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C9" w:rsidRPr="0025448D" w:rsidRDefault="00E51934" w:rsidP="00F55AC9">
      <w:pPr>
        <w:jc w:val="center"/>
        <w:rPr>
          <w:rFonts w:ascii="Cambria" w:hAnsi="Cambria"/>
          <w:b/>
          <w:sz w:val="30"/>
          <w:szCs w:val="30"/>
          <w:lang w:val="id-ID"/>
        </w:rPr>
      </w:pPr>
      <w:r>
        <w:rPr>
          <w:rFonts w:ascii="Cambria" w:hAnsi="Cambria"/>
          <w:b/>
          <w:smallCaps/>
          <w:color w:val="000000"/>
          <w:sz w:val="30"/>
          <w:szCs w:val="30"/>
        </w:rPr>
        <w:t>UPAYA PENINGKATAN SELF EFFICACY MATEMATIS SISWA SMA MELALUI PEMBELAJARAN INQUIRY</w:t>
      </w:r>
      <w:r w:rsidR="00F55AC9" w:rsidRPr="0025448D">
        <w:rPr>
          <w:rFonts w:ascii="Cambria" w:hAnsi="Cambria"/>
          <w:b/>
          <w:sz w:val="30"/>
          <w:szCs w:val="30"/>
        </w:rPr>
        <w:br/>
      </w:r>
    </w:p>
    <w:p w:rsidR="00F55AC9" w:rsidRPr="00E51934" w:rsidRDefault="00E51934" w:rsidP="00F55AC9">
      <w:pPr>
        <w:jc w:val="center"/>
        <w:rPr>
          <w:rFonts w:ascii="Cambria" w:hAnsi="Cambria"/>
          <w:b/>
          <w:vertAlign w:val="superscript"/>
          <w:lang w:val="en-GB"/>
        </w:rPr>
      </w:pPr>
      <w:r>
        <w:rPr>
          <w:rFonts w:ascii="Cambria" w:hAnsi="Cambria"/>
          <w:b/>
        </w:rPr>
        <w:t>Suci Dahlya Narpila</w:t>
      </w:r>
    </w:p>
    <w:p w:rsidR="00F55AC9" w:rsidRPr="0025448D" w:rsidRDefault="00F55AC9" w:rsidP="00F55AC9">
      <w:pPr>
        <w:jc w:val="center"/>
        <w:rPr>
          <w:rFonts w:ascii="Cambria" w:hAnsi="Cambria"/>
          <w:b/>
          <w:lang w:val="id-ID"/>
        </w:rPr>
      </w:pPr>
    </w:p>
    <w:p w:rsidR="00E60E98" w:rsidRDefault="00E60E98" w:rsidP="00E60E98">
      <w:pPr>
        <w:jc w:val="center"/>
        <w:rPr>
          <w:rFonts w:ascii="Cambria" w:hAnsi="Cambria"/>
          <w:color w:val="000000"/>
          <w:sz w:val="18"/>
          <w:szCs w:val="18"/>
        </w:rPr>
      </w:pPr>
      <w:r w:rsidRPr="0025448D">
        <w:rPr>
          <w:rFonts w:ascii="Cambria" w:hAnsi="Cambria"/>
          <w:color w:val="000000"/>
          <w:sz w:val="18"/>
          <w:szCs w:val="18"/>
        </w:rPr>
        <w:t xml:space="preserve">Universitas </w:t>
      </w:r>
      <w:r w:rsidR="001442BD">
        <w:rPr>
          <w:rFonts w:ascii="Cambria" w:hAnsi="Cambria"/>
          <w:color w:val="000000"/>
          <w:sz w:val="18"/>
          <w:szCs w:val="18"/>
        </w:rPr>
        <w:t>Potensi Utama</w:t>
      </w:r>
      <w:r w:rsidRPr="0025448D">
        <w:rPr>
          <w:rFonts w:ascii="Cambria" w:hAnsi="Cambria"/>
          <w:color w:val="000000"/>
          <w:sz w:val="18"/>
          <w:szCs w:val="18"/>
        </w:rPr>
        <w:t>, Jl</w:t>
      </w:r>
      <w:r w:rsidR="005F5DD9">
        <w:rPr>
          <w:rFonts w:ascii="Cambria" w:hAnsi="Cambria"/>
          <w:color w:val="000000"/>
          <w:sz w:val="18"/>
          <w:szCs w:val="18"/>
        </w:rPr>
        <w:t>n</w:t>
      </w:r>
      <w:r w:rsidRPr="0025448D">
        <w:rPr>
          <w:rFonts w:ascii="Cambria" w:hAnsi="Cambria"/>
          <w:color w:val="000000"/>
          <w:sz w:val="18"/>
          <w:szCs w:val="18"/>
        </w:rPr>
        <w:t xml:space="preserve">. </w:t>
      </w:r>
      <w:r w:rsidR="001442BD">
        <w:rPr>
          <w:rFonts w:ascii="Cambria" w:hAnsi="Cambria"/>
          <w:color w:val="000000"/>
          <w:sz w:val="18"/>
          <w:szCs w:val="18"/>
        </w:rPr>
        <w:t xml:space="preserve">KL Yos Sudarso KM </w:t>
      </w:r>
      <w:r w:rsidR="00E87001">
        <w:rPr>
          <w:rFonts w:ascii="Cambria" w:hAnsi="Cambria"/>
          <w:color w:val="000000"/>
          <w:sz w:val="18"/>
          <w:szCs w:val="18"/>
        </w:rPr>
        <w:t xml:space="preserve">6,5 No 3A 20241, </w:t>
      </w:r>
      <w:r w:rsidR="001442BD">
        <w:rPr>
          <w:rFonts w:ascii="Cambria" w:hAnsi="Cambria"/>
          <w:color w:val="000000"/>
          <w:sz w:val="18"/>
          <w:szCs w:val="18"/>
        </w:rPr>
        <w:t>Medan</w:t>
      </w:r>
      <w:r w:rsidRPr="0025448D">
        <w:rPr>
          <w:rFonts w:ascii="Cambria" w:hAnsi="Cambria"/>
          <w:color w:val="000000"/>
          <w:sz w:val="18"/>
          <w:szCs w:val="18"/>
        </w:rPr>
        <w:t xml:space="preserve">, </w:t>
      </w:r>
      <w:r w:rsidR="001442BD">
        <w:rPr>
          <w:rFonts w:ascii="Cambria" w:hAnsi="Cambria"/>
          <w:color w:val="000000"/>
          <w:sz w:val="18"/>
          <w:szCs w:val="18"/>
        </w:rPr>
        <w:t>Sumatera Utara</w:t>
      </w:r>
      <w:r w:rsidRPr="0025448D">
        <w:rPr>
          <w:rFonts w:ascii="Cambria" w:hAnsi="Cambria"/>
          <w:color w:val="000000"/>
          <w:sz w:val="18"/>
          <w:szCs w:val="18"/>
        </w:rPr>
        <w:t>, Indonesia</w:t>
      </w:r>
    </w:p>
    <w:p w:rsidR="00F55AC9" w:rsidRPr="0025448D" w:rsidRDefault="00C176C2" w:rsidP="00F55AC9">
      <w:pPr>
        <w:jc w:val="center"/>
        <w:rPr>
          <w:rFonts w:ascii="Cambria" w:hAnsi="Cambria"/>
          <w:sz w:val="18"/>
          <w:szCs w:val="18"/>
          <w:lang w:val="id-ID"/>
        </w:rPr>
      </w:pPr>
      <w:r>
        <w:rPr>
          <w:rFonts w:ascii="Cambria" w:hAnsi="Cambria"/>
          <w:sz w:val="18"/>
          <w:szCs w:val="18"/>
          <w:lang w:val="en-GB"/>
        </w:rPr>
        <w:t>Corresponding Author</w:t>
      </w:r>
      <w:r w:rsidR="00F55AC9" w:rsidRPr="0025448D">
        <w:rPr>
          <w:rFonts w:ascii="Cambria" w:hAnsi="Cambria"/>
          <w:sz w:val="18"/>
          <w:szCs w:val="18"/>
          <w:lang w:val="en-GB"/>
        </w:rPr>
        <w:t xml:space="preserve">: </w:t>
      </w:r>
      <w:r w:rsidR="001442BD">
        <w:rPr>
          <w:rFonts w:ascii="Cambria" w:hAnsi="Cambria"/>
          <w:color w:val="000000"/>
          <w:sz w:val="18"/>
          <w:szCs w:val="18"/>
        </w:rPr>
        <w:t>suci.dahlya</w:t>
      </w:r>
      <w:r w:rsidR="00F55AC9" w:rsidRPr="0025448D">
        <w:rPr>
          <w:rFonts w:ascii="Cambria" w:hAnsi="Cambria"/>
          <w:color w:val="000000"/>
          <w:sz w:val="18"/>
          <w:szCs w:val="18"/>
          <w:lang w:val="id-ID"/>
        </w:rPr>
        <w:t>@gmail.com</w:t>
      </w:r>
    </w:p>
    <w:p w:rsidR="00F55AC9" w:rsidRPr="0025448D" w:rsidRDefault="00F55AC9" w:rsidP="00F55AC9">
      <w:pPr>
        <w:jc w:val="center"/>
        <w:rPr>
          <w:rFonts w:ascii="Cambria" w:hAnsi="Cambria"/>
          <w:sz w:val="30"/>
          <w:szCs w:val="30"/>
          <w:lang w:val="id-ID"/>
        </w:rPr>
      </w:pPr>
    </w:p>
    <w:p w:rsidR="00F55AC9" w:rsidRPr="0025448D" w:rsidRDefault="00F55AC9" w:rsidP="00F55AC9">
      <w:pPr>
        <w:pStyle w:val="NoSpacing"/>
        <w:jc w:val="center"/>
        <w:outlineLvl w:val="0"/>
        <w:rPr>
          <w:rFonts w:ascii="Cambria" w:hAnsi="Cambria"/>
          <w:b/>
          <w:sz w:val="20"/>
          <w:szCs w:val="20"/>
        </w:rPr>
      </w:pPr>
      <w:r w:rsidRPr="0025448D">
        <w:rPr>
          <w:rFonts w:ascii="Cambria" w:hAnsi="Cambria"/>
          <w:b/>
          <w:sz w:val="20"/>
          <w:szCs w:val="20"/>
        </w:rPr>
        <w:t>Abstrak</w:t>
      </w:r>
    </w:p>
    <w:p w:rsidR="00F55AC9" w:rsidRPr="004630DB" w:rsidRDefault="004630DB" w:rsidP="00F55AC9">
      <w:pPr>
        <w:jc w:val="both"/>
        <w:rPr>
          <w:rFonts w:ascii="Cambria" w:eastAsiaTheme="minorEastAsia" w:hAnsi="Cambria"/>
          <w:lang w:val="en-GB"/>
        </w:rPr>
      </w:pPr>
      <w:r w:rsidRPr="004630DB">
        <w:rPr>
          <w:rFonts w:ascii="Cambria" w:hAnsi="Cambria"/>
          <w:lang w:val="id-ID"/>
        </w:rPr>
        <w:t xml:space="preserve">Penelitian ini bertujuan untuk mengidentifikasi peningkatan kemampuan </w:t>
      </w:r>
      <w:r w:rsidRPr="004630DB">
        <w:rPr>
          <w:rFonts w:ascii="Cambria" w:hAnsi="Cambria"/>
          <w:i/>
          <w:lang w:val="id-ID"/>
        </w:rPr>
        <w:t>self efficacy</w:t>
      </w:r>
      <w:r w:rsidRPr="004630DB">
        <w:rPr>
          <w:rFonts w:ascii="Cambria" w:hAnsi="Cambria"/>
          <w:lang w:val="id-ID"/>
        </w:rPr>
        <w:t xml:space="preserve"> matematis siswa setelah menerapkan pembelajaran inquiry. Penelitian ini merupakan penelitian eksperimen semu dengan sampel peneltian sebanyak 69 siswa dengan 35 siswa sebagai kelas eksperimen dan 34 siswa sebagai kelas kontrol. Data yang dikumpulkan pada penelitian ini adalah data kemampuan </w:t>
      </w:r>
      <w:r w:rsidRPr="004630DB">
        <w:rPr>
          <w:rFonts w:ascii="Cambria" w:hAnsi="Cambria"/>
          <w:i/>
          <w:lang w:val="id-ID"/>
        </w:rPr>
        <w:t xml:space="preserve">self efficacy </w:t>
      </w:r>
      <w:r w:rsidRPr="004630DB">
        <w:rPr>
          <w:rFonts w:ascii="Cambria" w:hAnsi="Cambria"/>
          <w:lang w:val="id-ID"/>
        </w:rPr>
        <w:t xml:space="preserve">matematis siswa. Instrumen yang digunakan untuk mengumpulkan data tersebut adalah angket </w:t>
      </w:r>
      <w:r w:rsidRPr="004630DB">
        <w:rPr>
          <w:rFonts w:ascii="Cambria" w:hAnsi="Cambria"/>
          <w:i/>
          <w:lang w:val="id-ID"/>
        </w:rPr>
        <w:t xml:space="preserve">self efficacy </w:t>
      </w:r>
      <w:r w:rsidRPr="004630DB">
        <w:rPr>
          <w:rFonts w:ascii="Cambria" w:hAnsi="Cambria"/>
          <w:lang w:val="id-ID"/>
        </w:rPr>
        <w:t xml:space="preserve">matematis. Data yang dikumpulkan tersebut kemudian dianalisis dengan menggunakan anava satu jalur pada program SPSS 16. Dari hasil SPPS diperoleh data </w:t>
      </w:r>
      <m:oMath>
        <m:sSub>
          <m:sSubPr>
            <m:ctrlPr>
              <w:rPr>
                <w:rFonts w:ascii="Cambria Math" w:hAnsi="Cambria"/>
                <w:i/>
              </w:rPr>
            </m:ctrlPr>
          </m:sSubPr>
          <m:e>
            <m:r>
              <w:rPr>
                <w:rFonts w:ascii="Cambria Math" w:hAnsi="Cambria"/>
              </w:rPr>
              <m:t>F</m:t>
            </m:r>
          </m:e>
          <m:sub>
            <m:r>
              <w:rPr>
                <w:rFonts w:ascii="Cambria" w:hAnsi="Cambria"/>
              </w:rPr>
              <m:t>h</m:t>
            </m:r>
            <m:r>
              <w:rPr>
                <w:rFonts w:ascii="Cambria Math" w:hAnsi="Cambria"/>
              </w:rPr>
              <m:t>itung</m:t>
            </m:r>
          </m:sub>
        </m:sSub>
        <m:r>
          <w:rPr>
            <w:rFonts w:ascii="Cambria Math" w:hAnsi="Cambria"/>
          </w:rPr>
          <m:t>&gt;</m:t>
        </m:r>
        <m:sSub>
          <m:sSubPr>
            <m:ctrlPr>
              <w:rPr>
                <w:rFonts w:ascii="Cambria Math" w:hAnsi="Cambria"/>
                <w:i/>
              </w:rPr>
            </m:ctrlPr>
          </m:sSubPr>
          <m:e>
            <m:r>
              <w:rPr>
                <w:rFonts w:ascii="Cambria Math" w:hAnsi="Cambria"/>
              </w:rPr>
              <m:t>F</m:t>
            </m:r>
          </m:e>
          <m:sub>
            <m:r>
              <w:rPr>
                <w:rFonts w:ascii="Cambria Math" w:hAnsi="Cambria"/>
              </w:rPr>
              <m:t>tabel</m:t>
            </m:r>
          </m:sub>
        </m:sSub>
      </m:oMath>
      <w:r w:rsidRPr="004630DB">
        <w:rPr>
          <w:rFonts w:ascii="Cambria" w:hAnsi="Cambria"/>
          <w:lang w:val="id-ID"/>
        </w:rPr>
        <w:t xml:space="preserve">, yaitu </w:t>
      </w:r>
      <m:oMath>
        <m:r>
          <w:rPr>
            <w:rFonts w:ascii="Cambria Math" w:hAnsi="Cambria"/>
          </w:rPr>
          <m:t>4,625&gt;3,988</m:t>
        </m:r>
      </m:oMath>
      <w:r w:rsidRPr="004630DB">
        <w:rPr>
          <w:rFonts w:ascii="Cambria" w:hAnsi="Cambria"/>
          <w:lang w:val="id-ID"/>
        </w:rPr>
        <w:t xml:space="preserve"> dan </w:t>
      </w:r>
      <w:r w:rsidRPr="004630DB">
        <w:rPr>
          <w:rFonts w:ascii="Cambria" w:eastAsiaTheme="minorEastAsia" w:hAnsi="Cambria"/>
          <w:i/>
        </w:rPr>
        <w:t xml:space="preserve">Sig. </w:t>
      </w:r>
      <w:r w:rsidRPr="004630DB">
        <w:rPr>
          <w:rFonts w:ascii="Cambria" w:eastAsiaTheme="minorEastAsia" w:hAnsi="Cambria"/>
        </w:rPr>
        <w:t>&lt; 0,05 yaitu 0,01</w:t>
      </w:r>
      <w:r w:rsidRPr="004630DB">
        <w:rPr>
          <w:rFonts w:ascii="Cambria" w:eastAsiaTheme="minorEastAsia" w:hAnsi="Cambria"/>
          <w:lang w:val="id-ID"/>
        </w:rPr>
        <w:t>8</w:t>
      </w:r>
      <w:r w:rsidRPr="004630DB">
        <w:rPr>
          <w:rFonts w:ascii="Cambria" w:eastAsiaTheme="minorEastAsia" w:hAnsi="Cambria"/>
        </w:rPr>
        <w:t xml:space="preserve"> &lt; 0,05</w:t>
      </w:r>
      <w:r w:rsidRPr="004630DB">
        <w:rPr>
          <w:rFonts w:ascii="Cambria" w:eastAsiaTheme="minorEastAsia" w:hAnsi="Cambria"/>
          <w:lang w:val="id-ID"/>
        </w:rPr>
        <w:t xml:space="preserve">. Berdasarkan hasil analisis data dapat disimpulkan bahwa peningkatan kemampuan </w:t>
      </w:r>
      <w:r w:rsidRPr="004630DB">
        <w:rPr>
          <w:rFonts w:ascii="Cambria" w:eastAsiaTheme="minorEastAsia" w:hAnsi="Cambria"/>
          <w:i/>
          <w:lang w:val="id-ID"/>
        </w:rPr>
        <w:t>self efficacy</w:t>
      </w:r>
      <w:r w:rsidRPr="004630DB">
        <w:rPr>
          <w:rFonts w:ascii="Cambria" w:eastAsiaTheme="minorEastAsia" w:hAnsi="Cambria"/>
          <w:lang w:val="id-ID"/>
        </w:rPr>
        <w:t xml:space="preserve"> matematis siswa yang mendapat pembelajaran inquiry lebih tinggi daripada peningkatan kemampuan </w:t>
      </w:r>
      <w:r w:rsidRPr="004630DB">
        <w:rPr>
          <w:rFonts w:ascii="Cambria" w:eastAsiaTheme="minorEastAsia" w:hAnsi="Cambria"/>
          <w:i/>
          <w:lang w:val="id-ID"/>
        </w:rPr>
        <w:t>self efficacy</w:t>
      </w:r>
      <w:r w:rsidRPr="004630DB">
        <w:rPr>
          <w:rFonts w:ascii="Cambria" w:eastAsiaTheme="minorEastAsia" w:hAnsi="Cambria"/>
          <w:lang w:val="id-ID"/>
        </w:rPr>
        <w:t xml:space="preserve"> matematis siswa yang mendapat pembelajaran biasa.</w:t>
      </w:r>
    </w:p>
    <w:p w:rsidR="004630DB" w:rsidRPr="004630DB" w:rsidRDefault="004630DB" w:rsidP="00F55AC9">
      <w:pPr>
        <w:jc w:val="both"/>
        <w:rPr>
          <w:rFonts w:ascii="Cambria" w:hAnsi="Cambria"/>
          <w:lang w:val="en-GB"/>
        </w:rPr>
      </w:pPr>
    </w:p>
    <w:p w:rsidR="00F55AC9" w:rsidRPr="0025448D" w:rsidRDefault="00F55AC9" w:rsidP="00EA11DC">
      <w:pPr>
        <w:ind w:left="1276" w:hanging="1276"/>
        <w:jc w:val="both"/>
        <w:rPr>
          <w:rFonts w:ascii="Cambria" w:hAnsi="Cambria"/>
        </w:rPr>
      </w:pPr>
      <w:r w:rsidRPr="0025448D">
        <w:rPr>
          <w:rFonts w:ascii="Cambria" w:hAnsi="Cambria"/>
          <w:b/>
        </w:rPr>
        <w:t xml:space="preserve">Kata </w:t>
      </w:r>
      <w:r w:rsidR="00774D9E">
        <w:rPr>
          <w:rFonts w:ascii="Cambria" w:hAnsi="Cambria"/>
          <w:b/>
        </w:rPr>
        <w:t>K</w:t>
      </w:r>
      <w:r w:rsidRPr="0025448D">
        <w:rPr>
          <w:rFonts w:ascii="Cambria" w:hAnsi="Cambria"/>
          <w:b/>
        </w:rPr>
        <w:t>unci</w:t>
      </w:r>
      <w:r w:rsidRPr="0025448D">
        <w:rPr>
          <w:rFonts w:ascii="Cambria" w:hAnsi="Cambria"/>
        </w:rPr>
        <w:t xml:space="preserve">: </w:t>
      </w:r>
      <w:r w:rsidR="004630DB">
        <w:rPr>
          <w:rFonts w:ascii="Cambria" w:hAnsi="Cambria"/>
        </w:rPr>
        <w:t xml:space="preserve">Inquiry, peningkatan, </w:t>
      </w:r>
      <w:r w:rsidR="004630DB" w:rsidRPr="00694BAE">
        <w:rPr>
          <w:rFonts w:ascii="Cambria" w:hAnsi="Cambria"/>
          <w:i/>
        </w:rPr>
        <w:t>self efficacy</w:t>
      </w:r>
    </w:p>
    <w:p w:rsidR="00F55AC9" w:rsidRPr="0025448D" w:rsidRDefault="00F55AC9" w:rsidP="00F55AC9">
      <w:pPr>
        <w:rPr>
          <w:rFonts w:ascii="Cambria" w:hAnsi="Cambria"/>
          <w:lang w:val="id-ID"/>
        </w:rPr>
      </w:pPr>
    </w:p>
    <w:p w:rsidR="00F55AC9" w:rsidRPr="0025448D" w:rsidRDefault="00F55AC9" w:rsidP="00F55AC9">
      <w:pPr>
        <w:jc w:val="center"/>
        <w:rPr>
          <w:rFonts w:ascii="Cambria" w:hAnsi="Cambria"/>
          <w:b/>
          <w:lang w:val="id-ID"/>
        </w:rPr>
      </w:pPr>
      <w:r w:rsidRPr="0025448D">
        <w:rPr>
          <w:rFonts w:ascii="Cambria" w:hAnsi="Cambria"/>
          <w:b/>
          <w:lang w:val="en-GB"/>
        </w:rPr>
        <w:t>A</w:t>
      </w:r>
      <w:r w:rsidRPr="0025448D">
        <w:rPr>
          <w:rFonts w:ascii="Cambria" w:hAnsi="Cambria"/>
          <w:b/>
          <w:lang w:val="id-ID"/>
        </w:rPr>
        <w:t>bstract</w:t>
      </w:r>
    </w:p>
    <w:p w:rsidR="00531BD2" w:rsidRPr="00531BD2" w:rsidRDefault="003218DF" w:rsidP="00531BD2">
      <w:pPr>
        <w:pStyle w:val="HTMLPreformatted"/>
        <w:shd w:val="clear" w:color="auto" w:fill="F8F9FA"/>
        <w:jc w:val="both"/>
        <w:rPr>
          <w:rFonts w:ascii="Cambria" w:hAnsi="Cambria"/>
          <w:color w:val="222222"/>
        </w:rPr>
      </w:pPr>
      <w:r>
        <w:rPr>
          <w:rFonts w:ascii="Cambria" w:hAnsi="Cambria"/>
          <w:color w:val="222222"/>
        </w:rPr>
        <w:t>This study aims to identified</w:t>
      </w:r>
      <w:r w:rsidR="00531BD2" w:rsidRPr="00531BD2">
        <w:rPr>
          <w:rFonts w:ascii="Cambria" w:hAnsi="Cambria"/>
          <w:color w:val="222222"/>
        </w:rPr>
        <w:t xml:space="preserve"> the improvement of students' math</w:t>
      </w:r>
      <w:r>
        <w:rPr>
          <w:rFonts w:ascii="Cambria" w:hAnsi="Cambria"/>
          <w:color w:val="222222"/>
        </w:rPr>
        <w:t>ematical self-efficacy ability</w:t>
      </w:r>
      <w:r w:rsidR="00531BD2" w:rsidRPr="00531BD2">
        <w:rPr>
          <w:rFonts w:ascii="Cambria" w:hAnsi="Cambria"/>
          <w:color w:val="222222"/>
        </w:rPr>
        <w:t xml:space="preserve"> after applying inquiry learning. This study was a quasi-experimental study with a sample of 69 students </w:t>
      </w:r>
      <w:r>
        <w:rPr>
          <w:rFonts w:ascii="Cambria" w:hAnsi="Cambria"/>
          <w:color w:val="222222"/>
        </w:rPr>
        <w:t>consisted of</w:t>
      </w:r>
      <w:r w:rsidR="00531BD2" w:rsidRPr="00531BD2">
        <w:rPr>
          <w:rFonts w:ascii="Cambria" w:hAnsi="Cambria"/>
          <w:color w:val="222222"/>
        </w:rPr>
        <w:t xml:space="preserve"> 35 students as the experimental class and 34 students as the control class. The data collected in this study </w:t>
      </w:r>
      <w:r>
        <w:rPr>
          <w:rFonts w:ascii="Cambria" w:hAnsi="Cambria"/>
          <w:color w:val="222222"/>
        </w:rPr>
        <w:t>was</w:t>
      </w:r>
      <w:r w:rsidR="00531BD2" w:rsidRPr="00531BD2">
        <w:rPr>
          <w:rFonts w:ascii="Cambria" w:hAnsi="Cambria"/>
          <w:color w:val="222222"/>
        </w:rPr>
        <w:t xml:space="preserve"> the data of students' math</w:t>
      </w:r>
      <w:r>
        <w:rPr>
          <w:rFonts w:ascii="Cambria" w:hAnsi="Cambria"/>
          <w:color w:val="222222"/>
        </w:rPr>
        <w:t>ematical self-efficacy ability</w:t>
      </w:r>
      <w:r w:rsidR="00531BD2" w:rsidRPr="00531BD2">
        <w:rPr>
          <w:rFonts w:ascii="Cambria" w:hAnsi="Cambria"/>
          <w:color w:val="222222"/>
        </w:rPr>
        <w:t xml:space="preserve">. The instrument used to collect the data was a mathematical self-efficacy questionnaire. The data collected was then analyzed using one way anova in the SPSS 16 program. From the SPPS results obtained </w:t>
      </w:r>
      <m:oMath>
        <m:sSub>
          <m:sSubPr>
            <m:ctrlPr>
              <w:rPr>
                <w:rFonts w:ascii="Cambria Math" w:hAnsi="Cambria"/>
                <w:i/>
              </w:rPr>
            </m:ctrlPr>
          </m:sSubPr>
          <m:e>
            <m:r>
              <w:rPr>
                <w:rFonts w:ascii="Cambria Math" w:hAnsi="Cambria"/>
              </w:rPr>
              <m:t>F</m:t>
            </m:r>
          </m:e>
          <m:sub>
            <m:r>
              <w:rPr>
                <w:rFonts w:ascii="Cambria Math" w:hAnsi="Cambria Math"/>
              </w:rPr>
              <m:t>h</m:t>
            </m:r>
            <m:r>
              <w:rPr>
                <w:rFonts w:ascii="Cambria Math" w:hAnsi="Cambria"/>
              </w:rPr>
              <m:t>itung</m:t>
            </m:r>
          </m:sub>
        </m:sSub>
        <m:r>
          <w:rPr>
            <w:rFonts w:ascii="Cambria Math" w:hAnsi="Cambria"/>
          </w:rPr>
          <m:t>&gt;</m:t>
        </m:r>
        <m:sSub>
          <m:sSubPr>
            <m:ctrlPr>
              <w:rPr>
                <w:rFonts w:ascii="Cambria Math" w:hAnsi="Cambria"/>
                <w:i/>
              </w:rPr>
            </m:ctrlPr>
          </m:sSubPr>
          <m:e>
            <m:r>
              <w:rPr>
                <w:rFonts w:ascii="Cambria Math" w:hAnsi="Cambria"/>
              </w:rPr>
              <m:t>F</m:t>
            </m:r>
          </m:e>
          <m:sub>
            <m:r>
              <w:rPr>
                <w:rFonts w:ascii="Cambria Math" w:hAnsi="Cambria"/>
              </w:rPr>
              <m:t>tabel</m:t>
            </m:r>
          </m:sub>
        </m:sSub>
      </m:oMath>
      <w:r w:rsidRPr="004630DB">
        <w:rPr>
          <w:rFonts w:ascii="Cambria" w:hAnsi="Cambria"/>
          <w:lang w:val="id-ID"/>
        </w:rPr>
        <w:t xml:space="preserve">, </w:t>
      </w:r>
      <w:r>
        <w:rPr>
          <w:rFonts w:ascii="Cambria" w:hAnsi="Cambria"/>
          <w:lang w:val="en-GB"/>
        </w:rPr>
        <w:t>that is</w:t>
      </w:r>
      <w:r w:rsidRPr="004630DB">
        <w:rPr>
          <w:rFonts w:ascii="Cambria" w:hAnsi="Cambria"/>
          <w:lang w:val="id-ID"/>
        </w:rPr>
        <w:t xml:space="preserve"> </w:t>
      </w:r>
      <m:oMath>
        <m:r>
          <w:rPr>
            <w:rFonts w:ascii="Cambria Math" w:hAnsi="Cambria"/>
          </w:rPr>
          <m:t>4,625&gt;3,988</m:t>
        </m:r>
      </m:oMath>
      <w:r w:rsidRPr="004630DB">
        <w:rPr>
          <w:rFonts w:ascii="Cambria" w:hAnsi="Cambria"/>
          <w:lang w:val="id-ID"/>
        </w:rPr>
        <w:t xml:space="preserve"> </w:t>
      </w:r>
      <w:r>
        <w:rPr>
          <w:rFonts w:ascii="Cambria" w:hAnsi="Cambria"/>
          <w:lang w:val="en-GB"/>
        </w:rPr>
        <w:t>and</w:t>
      </w:r>
      <w:r w:rsidRPr="004630DB">
        <w:rPr>
          <w:rFonts w:ascii="Cambria" w:hAnsi="Cambria"/>
          <w:lang w:val="id-ID"/>
        </w:rPr>
        <w:t xml:space="preserve"> </w:t>
      </w:r>
      <w:r w:rsidRPr="004630DB">
        <w:rPr>
          <w:rFonts w:ascii="Cambria" w:eastAsiaTheme="minorEastAsia" w:hAnsi="Cambria"/>
          <w:i/>
        </w:rPr>
        <w:t xml:space="preserve">Sig. </w:t>
      </w:r>
      <w:r w:rsidRPr="004630DB">
        <w:rPr>
          <w:rFonts w:ascii="Cambria" w:eastAsiaTheme="minorEastAsia" w:hAnsi="Cambria"/>
        </w:rPr>
        <w:t xml:space="preserve">&lt; 0,05 </w:t>
      </w:r>
      <w:r>
        <w:rPr>
          <w:rFonts w:ascii="Cambria" w:eastAsiaTheme="minorEastAsia" w:hAnsi="Cambria"/>
        </w:rPr>
        <w:t>that is</w:t>
      </w:r>
      <w:r w:rsidRPr="004630DB">
        <w:rPr>
          <w:rFonts w:ascii="Cambria" w:eastAsiaTheme="minorEastAsia" w:hAnsi="Cambria"/>
        </w:rPr>
        <w:t xml:space="preserve"> 0,01</w:t>
      </w:r>
      <w:r w:rsidRPr="004630DB">
        <w:rPr>
          <w:rFonts w:ascii="Cambria" w:eastAsiaTheme="minorEastAsia" w:hAnsi="Cambria"/>
          <w:lang w:val="id-ID"/>
        </w:rPr>
        <w:t>8</w:t>
      </w:r>
      <w:r w:rsidRPr="004630DB">
        <w:rPr>
          <w:rFonts w:ascii="Cambria" w:eastAsiaTheme="minorEastAsia" w:hAnsi="Cambria"/>
        </w:rPr>
        <w:t xml:space="preserve"> &lt; 0,05</w:t>
      </w:r>
      <w:r>
        <w:rPr>
          <w:rFonts w:ascii="Cambria" w:eastAsiaTheme="minorEastAsia" w:hAnsi="Cambria"/>
        </w:rPr>
        <w:t xml:space="preserve">. </w:t>
      </w:r>
      <w:r w:rsidR="00531BD2" w:rsidRPr="00531BD2">
        <w:rPr>
          <w:rFonts w:ascii="Cambria" w:hAnsi="Cambria"/>
          <w:color w:val="222222"/>
        </w:rPr>
        <w:t xml:space="preserve">Based on the results of data analysis, it </w:t>
      </w:r>
      <w:r>
        <w:rPr>
          <w:rFonts w:ascii="Cambria" w:hAnsi="Cambria"/>
          <w:color w:val="222222"/>
        </w:rPr>
        <w:t>could</w:t>
      </w:r>
      <w:r w:rsidR="00531BD2" w:rsidRPr="00531BD2">
        <w:rPr>
          <w:rFonts w:ascii="Cambria" w:hAnsi="Cambria"/>
          <w:color w:val="222222"/>
        </w:rPr>
        <w:t xml:space="preserve"> be concluded that the increase in math</w:t>
      </w:r>
      <w:r>
        <w:rPr>
          <w:rFonts w:ascii="Cambria" w:hAnsi="Cambria"/>
          <w:color w:val="222222"/>
        </w:rPr>
        <w:t>ematical self-efficacy ability</w:t>
      </w:r>
      <w:r w:rsidR="00531BD2" w:rsidRPr="00531BD2">
        <w:rPr>
          <w:rFonts w:ascii="Cambria" w:hAnsi="Cambria"/>
          <w:color w:val="222222"/>
        </w:rPr>
        <w:t xml:space="preserve"> of students who receive</w:t>
      </w:r>
      <w:r>
        <w:rPr>
          <w:rFonts w:ascii="Cambria" w:hAnsi="Cambria"/>
          <w:color w:val="222222"/>
        </w:rPr>
        <w:t>d</w:t>
      </w:r>
      <w:r w:rsidR="00531BD2" w:rsidRPr="00531BD2">
        <w:rPr>
          <w:rFonts w:ascii="Cambria" w:hAnsi="Cambria"/>
          <w:color w:val="222222"/>
        </w:rPr>
        <w:t xml:space="preserve"> inquiry learning </w:t>
      </w:r>
      <w:r>
        <w:rPr>
          <w:rFonts w:ascii="Cambria" w:hAnsi="Cambria"/>
          <w:color w:val="222222"/>
        </w:rPr>
        <w:t>was</w:t>
      </w:r>
      <w:r w:rsidR="00531BD2" w:rsidRPr="00531BD2">
        <w:rPr>
          <w:rFonts w:ascii="Cambria" w:hAnsi="Cambria"/>
          <w:color w:val="222222"/>
        </w:rPr>
        <w:t xml:space="preserve"> higher than the increase in mathematical self-effic</w:t>
      </w:r>
      <w:r>
        <w:rPr>
          <w:rFonts w:ascii="Cambria" w:hAnsi="Cambria"/>
          <w:color w:val="222222"/>
        </w:rPr>
        <w:t>acy abilities of students who go</w:t>
      </w:r>
      <w:r w:rsidR="00531BD2" w:rsidRPr="00531BD2">
        <w:rPr>
          <w:rFonts w:ascii="Cambria" w:hAnsi="Cambria"/>
          <w:color w:val="222222"/>
        </w:rPr>
        <w:t>t ordinary learning.</w:t>
      </w:r>
    </w:p>
    <w:p w:rsidR="00F55AC9" w:rsidRPr="0025448D" w:rsidRDefault="00F55AC9" w:rsidP="00F55AC9">
      <w:pPr>
        <w:spacing w:line="276" w:lineRule="auto"/>
        <w:jc w:val="both"/>
        <w:rPr>
          <w:rFonts w:ascii="Cambria" w:hAnsi="Cambria"/>
          <w:b/>
          <w:lang w:val="id-ID"/>
        </w:rPr>
      </w:pPr>
    </w:p>
    <w:p w:rsidR="00F55AC9" w:rsidRPr="006E5DEC" w:rsidRDefault="00F55AC9" w:rsidP="00F55AC9">
      <w:pPr>
        <w:spacing w:line="276" w:lineRule="auto"/>
        <w:jc w:val="both"/>
        <w:rPr>
          <w:rFonts w:ascii="Cambria" w:hAnsi="Cambria"/>
          <w:lang w:val="en-GB"/>
        </w:rPr>
      </w:pPr>
      <w:r w:rsidRPr="0025448D">
        <w:rPr>
          <w:rFonts w:ascii="Cambria" w:hAnsi="Cambria"/>
          <w:b/>
          <w:lang w:val="id-ID"/>
        </w:rPr>
        <w:t>Keywords:</w:t>
      </w:r>
      <w:r w:rsidR="00C32207">
        <w:rPr>
          <w:rFonts w:ascii="Cambria" w:hAnsi="Cambria"/>
          <w:lang w:val="en-GB"/>
        </w:rPr>
        <w:t>inquiry, improvement, self efficacy</w:t>
      </w:r>
    </w:p>
    <w:p w:rsidR="00F55AC9" w:rsidRPr="0025448D" w:rsidRDefault="00F55AC9" w:rsidP="00F55AC9">
      <w:pPr>
        <w:jc w:val="both"/>
        <w:rPr>
          <w:rFonts w:ascii="Cambria" w:hAnsi="Cambria"/>
          <w:b/>
          <w:lang w:val="id-ID"/>
        </w:rPr>
      </w:pPr>
    </w:p>
    <w:p w:rsidR="00F55AC9" w:rsidRPr="0025448D" w:rsidRDefault="00F55AC9" w:rsidP="00F55AC9">
      <w:pPr>
        <w:jc w:val="both"/>
        <w:rPr>
          <w:rFonts w:ascii="Cambria" w:hAnsi="Cambria"/>
          <w:b/>
          <w:lang w:val="id-ID"/>
        </w:rPr>
      </w:pPr>
    </w:p>
    <w:p w:rsidR="00F55AC9" w:rsidRPr="0025448D" w:rsidRDefault="00F55AC9" w:rsidP="00F55AC9">
      <w:pPr>
        <w:pStyle w:val="ListParagraph"/>
        <w:tabs>
          <w:tab w:val="left" w:pos="284"/>
        </w:tabs>
        <w:spacing w:after="0"/>
        <w:ind w:left="0"/>
        <w:jc w:val="both"/>
        <w:rPr>
          <w:rFonts w:ascii="Cambria" w:hAnsi="Cambria"/>
          <w:b/>
          <w:sz w:val="24"/>
          <w:szCs w:val="24"/>
        </w:rPr>
      </w:pPr>
      <w:r w:rsidRPr="0025448D">
        <w:rPr>
          <w:rFonts w:ascii="Cambria" w:hAnsi="Cambria"/>
          <w:b/>
          <w:sz w:val="24"/>
          <w:szCs w:val="24"/>
          <w:lang w:val="id-ID"/>
        </w:rPr>
        <w:t xml:space="preserve">1. </w:t>
      </w:r>
      <w:r w:rsidRPr="0025448D">
        <w:rPr>
          <w:rFonts w:ascii="Cambria" w:hAnsi="Cambria"/>
          <w:b/>
          <w:sz w:val="24"/>
          <w:szCs w:val="24"/>
        </w:rPr>
        <w:t>Pendahuluan</w:t>
      </w:r>
    </w:p>
    <w:p w:rsidR="00C52A34" w:rsidRPr="001143B8" w:rsidRDefault="00E87001" w:rsidP="001143B8">
      <w:pPr>
        <w:pStyle w:val="normal0"/>
        <w:spacing w:line="276" w:lineRule="auto"/>
        <w:jc w:val="both"/>
        <w:rPr>
          <w:rFonts w:ascii="Cambria" w:hAnsi="Cambria"/>
          <w:sz w:val="23"/>
          <w:szCs w:val="23"/>
          <w:lang w:val="en-GB"/>
        </w:rPr>
      </w:pPr>
      <w:r>
        <w:rPr>
          <w:rFonts w:ascii="Cambria" w:hAnsi="Cambria"/>
          <w:sz w:val="23"/>
          <w:szCs w:val="23"/>
          <w:lang w:val="en-GB"/>
        </w:rPr>
        <w:t xml:space="preserve">Matematika tidak hanya bertujuan untuk membuat siswa mahir berhitung, berlogika atau memecahkan masalah. Matematika juga mengembangkan aspek </w:t>
      </w:r>
      <w:r w:rsidR="00460356">
        <w:rPr>
          <w:rFonts w:ascii="Cambria" w:hAnsi="Cambria"/>
          <w:sz w:val="23"/>
          <w:szCs w:val="23"/>
          <w:lang w:val="en-GB"/>
        </w:rPr>
        <w:t>afektif</w:t>
      </w:r>
      <w:r>
        <w:rPr>
          <w:rFonts w:ascii="Cambria" w:hAnsi="Cambria"/>
          <w:sz w:val="23"/>
          <w:szCs w:val="23"/>
          <w:lang w:val="en-GB"/>
        </w:rPr>
        <w:t xml:space="preserve"> siswa. Hal ini </w:t>
      </w:r>
      <w:r w:rsidR="00653717">
        <w:rPr>
          <w:rFonts w:ascii="Cambria" w:hAnsi="Cambria"/>
          <w:sz w:val="23"/>
          <w:szCs w:val="23"/>
          <w:lang w:val="en-GB"/>
        </w:rPr>
        <w:t>disebutkan</w:t>
      </w:r>
      <w:r>
        <w:rPr>
          <w:rFonts w:ascii="Cambria" w:hAnsi="Cambria"/>
          <w:sz w:val="23"/>
          <w:szCs w:val="23"/>
          <w:lang w:val="en-GB"/>
        </w:rPr>
        <w:t xml:space="preserve"> pada salah satu </w:t>
      </w:r>
      <w:r w:rsidR="00C52A34" w:rsidRPr="001143B8">
        <w:rPr>
          <w:rFonts w:ascii="Cambria" w:hAnsi="Cambria"/>
          <w:sz w:val="23"/>
          <w:szCs w:val="23"/>
          <w:lang w:val="id-ID"/>
        </w:rPr>
        <w:t xml:space="preserve">tujuan pembelajaran matematika di sekolah menurut </w:t>
      </w:r>
      <w:r w:rsidR="00C52A34" w:rsidRPr="001143B8">
        <w:rPr>
          <w:rFonts w:ascii="Cambria" w:hAnsi="Cambria"/>
          <w:i/>
          <w:sz w:val="23"/>
          <w:szCs w:val="23"/>
          <w:lang w:val="id-ID"/>
        </w:rPr>
        <w:t xml:space="preserve">The Royal Society and Joint Mathematical Council </w:t>
      </w:r>
      <w:r w:rsidR="00607BC1">
        <w:rPr>
          <w:rFonts w:ascii="Cambria" w:hAnsi="Cambria"/>
          <w:sz w:val="23"/>
          <w:szCs w:val="23"/>
          <w:lang w:val="id-ID"/>
        </w:rPr>
        <w:fldChar w:fldCharType="begin" w:fldLock="1"/>
      </w:r>
      <w:r w:rsidR="00A26609">
        <w:rPr>
          <w:rFonts w:ascii="Cambria" w:hAnsi="Cambria"/>
          <w:sz w:val="23"/>
          <w:szCs w:val="23"/>
          <w:lang w:val="id-ID"/>
        </w:rPr>
        <w:instrText>ADDIN CSL_CITATION {"citationItems":[{"id":"ITEM-1","itemData":{"ISBN":"16/01","author":[{"dropping-particle":"","family":"Society","given":"Royal","non-dropping-particle":"","parse-names":false,"suffix":""},{"dropping-particle":"","family":"Council","given":"Joint Mathematical","non-dropping-particle":"","parse-names":false,"suffix":""}],"container-title":"Report","id":"ITEM-1","issue":"July","issued":{"date-parts":[["2001"]]},"page":"1-87","title":"Teaching and learning geometry 11-19, Report of a Royal Society / Joint Mathematical Council working group","type":"article-journal"},"uris":["http://www.mendeley.com/documents/?uuid=1f0c22ea-b1b3-4c85-97e2-9581bc45a5d5"]}],"mendeley":{"formattedCitation":"[1]","plainTextFormattedCitation":"[1]","previouslyFormattedCitation":"[1]"},"properties":{"noteIndex":0},"schema":"https://github.com/citation-style-language/schema/raw/master/csl-citation.json"}</w:instrText>
      </w:r>
      <w:r w:rsidR="00607BC1">
        <w:rPr>
          <w:rFonts w:ascii="Cambria" w:hAnsi="Cambria"/>
          <w:sz w:val="23"/>
          <w:szCs w:val="23"/>
          <w:lang w:val="id-ID"/>
        </w:rPr>
        <w:fldChar w:fldCharType="separate"/>
      </w:r>
      <w:r w:rsidR="00A26609" w:rsidRPr="00A26609">
        <w:rPr>
          <w:rFonts w:ascii="Cambria" w:hAnsi="Cambria"/>
          <w:noProof/>
          <w:sz w:val="23"/>
          <w:szCs w:val="23"/>
          <w:lang w:val="id-ID"/>
        </w:rPr>
        <w:t>[1]</w:t>
      </w:r>
      <w:r w:rsidR="00607BC1">
        <w:rPr>
          <w:rFonts w:ascii="Cambria" w:hAnsi="Cambria"/>
          <w:sz w:val="23"/>
          <w:szCs w:val="23"/>
          <w:lang w:val="id-ID"/>
        </w:rPr>
        <w:fldChar w:fldCharType="end"/>
      </w:r>
      <w:r w:rsidR="00A26609">
        <w:rPr>
          <w:rFonts w:ascii="Cambria" w:hAnsi="Cambria"/>
          <w:sz w:val="23"/>
          <w:szCs w:val="23"/>
          <w:lang w:val="en-GB"/>
        </w:rPr>
        <w:t xml:space="preserve"> </w:t>
      </w:r>
      <w:r>
        <w:rPr>
          <w:rFonts w:ascii="Cambria" w:hAnsi="Cambria"/>
          <w:sz w:val="23"/>
          <w:szCs w:val="23"/>
          <w:lang w:val="en-GB"/>
        </w:rPr>
        <w:t>yaitu</w:t>
      </w:r>
      <w:r w:rsidR="00C52A34" w:rsidRPr="001143B8">
        <w:rPr>
          <w:rFonts w:ascii="Cambria" w:hAnsi="Cambria"/>
          <w:sz w:val="23"/>
          <w:szCs w:val="23"/>
          <w:lang w:val="id-ID"/>
        </w:rPr>
        <w:t xml:space="preserve"> untuk menimbulkan sikap positif seperti percaya diri, motivasi tinggi atau memiliki rasa ingin tahu yang besar.</w:t>
      </w:r>
      <w:r w:rsidR="000D248D">
        <w:rPr>
          <w:rFonts w:ascii="Cambria" w:hAnsi="Cambria"/>
          <w:sz w:val="23"/>
          <w:szCs w:val="23"/>
          <w:lang w:val="en-GB"/>
        </w:rPr>
        <w:t xml:space="preserve"> Jelas terlihat bahwa </w:t>
      </w:r>
      <w:r w:rsidR="00C52A34" w:rsidRPr="001143B8">
        <w:rPr>
          <w:rFonts w:ascii="Cambria" w:hAnsi="Cambria"/>
          <w:sz w:val="23"/>
          <w:szCs w:val="23"/>
          <w:lang w:val="id-ID"/>
        </w:rPr>
        <w:t xml:space="preserve">matematika bukan hanya mengembangkan aspek kognitif saja tapi juga turut serta mengembangkan aspek afektif. Salah satu aspek afektif yang dapat dikembangkan melalui pembelajaran matematika adalah </w:t>
      </w:r>
      <w:r w:rsidR="00C52A34" w:rsidRPr="001143B8">
        <w:rPr>
          <w:rFonts w:ascii="Cambria" w:hAnsi="Cambria"/>
          <w:i/>
          <w:sz w:val="23"/>
          <w:szCs w:val="23"/>
          <w:lang w:val="id-ID"/>
        </w:rPr>
        <w:t>self efficacy</w:t>
      </w:r>
      <w:r w:rsidR="00C52A34" w:rsidRPr="001143B8">
        <w:rPr>
          <w:rFonts w:ascii="Cambria" w:hAnsi="Cambria"/>
          <w:sz w:val="23"/>
          <w:szCs w:val="23"/>
          <w:lang w:val="id-ID"/>
        </w:rPr>
        <w:t>.</w:t>
      </w:r>
    </w:p>
    <w:p w:rsidR="00C52A34" w:rsidRPr="001143B8" w:rsidRDefault="00C52A34" w:rsidP="001143B8">
      <w:pPr>
        <w:pStyle w:val="normal0"/>
        <w:spacing w:line="276" w:lineRule="auto"/>
        <w:ind w:firstLine="567"/>
        <w:jc w:val="both"/>
        <w:rPr>
          <w:rFonts w:ascii="Cambria" w:hAnsi="Cambria"/>
          <w:sz w:val="23"/>
          <w:szCs w:val="23"/>
          <w:lang w:val="id-ID"/>
        </w:rPr>
      </w:pPr>
      <w:r w:rsidRPr="001143B8">
        <w:rPr>
          <w:rFonts w:ascii="Cambria" w:hAnsi="Cambria"/>
          <w:sz w:val="23"/>
          <w:szCs w:val="23"/>
          <w:lang w:val="id-ID"/>
        </w:rPr>
        <w:t xml:space="preserve">Menurut Bandura </w:t>
      </w:r>
      <w:r w:rsidR="00607BC1">
        <w:rPr>
          <w:rFonts w:ascii="Cambria" w:hAnsi="Cambria"/>
          <w:sz w:val="23"/>
          <w:szCs w:val="23"/>
          <w:lang w:val="id-ID"/>
        </w:rPr>
        <w:fldChar w:fldCharType="begin" w:fldLock="1"/>
      </w:r>
      <w:r w:rsidR="00A26609">
        <w:rPr>
          <w:rFonts w:ascii="Cambria" w:hAnsi="Cambria"/>
          <w:sz w:val="23"/>
          <w:szCs w:val="23"/>
          <w:lang w:val="id-ID"/>
        </w:rPr>
        <w:instrText>ADDIN CSL_CITATION {"citationItems":[{"id":"ITEM-1","itemData":{"author":[{"dropping-particle":"","family":"Bandura","given":"Albert","non-dropping-particle":"","parse-names":false,"suffix":""}],"id":"ITEM-1","issue":"1994","issued":{"date-parts":[["1998"]]},"page":"71-81","title":"Self-Efficacy","type":"article-journal","volume":"4"},"uris":["http://www.mendeley.com/documents/?uuid=36136a57-f1ac-4f37-8e01-3b8ee8f3fbe8"]}],"mendeley":{"formattedCitation":"[2]","plainTextFormattedCitation":"[2]","previouslyFormattedCitation":"[2]"},"properties":{"noteIndex":0},"schema":"https://github.com/citation-style-language/schema/raw/master/csl-citation.json"}</w:instrText>
      </w:r>
      <w:r w:rsidR="00607BC1">
        <w:rPr>
          <w:rFonts w:ascii="Cambria" w:hAnsi="Cambria"/>
          <w:sz w:val="23"/>
          <w:szCs w:val="23"/>
          <w:lang w:val="id-ID"/>
        </w:rPr>
        <w:fldChar w:fldCharType="separate"/>
      </w:r>
      <w:r w:rsidR="00A26609" w:rsidRPr="00A26609">
        <w:rPr>
          <w:rFonts w:ascii="Cambria" w:hAnsi="Cambria"/>
          <w:noProof/>
          <w:sz w:val="23"/>
          <w:szCs w:val="23"/>
          <w:lang w:val="id-ID"/>
        </w:rPr>
        <w:t>[2]</w:t>
      </w:r>
      <w:r w:rsidR="00607BC1">
        <w:rPr>
          <w:rFonts w:ascii="Cambria" w:hAnsi="Cambria"/>
          <w:sz w:val="23"/>
          <w:szCs w:val="23"/>
          <w:lang w:val="id-ID"/>
        </w:rPr>
        <w:fldChar w:fldCharType="end"/>
      </w:r>
      <w:r w:rsidR="00A26609">
        <w:rPr>
          <w:rFonts w:ascii="Cambria" w:hAnsi="Cambria"/>
          <w:sz w:val="23"/>
          <w:szCs w:val="23"/>
          <w:lang w:val="en-GB"/>
        </w:rPr>
        <w:t xml:space="preserve"> </w:t>
      </w:r>
      <w:r w:rsidRPr="001143B8">
        <w:rPr>
          <w:rFonts w:ascii="Cambria" w:hAnsi="Cambria"/>
          <w:i/>
          <w:sz w:val="23"/>
          <w:szCs w:val="23"/>
          <w:lang w:val="id-ID"/>
        </w:rPr>
        <w:t>self efficacy</w:t>
      </w:r>
      <w:r w:rsidRPr="001143B8">
        <w:rPr>
          <w:rFonts w:ascii="Cambria" w:hAnsi="Cambria"/>
          <w:sz w:val="23"/>
          <w:szCs w:val="23"/>
          <w:lang w:val="id-ID"/>
        </w:rPr>
        <w:t xml:space="preserve"> merupakan kepercayaan seseorang terhadap kemampuannya dalam menghasilkan sesuatu. Kepercayaan tersebut ditunjukkan </w:t>
      </w:r>
      <w:r w:rsidRPr="001143B8">
        <w:rPr>
          <w:rFonts w:ascii="Cambria" w:hAnsi="Cambria"/>
          <w:sz w:val="23"/>
          <w:szCs w:val="23"/>
          <w:lang w:val="id-ID"/>
        </w:rPr>
        <w:lastRenderedPageBreak/>
        <w:t xml:space="preserve">dengan kinerjanya ketika melakukan suatu tugas atau tuntutan tertentu. Jika dipandang dari sudut siswa, maka </w:t>
      </w:r>
      <w:r w:rsidRPr="001143B8">
        <w:rPr>
          <w:rFonts w:ascii="Cambria" w:hAnsi="Cambria"/>
          <w:i/>
          <w:sz w:val="23"/>
          <w:szCs w:val="23"/>
          <w:lang w:val="id-ID"/>
        </w:rPr>
        <w:t>self efficacy</w:t>
      </w:r>
      <w:r w:rsidRPr="001143B8">
        <w:rPr>
          <w:rFonts w:ascii="Cambria" w:hAnsi="Cambria"/>
          <w:sz w:val="23"/>
          <w:szCs w:val="23"/>
          <w:lang w:val="id-ID"/>
        </w:rPr>
        <w:t xml:space="preserve"> matematis merupakan suatu kepercayaan siswa terhadap diri dan kemampuannya dalam menyelesaikan persoalan matematika, sehingga siswa akan mengupayakan segala kemampuannya untuk menemukan penyelesaian dari persoalan matematika tersebut. </w:t>
      </w:r>
    </w:p>
    <w:p w:rsidR="00C52A34" w:rsidRPr="001143B8" w:rsidRDefault="00C52A34" w:rsidP="001143B8">
      <w:pPr>
        <w:pStyle w:val="normal0"/>
        <w:spacing w:line="276" w:lineRule="auto"/>
        <w:ind w:firstLine="567"/>
        <w:jc w:val="both"/>
        <w:rPr>
          <w:rFonts w:ascii="Cambria" w:hAnsi="Cambria"/>
          <w:sz w:val="23"/>
          <w:szCs w:val="23"/>
          <w:lang w:val="id-ID"/>
        </w:rPr>
      </w:pPr>
      <w:r w:rsidRPr="001143B8">
        <w:rPr>
          <w:rFonts w:ascii="Cambria" w:hAnsi="Cambria"/>
          <w:sz w:val="23"/>
          <w:szCs w:val="23"/>
          <w:lang w:val="id-ID"/>
        </w:rPr>
        <w:t xml:space="preserve">Brown dkk </w:t>
      </w:r>
      <w:r w:rsidR="00607BC1">
        <w:rPr>
          <w:rFonts w:ascii="Cambria" w:hAnsi="Cambria"/>
          <w:sz w:val="23"/>
          <w:szCs w:val="23"/>
          <w:lang w:val="id-ID"/>
        </w:rPr>
        <w:fldChar w:fldCharType="begin" w:fldLock="1"/>
      </w:r>
      <w:r w:rsidR="00A26609">
        <w:rPr>
          <w:rFonts w:ascii="Cambria" w:hAnsi="Cambria"/>
          <w:sz w:val="23"/>
          <w:szCs w:val="23"/>
          <w:lang w:val="id-ID"/>
        </w:rPr>
        <w:instrText>ADDIN CSL_CITATION {"citationItems":[{"id":"ITEM-1","itemData":{"DOI":"10.1186/1745-6215-14-395","ISSN":"1745-6215","author":[{"dropping-particle":"","family":"Brown","given":"L.J","non-dropping-particle":"","parse-names":false,"suffix":""},{"dropping-particle":"","family":"Mallaouff","given":"J.M","non-dropping-particle":"","parse-names":false,"suffix":""},{"dropping-particle":"","family":"Schutte","given":"N.S","non-dropping-particle":"","parse-names":false,"suffix":""}],"container-title":"Trials","id":"ITEM-1","issue":"1","issued":{"date-parts":[["2005"]]},"title":"The Effectiveness of Self-Efficacy Intervention for helping adolescents cope with sport competition loss","type":"article","volume":"14"},"uris":["http://www.mendeley.com/documents/?uuid=ac17125a-59d7-4f3f-8dc0-ab23bdd5bd3c"]}],"mendeley":{"formattedCitation":"[3]","plainTextFormattedCitation":"[3]","previouslyFormattedCitation":"[3]"},"properties":{"noteIndex":0},"schema":"https://github.com/citation-style-language/schema/raw/master/csl-citation.json"}</w:instrText>
      </w:r>
      <w:r w:rsidR="00607BC1">
        <w:rPr>
          <w:rFonts w:ascii="Cambria" w:hAnsi="Cambria"/>
          <w:sz w:val="23"/>
          <w:szCs w:val="23"/>
          <w:lang w:val="id-ID"/>
        </w:rPr>
        <w:fldChar w:fldCharType="separate"/>
      </w:r>
      <w:r w:rsidR="00A26609" w:rsidRPr="00A26609">
        <w:rPr>
          <w:rFonts w:ascii="Cambria" w:hAnsi="Cambria"/>
          <w:noProof/>
          <w:sz w:val="23"/>
          <w:szCs w:val="23"/>
          <w:lang w:val="id-ID"/>
        </w:rPr>
        <w:t>[3]</w:t>
      </w:r>
      <w:r w:rsidR="00607BC1">
        <w:rPr>
          <w:rFonts w:ascii="Cambria" w:hAnsi="Cambria"/>
          <w:sz w:val="23"/>
          <w:szCs w:val="23"/>
          <w:lang w:val="id-ID"/>
        </w:rPr>
        <w:fldChar w:fldCharType="end"/>
      </w:r>
      <w:r w:rsidR="00A26609">
        <w:rPr>
          <w:rFonts w:ascii="Cambria" w:hAnsi="Cambria"/>
          <w:sz w:val="23"/>
          <w:szCs w:val="23"/>
          <w:lang w:val="en-GB"/>
        </w:rPr>
        <w:t xml:space="preserve"> </w:t>
      </w:r>
      <w:r w:rsidRPr="001143B8">
        <w:rPr>
          <w:rFonts w:ascii="Cambria" w:hAnsi="Cambria"/>
          <w:sz w:val="23"/>
          <w:szCs w:val="23"/>
          <w:lang w:val="id-ID"/>
        </w:rPr>
        <w:t xml:space="preserve">menyatakan  bahwa  </w:t>
      </w:r>
      <w:r w:rsidRPr="001143B8">
        <w:rPr>
          <w:rFonts w:ascii="Cambria" w:hAnsi="Cambria"/>
          <w:i/>
          <w:sz w:val="23"/>
          <w:szCs w:val="23"/>
          <w:lang w:val="id-ID"/>
        </w:rPr>
        <w:t xml:space="preserve">self efficacy </w:t>
      </w:r>
      <w:r w:rsidRPr="001143B8">
        <w:rPr>
          <w:rFonts w:ascii="Cambria" w:hAnsi="Cambria"/>
          <w:sz w:val="23"/>
          <w:szCs w:val="23"/>
          <w:lang w:val="id-ID"/>
        </w:rPr>
        <w:t xml:space="preserve"> menjadi sesuatu yang sangat penting karena orang-orang yang memiliki </w:t>
      </w:r>
      <w:r w:rsidRPr="001143B8">
        <w:rPr>
          <w:rFonts w:ascii="Cambria" w:hAnsi="Cambria"/>
          <w:i/>
          <w:sz w:val="23"/>
          <w:szCs w:val="23"/>
          <w:lang w:val="id-ID"/>
        </w:rPr>
        <w:t xml:space="preserve">self efficacy </w:t>
      </w:r>
      <w:r w:rsidRPr="001143B8">
        <w:rPr>
          <w:rFonts w:ascii="Cambria" w:hAnsi="Cambria"/>
          <w:sz w:val="23"/>
          <w:szCs w:val="23"/>
          <w:lang w:val="id-ID"/>
        </w:rPr>
        <w:t xml:space="preserve"> tinggi akan bekerja keras dalam melakukan suatu pekerjaan dan berusaha membangun motivasi positif yang berkaitan dengan pekerjaan yang sedang dilakukannya. Berkaitan dengan hal itu, dalam proses pembelajaran matematika juga diharapkan siswa memiliki </w:t>
      </w:r>
      <w:r w:rsidRPr="001143B8">
        <w:rPr>
          <w:rFonts w:ascii="Cambria" w:hAnsi="Cambria"/>
          <w:i/>
          <w:sz w:val="23"/>
          <w:szCs w:val="23"/>
          <w:lang w:val="id-ID"/>
        </w:rPr>
        <w:t>self efficacy</w:t>
      </w:r>
      <w:r w:rsidRPr="001143B8">
        <w:rPr>
          <w:rFonts w:ascii="Cambria" w:hAnsi="Cambria"/>
          <w:sz w:val="23"/>
          <w:szCs w:val="23"/>
          <w:lang w:val="id-ID"/>
        </w:rPr>
        <w:t xml:space="preserve"> matematis yang tinggi. Maksudnya adalah siswa memiliki keyakinan yang tinggi bahwa dirinya mampu menyelesaikan tugas serta mengatasi berbagai masalah yang berkaitan dengan pengerjaan tugas matematika.</w:t>
      </w:r>
    </w:p>
    <w:p w:rsidR="00C52A34" w:rsidRPr="001143B8" w:rsidRDefault="00C52A34" w:rsidP="001143B8">
      <w:pPr>
        <w:pStyle w:val="normal0"/>
        <w:spacing w:line="276" w:lineRule="auto"/>
        <w:ind w:firstLine="567"/>
        <w:jc w:val="both"/>
        <w:rPr>
          <w:rFonts w:ascii="Cambria" w:hAnsi="Cambria"/>
          <w:sz w:val="23"/>
          <w:szCs w:val="23"/>
          <w:lang w:val="id-ID"/>
        </w:rPr>
      </w:pPr>
      <w:r w:rsidRPr="001143B8">
        <w:rPr>
          <w:rFonts w:ascii="Cambria" w:hAnsi="Cambria"/>
          <w:sz w:val="23"/>
          <w:szCs w:val="23"/>
          <w:lang w:val="id-ID"/>
        </w:rPr>
        <w:t xml:space="preserve">Bandura (dalam Zimmerman) </w:t>
      </w:r>
      <w:r w:rsidR="00607BC1">
        <w:rPr>
          <w:rFonts w:ascii="Cambria" w:hAnsi="Cambria"/>
          <w:sz w:val="23"/>
          <w:szCs w:val="23"/>
          <w:lang w:val="id-ID"/>
        </w:rPr>
        <w:fldChar w:fldCharType="begin" w:fldLock="1"/>
      </w:r>
      <w:r w:rsidR="00A26609">
        <w:rPr>
          <w:rFonts w:ascii="Cambria" w:hAnsi="Cambria"/>
          <w:sz w:val="23"/>
          <w:szCs w:val="23"/>
          <w:lang w:val="id-ID"/>
        </w:rPr>
        <w:instrText>ADDIN CSL_CITATION {"citationItems":[{"id":"ITEM-1","itemData":{"DOI":"10.1006/ceps.1999.1016","author":[{"dropping-particle":"","family":"Zimmerman","given":"Barry J","non-dropping-particle":"","parse-names":false,"suffix":""}],"id":"ITEM-1","issued":{"date-parts":[["2000"]]},"page":"82-91","title":"Self-Efficacy : An Essential Motive to Learn","type":"article-journal"},"uris":["http://www.mendeley.com/documents/?uuid=ad7d64a6-05b5-4561-b084-6c0424962f4a"]}],"mendeley":{"formattedCitation":"[4]","plainTextFormattedCitation":"[4]","previouslyFormattedCitation":"[4]"},"properties":{"noteIndex":0},"schema":"https://github.com/citation-style-language/schema/raw/master/csl-citation.json"}</w:instrText>
      </w:r>
      <w:r w:rsidR="00607BC1">
        <w:rPr>
          <w:rFonts w:ascii="Cambria" w:hAnsi="Cambria"/>
          <w:sz w:val="23"/>
          <w:szCs w:val="23"/>
          <w:lang w:val="id-ID"/>
        </w:rPr>
        <w:fldChar w:fldCharType="separate"/>
      </w:r>
      <w:r w:rsidR="00A26609" w:rsidRPr="00A26609">
        <w:rPr>
          <w:rFonts w:ascii="Cambria" w:hAnsi="Cambria"/>
          <w:noProof/>
          <w:sz w:val="23"/>
          <w:szCs w:val="23"/>
          <w:lang w:val="id-ID"/>
        </w:rPr>
        <w:t>[4]</w:t>
      </w:r>
      <w:r w:rsidR="00607BC1">
        <w:rPr>
          <w:rFonts w:ascii="Cambria" w:hAnsi="Cambria"/>
          <w:sz w:val="23"/>
          <w:szCs w:val="23"/>
          <w:lang w:val="id-ID"/>
        </w:rPr>
        <w:fldChar w:fldCharType="end"/>
      </w:r>
      <w:r w:rsidR="00A26609">
        <w:rPr>
          <w:rFonts w:ascii="Cambria" w:hAnsi="Cambria"/>
          <w:sz w:val="23"/>
          <w:szCs w:val="23"/>
          <w:lang w:val="en-GB"/>
        </w:rPr>
        <w:t xml:space="preserve"> </w:t>
      </w:r>
      <w:r w:rsidRPr="001143B8">
        <w:rPr>
          <w:rFonts w:ascii="Cambria" w:hAnsi="Cambria"/>
          <w:sz w:val="23"/>
          <w:szCs w:val="23"/>
          <w:lang w:val="id-ID"/>
        </w:rPr>
        <w:t xml:space="preserve">melakukan penilaian terhadap </w:t>
      </w:r>
      <w:r w:rsidRPr="001143B8">
        <w:rPr>
          <w:rFonts w:ascii="Cambria" w:hAnsi="Cambria"/>
          <w:i/>
          <w:sz w:val="23"/>
          <w:szCs w:val="23"/>
          <w:lang w:val="id-ID"/>
        </w:rPr>
        <w:t>self efficacy</w:t>
      </w:r>
      <w:r w:rsidRPr="001143B8">
        <w:rPr>
          <w:rFonts w:ascii="Cambria" w:hAnsi="Cambria"/>
          <w:sz w:val="23"/>
          <w:szCs w:val="23"/>
          <w:lang w:val="id-ID"/>
        </w:rPr>
        <w:t xml:space="preserve"> pada diri manusia dalam tiga aspek yaitu :</w:t>
      </w:r>
    </w:p>
    <w:p w:rsidR="00C52A34" w:rsidRPr="001143B8" w:rsidRDefault="00C52A34" w:rsidP="001143B8">
      <w:pPr>
        <w:pStyle w:val="normal0"/>
        <w:numPr>
          <w:ilvl w:val="1"/>
          <w:numId w:val="7"/>
        </w:numPr>
        <w:spacing w:line="276" w:lineRule="auto"/>
        <w:ind w:left="567"/>
        <w:jc w:val="both"/>
        <w:rPr>
          <w:rFonts w:ascii="Cambria" w:hAnsi="Cambria"/>
          <w:i/>
          <w:sz w:val="23"/>
          <w:szCs w:val="23"/>
          <w:lang w:val="id-ID"/>
        </w:rPr>
      </w:pPr>
      <w:r w:rsidRPr="001143B8">
        <w:rPr>
          <w:rFonts w:ascii="Cambria" w:hAnsi="Cambria"/>
          <w:i/>
          <w:sz w:val="23"/>
          <w:szCs w:val="23"/>
          <w:lang w:val="id-ID"/>
        </w:rPr>
        <w:t>Level</w:t>
      </w:r>
    </w:p>
    <w:p w:rsidR="00C52A34" w:rsidRPr="001143B8" w:rsidRDefault="00C52A34" w:rsidP="001143B8">
      <w:pPr>
        <w:pStyle w:val="normal0"/>
        <w:spacing w:line="276" w:lineRule="auto"/>
        <w:ind w:left="567"/>
        <w:jc w:val="both"/>
        <w:rPr>
          <w:rFonts w:ascii="Cambria" w:hAnsi="Cambria"/>
          <w:sz w:val="23"/>
          <w:szCs w:val="23"/>
          <w:lang w:val="id-ID"/>
        </w:rPr>
      </w:pPr>
      <w:r w:rsidRPr="001143B8">
        <w:rPr>
          <w:rFonts w:ascii="Cambria" w:hAnsi="Cambria"/>
          <w:sz w:val="23"/>
          <w:szCs w:val="23"/>
          <w:lang w:val="id-ID"/>
        </w:rPr>
        <w:t xml:space="preserve">Aspek ini sangat bergantung pada tingkat kesulitan suatu tugas atau tuntutan tertentu. Jika kendala untuk mencapai tuntutan itu sedikit, maka aktivitas lebih mudah dilakukan, sehingga individu akan memiliki </w:t>
      </w:r>
      <w:r w:rsidRPr="001143B8">
        <w:rPr>
          <w:rFonts w:ascii="Cambria" w:hAnsi="Cambria"/>
          <w:i/>
          <w:sz w:val="23"/>
          <w:szCs w:val="23"/>
          <w:lang w:val="id-ID"/>
        </w:rPr>
        <w:t xml:space="preserve">self efficacy </w:t>
      </w:r>
      <w:r w:rsidRPr="001143B8">
        <w:rPr>
          <w:rFonts w:ascii="Cambria" w:hAnsi="Cambria"/>
          <w:sz w:val="23"/>
          <w:szCs w:val="23"/>
          <w:lang w:val="id-ID"/>
        </w:rPr>
        <w:t>yang tinggi, begitu juga sebaliknya</w:t>
      </w:r>
    </w:p>
    <w:p w:rsidR="00C52A34" w:rsidRPr="001143B8" w:rsidRDefault="00C52A34" w:rsidP="001143B8">
      <w:pPr>
        <w:pStyle w:val="normal0"/>
        <w:numPr>
          <w:ilvl w:val="1"/>
          <w:numId w:val="7"/>
        </w:numPr>
        <w:spacing w:line="276" w:lineRule="auto"/>
        <w:ind w:left="567"/>
        <w:jc w:val="both"/>
        <w:rPr>
          <w:rFonts w:ascii="Cambria" w:hAnsi="Cambria"/>
          <w:i/>
          <w:sz w:val="23"/>
          <w:szCs w:val="23"/>
          <w:lang w:val="id-ID"/>
        </w:rPr>
      </w:pPr>
      <w:r w:rsidRPr="001143B8">
        <w:rPr>
          <w:rFonts w:ascii="Cambria" w:hAnsi="Cambria"/>
          <w:i/>
          <w:sz w:val="23"/>
          <w:szCs w:val="23"/>
          <w:lang w:val="id-ID"/>
        </w:rPr>
        <w:t>Generality</w:t>
      </w:r>
    </w:p>
    <w:p w:rsidR="00C52A34" w:rsidRPr="001143B8" w:rsidRDefault="00C52A34" w:rsidP="001143B8">
      <w:pPr>
        <w:pStyle w:val="normal0"/>
        <w:spacing w:line="276" w:lineRule="auto"/>
        <w:ind w:left="567"/>
        <w:jc w:val="both"/>
        <w:rPr>
          <w:rFonts w:ascii="Cambria" w:hAnsi="Cambria"/>
          <w:sz w:val="23"/>
          <w:szCs w:val="23"/>
          <w:lang w:val="id-ID"/>
        </w:rPr>
      </w:pPr>
      <w:r w:rsidRPr="001143B8">
        <w:rPr>
          <w:rFonts w:ascii="Cambria" w:hAnsi="Cambria"/>
          <w:sz w:val="23"/>
          <w:szCs w:val="23"/>
          <w:lang w:val="id-ID"/>
        </w:rPr>
        <w:t xml:space="preserve">Aspek ini berkaitan dengan pengalihan </w:t>
      </w:r>
      <w:r w:rsidRPr="001143B8">
        <w:rPr>
          <w:rFonts w:ascii="Cambria" w:hAnsi="Cambria"/>
          <w:i/>
          <w:sz w:val="23"/>
          <w:szCs w:val="23"/>
          <w:lang w:val="id-ID"/>
        </w:rPr>
        <w:t xml:space="preserve">self efficacy </w:t>
      </w:r>
      <w:r w:rsidRPr="001143B8">
        <w:rPr>
          <w:rFonts w:ascii="Cambria" w:hAnsi="Cambria"/>
          <w:sz w:val="23"/>
          <w:szCs w:val="23"/>
          <w:lang w:val="id-ID"/>
        </w:rPr>
        <w:t xml:space="preserve">ketika berpindah melakukan aktivitas lainnya. Seseorang akan merasa dirinya memiliki </w:t>
      </w:r>
      <w:r w:rsidRPr="001143B8">
        <w:rPr>
          <w:rFonts w:ascii="Cambria" w:hAnsi="Cambria"/>
          <w:i/>
          <w:sz w:val="23"/>
          <w:szCs w:val="23"/>
          <w:lang w:val="id-ID"/>
        </w:rPr>
        <w:t>self efficacy</w:t>
      </w:r>
      <w:r w:rsidRPr="001143B8">
        <w:rPr>
          <w:rFonts w:ascii="Cambria" w:hAnsi="Cambria"/>
          <w:sz w:val="23"/>
          <w:szCs w:val="23"/>
          <w:lang w:val="id-ID"/>
        </w:rPr>
        <w:t xml:space="preserve"> yang tinggi ketika melakukan suatu aktivitas pada bidang tertentu, begitu juga ketika melakukan aktivitas lain. Aspek </w:t>
      </w:r>
      <w:r w:rsidRPr="001143B8">
        <w:rPr>
          <w:rFonts w:ascii="Cambria" w:hAnsi="Cambria"/>
          <w:i/>
          <w:sz w:val="23"/>
          <w:szCs w:val="23"/>
          <w:lang w:val="id-ID"/>
        </w:rPr>
        <w:t xml:space="preserve">generality </w:t>
      </w:r>
      <w:r w:rsidRPr="001143B8">
        <w:rPr>
          <w:rFonts w:ascii="Cambria" w:hAnsi="Cambria"/>
          <w:sz w:val="23"/>
          <w:szCs w:val="23"/>
          <w:lang w:val="id-ID"/>
        </w:rPr>
        <w:t>ini</w:t>
      </w:r>
      <w:r w:rsidRPr="001143B8">
        <w:rPr>
          <w:rFonts w:ascii="Cambria" w:hAnsi="Cambria"/>
          <w:i/>
          <w:sz w:val="23"/>
          <w:szCs w:val="23"/>
          <w:lang w:val="id-ID"/>
        </w:rPr>
        <w:t xml:space="preserve"> </w:t>
      </w:r>
      <w:r w:rsidRPr="001143B8">
        <w:rPr>
          <w:rFonts w:ascii="Cambria" w:hAnsi="Cambria"/>
          <w:sz w:val="23"/>
          <w:szCs w:val="23"/>
          <w:lang w:val="id-ID"/>
        </w:rPr>
        <w:t xml:space="preserve">menekan bahwa seseorang seharusnya memiliki </w:t>
      </w:r>
      <w:r w:rsidRPr="001143B8">
        <w:rPr>
          <w:rFonts w:ascii="Cambria" w:hAnsi="Cambria"/>
          <w:i/>
          <w:sz w:val="23"/>
          <w:szCs w:val="23"/>
          <w:lang w:val="id-ID"/>
        </w:rPr>
        <w:t>self efficacy</w:t>
      </w:r>
      <w:r w:rsidRPr="001143B8">
        <w:rPr>
          <w:rFonts w:ascii="Cambria" w:hAnsi="Cambria"/>
          <w:sz w:val="23"/>
          <w:szCs w:val="23"/>
          <w:lang w:val="id-ID"/>
        </w:rPr>
        <w:t xml:space="preserve"> yang tinggi dengan berbagai aktivitas dan berbagai kondisi yang dihadapi</w:t>
      </w:r>
    </w:p>
    <w:p w:rsidR="00C52A34" w:rsidRPr="001143B8" w:rsidRDefault="00C52A34" w:rsidP="001143B8">
      <w:pPr>
        <w:pStyle w:val="normal0"/>
        <w:numPr>
          <w:ilvl w:val="1"/>
          <w:numId w:val="7"/>
        </w:numPr>
        <w:spacing w:line="276" w:lineRule="auto"/>
        <w:ind w:left="567"/>
        <w:jc w:val="both"/>
        <w:rPr>
          <w:rFonts w:ascii="Cambria" w:hAnsi="Cambria"/>
          <w:i/>
          <w:sz w:val="23"/>
          <w:szCs w:val="23"/>
          <w:lang w:val="id-ID"/>
        </w:rPr>
      </w:pPr>
      <w:r w:rsidRPr="001143B8">
        <w:rPr>
          <w:rFonts w:ascii="Cambria" w:hAnsi="Cambria"/>
          <w:i/>
          <w:sz w:val="23"/>
          <w:szCs w:val="23"/>
          <w:lang w:val="id-ID"/>
        </w:rPr>
        <w:t>Strength</w:t>
      </w:r>
    </w:p>
    <w:p w:rsidR="00C52A34" w:rsidRPr="001143B8" w:rsidRDefault="00C52A34" w:rsidP="001143B8">
      <w:pPr>
        <w:pStyle w:val="normal0"/>
        <w:spacing w:line="276" w:lineRule="auto"/>
        <w:ind w:left="567"/>
        <w:jc w:val="both"/>
        <w:rPr>
          <w:rFonts w:ascii="Cambria" w:hAnsi="Cambria"/>
          <w:sz w:val="23"/>
          <w:szCs w:val="23"/>
          <w:lang w:val="id-ID"/>
        </w:rPr>
      </w:pPr>
      <w:r w:rsidRPr="001143B8">
        <w:rPr>
          <w:rFonts w:ascii="Cambria" w:hAnsi="Cambria"/>
          <w:sz w:val="23"/>
          <w:szCs w:val="23"/>
          <w:lang w:val="id-ID"/>
        </w:rPr>
        <w:t xml:space="preserve">Aspek ini mengukur tentang kepastian atau keyakinan seseorang melakukan suatu tugas yang diberikan. Individu yang memiliki </w:t>
      </w:r>
      <w:r w:rsidRPr="001143B8">
        <w:rPr>
          <w:rFonts w:ascii="Cambria" w:hAnsi="Cambria"/>
          <w:i/>
          <w:sz w:val="23"/>
          <w:szCs w:val="23"/>
          <w:lang w:val="id-ID"/>
        </w:rPr>
        <w:t>self efficacy</w:t>
      </w:r>
      <w:r w:rsidRPr="001143B8">
        <w:rPr>
          <w:rFonts w:ascii="Cambria" w:hAnsi="Cambria"/>
          <w:sz w:val="23"/>
          <w:szCs w:val="23"/>
          <w:lang w:val="id-ID"/>
        </w:rPr>
        <w:t xml:space="preserve"> yang tinggi akan teguh dalam melaksanakan tugasnya untuk mengenyampingkan kesulitan yang dihadapi</w:t>
      </w:r>
    </w:p>
    <w:p w:rsidR="001143B8" w:rsidRDefault="001143B8" w:rsidP="001143B8">
      <w:pPr>
        <w:pStyle w:val="normal0"/>
        <w:spacing w:line="276" w:lineRule="auto"/>
        <w:ind w:firstLine="567"/>
        <w:jc w:val="both"/>
        <w:rPr>
          <w:rFonts w:ascii="Cambria" w:hAnsi="Cambria"/>
          <w:i/>
          <w:sz w:val="23"/>
          <w:szCs w:val="23"/>
          <w:lang w:val="en-GB"/>
        </w:rPr>
      </w:pPr>
    </w:p>
    <w:p w:rsidR="00C52A34" w:rsidRPr="001143B8" w:rsidRDefault="00C52A34" w:rsidP="001143B8">
      <w:pPr>
        <w:pStyle w:val="normal0"/>
        <w:spacing w:line="276" w:lineRule="auto"/>
        <w:ind w:firstLine="567"/>
        <w:jc w:val="both"/>
        <w:rPr>
          <w:rFonts w:ascii="Cambria" w:hAnsi="Cambria"/>
          <w:sz w:val="23"/>
          <w:szCs w:val="23"/>
          <w:lang w:val="id-ID"/>
        </w:rPr>
      </w:pPr>
      <w:r w:rsidRPr="001143B8">
        <w:rPr>
          <w:rFonts w:ascii="Cambria" w:hAnsi="Cambria"/>
          <w:i/>
          <w:sz w:val="23"/>
          <w:szCs w:val="23"/>
          <w:lang w:val="id-ID"/>
        </w:rPr>
        <w:t>Self efficacy</w:t>
      </w:r>
      <w:r w:rsidRPr="001143B8">
        <w:rPr>
          <w:rFonts w:ascii="Cambria" w:hAnsi="Cambria"/>
          <w:sz w:val="23"/>
          <w:szCs w:val="23"/>
          <w:lang w:val="id-ID"/>
        </w:rPr>
        <w:t xml:space="preserve"> merupakan hal yang penting karena </w:t>
      </w:r>
      <w:r w:rsidRPr="001143B8">
        <w:rPr>
          <w:rFonts w:ascii="Cambria" w:hAnsi="Cambria"/>
          <w:i/>
          <w:sz w:val="23"/>
          <w:szCs w:val="23"/>
          <w:lang w:val="id-ID"/>
        </w:rPr>
        <w:t>self efficacy</w:t>
      </w:r>
      <w:r w:rsidRPr="001143B8">
        <w:rPr>
          <w:rFonts w:ascii="Cambria" w:hAnsi="Cambria"/>
          <w:sz w:val="23"/>
          <w:szCs w:val="23"/>
          <w:lang w:val="id-ID"/>
        </w:rPr>
        <w:t xml:space="preserve"> yang tinggi akan menyebabkan seseorang tidak hanya berusaha untuk mendapatkan seuatu yang dibutuhkan dalam pengerjaan pekerjaannya, melainkan juga akan menemukan hal lain yang berkaitan dengan pekerjaannya. Selain itu, Schunk, D. H </w:t>
      </w:r>
      <w:r w:rsidR="00607BC1">
        <w:rPr>
          <w:rFonts w:ascii="Cambria" w:hAnsi="Cambria"/>
          <w:sz w:val="23"/>
          <w:szCs w:val="23"/>
          <w:lang w:val="id-ID"/>
        </w:rPr>
        <w:fldChar w:fldCharType="begin" w:fldLock="1"/>
      </w:r>
      <w:r w:rsidR="00A26609">
        <w:rPr>
          <w:rFonts w:ascii="Cambria" w:hAnsi="Cambria"/>
          <w:sz w:val="23"/>
          <w:szCs w:val="23"/>
          <w:lang w:val="id-ID"/>
        </w:rPr>
        <w:instrText>ADDIN CSL_CITATION {"citationItems":[{"id":"ITEM-1","itemData":{"author":[{"dropping-particle":"","family":"Schunk","given":"D.H","non-dropping-particle":"","parse-names":false,"suffix":""}],"container-title":"Journal of Applied Sport Psychology","id":"ITEM-1","issue":"2","issued":{"date-parts":[["1995"]]},"page":"112-137","title":"Self Efficacy, motivation, and performance","type":"article-journal","volume":"7"},"uris":["http://www.mendeley.com/documents/?uuid=86510394-d63e-45d2-b3d0-ab63d3614b1b"]}],"mendeley":{"formattedCitation":"[5]","plainTextFormattedCitation":"[5]","previouslyFormattedCitation":"[5]"},"properties":{"noteIndex":0},"schema":"https://github.com/citation-style-language/schema/raw/master/csl-citation.json"}</w:instrText>
      </w:r>
      <w:r w:rsidR="00607BC1">
        <w:rPr>
          <w:rFonts w:ascii="Cambria" w:hAnsi="Cambria"/>
          <w:sz w:val="23"/>
          <w:szCs w:val="23"/>
          <w:lang w:val="id-ID"/>
        </w:rPr>
        <w:fldChar w:fldCharType="separate"/>
      </w:r>
      <w:r w:rsidR="00A26609" w:rsidRPr="00A26609">
        <w:rPr>
          <w:rFonts w:ascii="Cambria" w:hAnsi="Cambria"/>
          <w:noProof/>
          <w:sz w:val="23"/>
          <w:szCs w:val="23"/>
          <w:lang w:val="id-ID"/>
        </w:rPr>
        <w:t>[5]</w:t>
      </w:r>
      <w:r w:rsidR="00607BC1">
        <w:rPr>
          <w:rFonts w:ascii="Cambria" w:hAnsi="Cambria"/>
          <w:sz w:val="23"/>
          <w:szCs w:val="23"/>
          <w:lang w:val="id-ID"/>
        </w:rPr>
        <w:fldChar w:fldCharType="end"/>
      </w:r>
      <w:r w:rsidR="00A26609">
        <w:rPr>
          <w:rFonts w:ascii="Cambria" w:hAnsi="Cambria"/>
          <w:sz w:val="23"/>
          <w:szCs w:val="23"/>
          <w:lang w:val="en-GB"/>
        </w:rPr>
        <w:t xml:space="preserve"> </w:t>
      </w:r>
      <w:r w:rsidRPr="001143B8">
        <w:rPr>
          <w:rFonts w:ascii="Cambria" w:hAnsi="Cambria"/>
          <w:sz w:val="23"/>
          <w:szCs w:val="23"/>
          <w:lang w:val="id-ID"/>
        </w:rPr>
        <w:t xml:space="preserve">menyatakan mereka dengan </w:t>
      </w:r>
      <w:r w:rsidRPr="001143B8">
        <w:rPr>
          <w:rFonts w:ascii="Cambria" w:hAnsi="Cambria"/>
          <w:i/>
          <w:sz w:val="23"/>
          <w:szCs w:val="23"/>
          <w:lang w:val="id-ID"/>
        </w:rPr>
        <w:t xml:space="preserve">self efficacy </w:t>
      </w:r>
      <w:r w:rsidRPr="001143B8">
        <w:rPr>
          <w:rFonts w:ascii="Cambria" w:hAnsi="Cambria"/>
          <w:sz w:val="23"/>
          <w:szCs w:val="23"/>
          <w:lang w:val="id-ID"/>
        </w:rPr>
        <w:t xml:space="preserve">tinggi akan sangat termotivasi untuk mendapatkan hasil yang lebih baik dan lebih sempurna. </w:t>
      </w:r>
    </w:p>
    <w:p w:rsidR="00C52A34" w:rsidRPr="001143B8" w:rsidRDefault="00C52A34" w:rsidP="001143B8">
      <w:pPr>
        <w:pStyle w:val="normal0"/>
        <w:spacing w:line="276" w:lineRule="auto"/>
        <w:ind w:firstLine="567"/>
        <w:jc w:val="both"/>
        <w:rPr>
          <w:rFonts w:ascii="Cambria" w:hAnsi="Cambria"/>
          <w:color w:val="auto"/>
          <w:sz w:val="23"/>
          <w:szCs w:val="23"/>
          <w:lang w:val="id-ID"/>
        </w:rPr>
      </w:pPr>
      <w:r w:rsidRPr="001143B8">
        <w:rPr>
          <w:rFonts w:ascii="Cambria" w:hAnsi="Cambria"/>
          <w:sz w:val="23"/>
          <w:szCs w:val="23"/>
          <w:lang w:val="id-ID"/>
        </w:rPr>
        <w:t xml:space="preserve">Beberapa penelitan menunjukkan bahwa </w:t>
      </w:r>
      <w:r w:rsidRPr="001143B8">
        <w:rPr>
          <w:rFonts w:ascii="Cambria" w:hAnsi="Cambria"/>
          <w:i/>
          <w:sz w:val="23"/>
          <w:szCs w:val="23"/>
          <w:lang w:val="id-ID"/>
        </w:rPr>
        <w:t xml:space="preserve">self efficacy </w:t>
      </w:r>
      <w:r w:rsidRPr="001143B8">
        <w:rPr>
          <w:rFonts w:ascii="Cambria" w:hAnsi="Cambria"/>
          <w:sz w:val="23"/>
          <w:szCs w:val="23"/>
          <w:lang w:val="id-ID"/>
        </w:rPr>
        <w:t xml:space="preserve">merupakan hal yang penting terutama dalam menentukan prestasi akademik seorang siswa. Bouchey dan Harter </w:t>
      </w:r>
      <w:r w:rsidR="00607BC1">
        <w:rPr>
          <w:rFonts w:ascii="Cambria" w:hAnsi="Cambria"/>
          <w:sz w:val="23"/>
          <w:szCs w:val="23"/>
          <w:lang w:val="id-ID"/>
        </w:rPr>
        <w:fldChar w:fldCharType="begin" w:fldLock="1"/>
      </w:r>
      <w:r w:rsidR="00A26609">
        <w:rPr>
          <w:rFonts w:ascii="Cambria" w:hAnsi="Cambria"/>
          <w:sz w:val="23"/>
          <w:szCs w:val="23"/>
          <w:lang w:val="id-ID"/>
        </w:rPr>
        <w:instrText>ADDIN CSL_CITATION {"citationItems":[{"id":"ITEM-1","itemData":{"author":[{"dropping-particle":"","family":"Bouchey","given":"H.A","non-dropping-particle":"","parse-names":false,"suffix":""},{"dropping-particle":"","family":"Harter","given":"S","non-dropping-particle":"","parse-names":false,"suffix":""}],"container-title":"Journal Psychology","id":"ITEM-1","issued":{"date-parts":[["2005"]]},"title":"Reflected Appraisals, Academic Self-Perceptions, and Math/Science Performance During Early Adolescence.","type":"article-journal","volume":"97"},"uris":["http://www.mendeley.com/documents/?uuid=5e36f7d9-c261-4773-aecc-a33f69a77351"]}],"mendeley":{"formattedCitation":"[6]","plainTextFormattedCitation":"[6]","previouslyFormattedCitation":"[6]"},"properties":{"noteIndex":0},"schema":"https://github.com/citation-style-language/schema/raw/master/csl-citation.json"}</w:instrText>
      </w:r>
      <w:r w:rsidR="00607BC1">
        <w:rPr>
          <w:rFonts w:ascii="Cambria" w:hAnsi="Cambria"/>
          <w:sz w:val="23"/>
          <w:szCs w:val="23"/>
          <w:lang w:val="id-ID"/>
        </w:rPr>
        <w:fldChar w:fldCharType="separate"/>
      </w:r>
      <w:r w:rsidR="00A26609" w:rsidRPr="00A26609">
        <w:rPr>
          <w:rFonts w:ascii="Cambria" w:hAnsi="Cambria"/>
          <w:noProof/>
          <w:sz w:val="23"/>
          <w:szCs w:val="23"/>
          <w:lang w:val="id-ID"/>
        </w:rPr>
        <w:t>[6]</w:t>
      </w:r>
      <w:r w:rsidR="00607BC1">
        <w:rPr>
          <w:rFonts w:ascii="Cambria" w:hAnsi="Cambria"/>
          <w:sz w:val="23"/>
          <w:szCs w:val="23"/>
          <w:lang w:val="id-ID"/>
        </w:rPr>
        <w:fldChar w:fldCharType="end"/>
      </w:r>
      <w:r w:rsidR="00A26609">
        <w:rPr>
          <w:rFonts w:ascii="Cambria" w:hAnsi="Cambria"/>
          <w:sz w:val="23"/>
          <w:szCs w:val="23"/>
          <w:lang w:val="en-GB"/>
        </w:rPr>
        <w:t xml:space="preserve"> </w:t>
      </w:r>
      <w:r w:rsidRPr="001143B8">
        <w:rPr>
          <w:rFonts w:ascii="Cambria" w:hAnsi="Cambria"/>
          <w:sz w:val="23"/>
          <w:szCs w:val="23"/>
          <w:lang w:val="id-ID"/>
        </w:rPr>
        <w:t xml:space="preserve">menyatakan bahwa tingkat </w:t>
      </w:r>
      <w:r w:rsidRPr="001143B8">
        <w:rPr>
          <w:rFonts w:ascii="Cambria" w:hAnsi="Cambria"/>
          <w:i/>
          <w:iCs/>
          <w:color w:val="auto"/>
          <w:sz w:val="23"/>
          <w:szCs w:val="23"/>
        </w:rPr>
        <w:t>self-efficacy</w:t>
      </w:r>
      <w:r w:rsidRPr="001143B8">
        <w:rPr>
          <w:rFonts w:ascii="Cambria" w:hAnsi="Cambria"/>
          <w:iCs/>
          <w:color w:val="auto"/>
          <w:sz w:val="23"/>
          <w:szCs w:val="23"/>
        </w:rPr>
        <w:t xml:space="preserve"> siswa akan sangat mempengaruhi hasil belajar yang diperol</w:t>
      </w:r>
      <w:r w:rsidRPr="001143B8">
        <w:rPr>
          <w:rFonts w:ascii="Cambria" w:hAnsi="Cambria"/>
          <w:iCs/>
          <w:color w:val="auto"/>
          <w:sz w:val="23"/>
          <w:szCs w:val="23"/>
          <w:lang w:val="id-ID"/>
        </w:rPr>
        <w:t>e</w:t>
      </w:r>
      <w:r w:rsidRPr="001143B8">
        <w:rPr>
          <w:rFonts w:ascii="Cambria" w:hAnsi="Cambria"/>
          <w:iCs/>
          <w:color w:val="auto"/>
          <w:sz w:val="23"/>
          <w:szCs w:val="23"/>
        </w:rPr>
        <w:t>hnya pada suatu bidang tertentu</w:t>
      </w:r>
      <w:r w:rsidRPr="001143B8">
        <w:rPr>
          <w:rFonts w:ascii="Cambria" w:hAnsi="Cambria"/>
          <w:color w:val="auto"/>
          <w:sz w:val="23"/>
          <w:szCs w:val="23"/>
        </w:rPr>
        <w:t xml:space="preserve">. Seorang siswa yang </w:t>
      </w:r>
      <w:r w:rsidRPr="001143B8">
        <w:rPr>
          <w:rFonts w:ascii="Cambria" w:hAnsi="Cambria"/>
          <w:color w:val="auto"/>
          <w:sz w:val="23"/>
          <w:szCs w:val="23"/>
        </w:rPr>
        <w:lastRenderedPageBreak/>
        <w:t>merasa mampu dalam mengerjakan sesuatu akan berdampak pada keberhasilan siswa tersebut menyelesaikan hal yang ia kerjakan</w:t>
      </w:r>
      <w:r w:rsidRPr="001143B8">
        <w:rPr>
          <w:rFonts w:ascii="Cambria" w:hAnsi="Cambria"/>
          <w:color w:val="auto"/>
          <w:sz w:val="23"/>
          <w:szCs w:val="23"/>
          <w:lang w:val="id-ID"/>
        </w:rPr>
        <w:t xml:space="preserve">. Selain itu juga terdapat peneitian Betz dan Hacket pada tahun 1983 (dalam Arcat) </w:t>
      </w:r>
      <w:r w:rsidR="00607BC1">
        <w:rPr>
          <w:rFonts w:ascii="Cambria" w:hAnsi="Cambria"/>
          <w:sz w:val="23"/>
          <w:szCs w:val="23"/>
          <w:lang w:val="id-ID"/>
        </w:rPr>
        <w:fldChar w:fldCharType="begin" w:fldLock="1"/>
      </w:r>
      <w:r w:rsidR="00A26609">
        <w:rPr>
          <w:rFonts w:ascii="Cambria" w:hAnsi="Cambria"/>
          <w:sz w:val="23"/>
          <w:szCs w:val="23"/>
          <w:lang w:val="id-ID"/>
        </w:rPr>
        <w:instrText>ADDIN CSL_CITATION {"citationItems":[{"id":"ITEM-1","itemData":{"author":[{"dropping-particle":"","family":"Arcat","given":"","non-dropping-particle":"","parse-names":false,"suffix":""}],"id":"ITEM-1","issued":{"date-parts":[["2013"]]},"number-of-pages":"1-10","publisher":"Universitas Pendidikan Indonesia","title":"Meningkatkan Kemampuan Spasial Dan Self-Efficacy Siswa SMP Melalui Model Kooperatif STAD Berbantuan Wingeom","type":"thesis"},"uris":["http://www.mendeley.com/documents/?uuid=ee3689d9-1334-4ed4-9659-dfb063fdda4a"]}],"mendeley":{"formattedCitation":"[7]","plainTextFormattedCitation":"[7]","previouslyFormattedCitation":"[7]"},"properties":{"noteIndex":0},"schema":"https://github.com/citation-style-language/schema/raw/master/csl-citation.json"}</w:instrText>
      </w:r>
      <w:r w:rsidR="00607BC1">
        <w:rPr>
          <w:rFonts w:ascii="Cambria" w:hAnsi="Cambria"/>
          <w:sz w:val="23"/>
          <w:szCs w:val="23"/>
          <w:lang w:val="id-ID"/>
        </w:rPr>
        <w:fldChar w:fldCharType="separate"/>
      </w:r>
      <w:r w:rsidR="00A26609" w:rsidRPr="00A26609">
        <w:rPr>
          <w:rFonts w:ascii="Cambria" w:hAnsi="Cambria"/>
          <w:noProof/>
          <w:sz w:val="23"/>
          <w:szCs w:val="23"/>
          <w:lang w:val="id-ID"/>
        </w:rPr>
        <w:t>[7]</w:t>
      </w:r>
      <w:r w:rsidR="00607BC1">
        <w:rPr>
          <w:rFonts w:ascii="Cambria" w:hAnsi="Cambria"/>
          <w:sz w:val="23"/>
          <w:szCs w:val="23"/>
          <w:lang w:val="id-ID"/>
        </w:rPr>
        <w:fldChar w:fldCharType="end"/>
      </w:r>
      <w:r w:rsidR="00A26609">
        <w:rPr>
          <w:rFonts w:ascii="Cambria" w:hAnsi="Cambria"/>
          <w:sz w:val="23"/>
          <w:szCs w:val="23"/>
          <w:lang w:val="en-GB"/>
        </w:rPr>
        <w:t xml:space="preserve"> </w:t>
      </w:r>
      <w:r w:rsidRPr="001143B8">
        <w:rPr>
          <w:rFonts w:ascii="Cambria" w:hAnsi="Cambria"/>
          <w:color w:val="auto"/>
          <w:sz w:val="23"/>
          <w:szCs w:val="23"/>
          <w:lang w:val="id-ID"/>
        </w:rPr>
        <w:t xml:space="preserve">yang menyatakan bahwa </w:t>
      </w:r>
      <w:r w:rsidRPr="001143B8">
        <w:rPr>
          <w:rFonts w:ascii="Cambria" w:hAnsi="Cambria"/>
          <w:color w:val="auto"/>
          <w:sz w:val="23"/>
          <w:szCs w:val="23"/>
        </w:rPr>
        <w:t xml:space="preserve">dengan </w:t>
      </w:r>
      <w:r w:rsidRPr="001143B8">
        <w:rPr>
          <w:rFonts w:ascii="Cambria" w:hAnsi="Cambria"/>
          <w:i/>
          <w:color w:val="auto"/>
          <w:sz w:val="23"/>
          <w:szCs w:val="23"/>
        </w:rPr>
        <w:t xml:space="preserve">self efficacy </w:t>
      </w:r>
      <w:r w:rsidRPr="001143B8">
        <w:rPr>
          <w:rFonts w:ascii="Cambria" w:hAnsi="Cambria"/>
          <w:color w:val="auto"/>
          <w:sz w:val="23"/>
          <w:szCs w:val="23"/>
        </w:rPr>
        <w:t xml:space="preserve">yang tinggi seorang siswa akan lebih mudah dan berhasil melampaui latihan-latihan matematika yang diberikan kepadanya, sehingga hasil akhir dari pembelajaran tersebut yang tergambar dalam prestasi akademiknya juga cenderung akan lebih tinggi dibandingkan siswa yang memiliki </w:t>
      </w:r>
      <w:r w:rsidRPr="001143B8">
        <w:rPr>
          <w:rFonts w:ascii="Cambria" w:hAnsi="Cambria"/>
          <w:i/>
          <w:color w:val="auto"/>
          <w:sz w:val="23"/>
          <w:szCs w:val="23"/>
        </w:rPr>
        <w:t xml:space="preserve">self efficacy </w:t>
      </w:r>
      <w:r w:rsidRPr="001143B8">
        <w:rPr>
          <w:rFonts w:ascii="Cambria" w:hAnsi="Cambria"/>
          <w:color w:val="auto"/>
          <w:sz w:val="23"/>
          <w:szCs w:val="23"/>
        </w:rPr>
        <w:t>rendah</w:t>
      </w:r>
      <w:r w:rsidRPr="001143B8">
        <w:rPr>
          <w:rFonts w:ascii="Cambria" w:hAnsi="Cambria"/>
          <w:color w:val="auto"/>
          <w:sz w:val="23"/>
          <w:szCs w:val="23"/>
          <w:lang w:val="id-ID"/>
        </w:rPr>
        <w:t xml:space="preserve">. </w:t>
      </w:r>
    </w:p>
    <w:p w:rsidR="00C52A34" w:rsidRPr="001143B8" w:rsidRDefault="00C52A34" w:rsidP="001143B8">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 xml:space="preserve">Namun, temuan di lapangan menunjukkan hasil masih rendahnya </w:t>
      </w:r>
      <w:r w:rsidRPr="001143B8">
        <w:rPr>
          <w:rFonts w:ascii="Cambria" w:hAnsi="Cambria"/>
          <w:i/>
          <w:color w:val="auto"/>
          <w:sz w:val="23"/>
          <w:szCs w:val="23"/>
        </w:rPr>
        <w:t>self efficacy</w:t>
      </w:r>
      <w:r w:rsidRPr="001143B8">
        <w:rPr>
          <w:rFonts w:ascii="Cambria" w:hAnsi="Cambria"/>
          <w:color w:val="auto"/>
          <w:sz w:val="23"/>
          <w:szCs w:val="23"/>
        </w:rPr>
        <w:t xml:space="preserve"> </w:t>
      </w:r>
      <w:r w:rsidRPr="001143B8">
        <w:rPr>
          <w:rFonts w:ascii="Cambria" w:hAnsi="Cambria"/>
          <w:sz w:val="23"/>
          <w:szCs w:val="23"/>
        </w:rPr>
        <w:t xml:space="preserve">matematis </w:t>
      </w:r>
      <w:r w:rsidRPr="001143B8">
        <w:rPr>
          <w:rFonts w:ascii="Cambria" w:hAnsi="Cambria"/>
          <w:color w:val="auto"/>
          <w:sz w:val="23"/>
          <w:szCs w:val="23"/>
        </w:rPr>
        <w:t>siswa. Hal ini diungkapkan oleh Russefendi (dalam Arcat)</w:t>
      </w:r>
      <w:r w:rsidRPr="001143B8">
        <w:rPr>
          <w:rFonts w:ascii="Cambria" w:hAnsi="Cambria"/>
          <w:sz w:val="23"/>
          <w:szCs w:val="23"/>
        </w:rPr>
        <w:t xml:space="preserve"> </w:t>
      </w:r>
      <w:r w:rsidR="00607BC1">
        <w:rPr>
          <w:rFonts w:ascii="Cambria" w:hAnsi="Cambria"/>
          <w:sz w:val="23"/>
          <w:szCs w:val="23"/>
        </w:rPr>
        <w:fldChar w:fldCharType="begin" w:fldLock="1"/>
      </w:r>
      <w:r w:rsidR="00A26609">
        <w:rPr>
          <w:rFonts w:ascii="Cambria" w:hAnsi="Cambria"/>
          <w:sz w:val="23"/>
          <w:szCs w:val="23"/>
        </w:rPr>
        <w:instrText>ADDIN CSL_CITATION {"citationItems":[{"id":"ITEM-1","itemData":{"author":[{"dropping-particle":"","family":"Arcat","given":"","non-dropping-particle":"","parse-names":false,"suffix":""}],"id":"ITEM-1","issued":{"date-parts":[["2013"]]},"number-of-pages":"1-10","publisher":"Universitas Pendidikan Indonesia","title":"Meningkatkan Kemampuan Spasial Dan Self-Efficacy Siswa SMP Melalui Model Kooperatif STAD Berbantuan Wingeom","type":"thesis"},"uris":["http://www.mendeley.com/documents/?uuid=ee3689d9-1334-4ed4-9659-dfb063fdda4a"]}],"mendeley":{"formattedCitation":"[7]","plainTextFormattedCitation":"[7]","previouslyFormattedCitation":"[7]"},"properties":{"noteIndex":0},"schema":"https://github.com/citation-style-language/schema/raw/master/csl-citation.json"}</w:instrText>
      </w:r>
      <w:r w:rsidR="00607BC1">
        <w:rPr>
          <w:rFonts w:ascii="Cambria" w:hAnsi="Cambria"/>
          <w:sz w:val="23"/>
          <w:szCs w:val="23"/>
        </w:rPr>
        <w:fldChar w:fldCharType="separate"/>
      </w:r>
      <w:r w:rsidR="00A26609" w:rsidRPr="00A26609">
        <w:rPr>
          <w:rFonts w:ascii="Cambria" w:hAnsi="Cambria"/>
          <w:noProof/>
          <w:sz w:val="23"/>
          <w:szCs w:val="23"/>
        </w:rPr>
        <w:t>[7]</w:t>
      </w:r>
      <w:r w:rsidR="00607BC1">
        <w:rPr>
          <w:rFonts w:ascii="Cambria" w:hAnsi="Cambria"/>
          <w:sz w:val="23"/>
          <w:szCs w:val="23"/>
        </w:rPr>
        <w:fldChar w:fldCharType="end"/>
      </w:r>
      <w:r w:rsidR="00A26609">
        <w:rPr>
          <w:rFonts w:ascii="Cambria" w:hAnsi="Cambria"/>
          <w:sz w:val="23"/>
          <w:szCs w:val="23"/>
        </w:rPr>
        <w:t xml:space="preserve"> </w:t>
      </w:r>
      <w:r w:rsidRPr="001143B8">
        <w:rPr>
          <w:rFonts w:ascii="Cambria" w:hAnsi="Cambria"/>
          <w:color w:val="auto"/>
          <w:sz w:val="23"/>
          <w:szCs w:val="23"/>
        </w:rPr>
        <w:t xml:space="preserve">bahwa terdapat banyak orang yang setelah belajar matematika bagian yang sederhanapun banyak yang tidak dipahaminya, bahkan banyak konsep yang dipahami secara keliru. Matematika dianggap sebagai ilmu yang sukar dan rumit. Masih berkembangnya anggapan yang menyatakan bahwa matematika itu sulit menyiratkan bahwa </w:t>
      </w:r>
      <w:r w:rsidRPr="001143B8">
        <w:rPr>
          <w:rFonts w:ascii="Cambria" w:hAnsi="Cambria"/>
          <w:i/>
          <w:color w:val="auto"/>
          <w:sz w:val="23"/>
          <w:szCs w:val="23"/>
        </w:rPr>
        <w:t xml:space="preserve">self efficacy </w:t>
      </w:r>
      <w:r w:rsidRPr="001143B8">
        <w:rPr>
          <w:rFonts w:ascii="Cambria" w:hAnsi="Cambria"/>
          <w:sz w:val="23"/>
          <w:szCs w:val="23"/>
        </w:rPr>
        <w:t xml:space="preserve">matematis </w:t>
      </w:r>
      <w:r w:rsidRPr="001143B8">
        <w:rPr>
          <w:rFonts w:ascii="Cambria" w:hAnsi="Cambria"/>
          <w:color w:val="auto"/>
          <w:sz w:val="23"/>
          <w:szCs w:val="23"/>
        </w:rPr>
        <w:t xml:space="preserve">siswa masih rendah. </w:t>
      </w:r>
    </w:p>
    <w:p w:rsidR="00C52A34" w:rsidRPr="001143B8" w:rsidRDefault="00C52A34" w:rsidP="001143B8">
      <w:pPr>
        <w:pStyle w:val="Default"/>
        <w:spacing w:line="276" w:lineRule="auto"/>
        <w:ind w:firstLine="567"/>
        <w:jc w:val="both"/>
        <w:rPr>
          <w:rFonts w:ascii="Cambria" w:hAnsi="Cambria"/>
          <w:color w:val="auto"/>
          <w:sz w:val="23"/>
          <w:szCs w:val="23"/>
        </w:rPr>
      </w:pPr>
      <w:r w:rsidRPr="001143B8">
        <w:rPr>
          <w:rFonts w:ascii="Cambria" w:hAnsi="Cambria"/>
          <w:sz w:val="23"/>
          <w:szCs w:val="23"/>
        </w:rPr>
        <w:t xml:space="preserve">Selain temuan tersebut, beberapa fakta di lapangan juga menunjukkan hal yang serupa. Berdasarkan hasil wawancara dengan guru matematika kelas X </w:t>
      </w:r>
      <w:r w:rsidRPr="001143B8">
        <w:rPr>
          <w:rFonts w:ascii="Cambria" w:hAnsi="Cambria"/>
          <w:color w:val="auto"/>
          <w:sz w:val="23"/>
          <w:szCs w:val="23"/>
        </w:rPr>
        <w:t xml:space="preserve">SMA YPK Medan, dapat disimpulkan bahwa masih banyak siswa yang mengeluh ketika mengerjakan soal yang sulit dan mereka tidak mau berusaha untuk menyelesaikan permasalahan tersebut. Ada juga beberapa siswa yang tidak mau berpartisipasi aktif selama pembelajaran misalnya mengajukan pertanyaan kepada guru atau menjawab pertanyaan yang diberikan oleh guru. Ketidakmauan ini dilatar belakangi oleh rasa tidak percaya siswa dengan kemampuan matematika yang dimilikinya. Beberapa temuan dalam hasil wawancara tersebut menunjukkan bahwa </w:t>
      </w:r>
      <w:r w:rsidRPr="001143B8">
        <w:rPr>
          <w:rFonts w:ascii="Cambria" w:hAnsi="Cambria"/>
          <w:i/>
          <w:color w:val="auto"/>
          <w:sz w:val="23"/>
          <w:szCs w:val="23"/>
        </w:rPr>
        <w:t xml:space="preserve">self efficacy </w:t>
      </w:r>
      <w:r w:rsidRPr="001143B8">
        <w:rPr>
          <w:rFonts w:ascii="Cambria" w:hAnsi="Cambria"/>
          <w:sz w:val="23"/>
          <w:szCs w:val="23"/>
        </w:rPr>
        <w:t>matematis</w:t>
      </w:r>
      <w:r w:rsidRPr="001143B8">
        <w:rPr>
          <w:rFonts w:ascii="Cambria" w:hAnsi="Cambria"/>
          <w:color w:val="auto"/>
          <w:sz w:val="23"/>
          <w:szCs w:val="23"/>
        </w:rPr>
        <w:t xml:space="preserve"> siswa kelas X SMA YPK Medan masih tergolong rendah.</w:t>
      </w:r>
    </w:p>
    <w:p w:rsidR="00C52A34" w:rsidRPr="001143B8" w:rsidRDefault="00C52A34" w:rsidP="001143B8">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 xml:space="preserve">Kualitas </w:t>
      </w:r>
      <w:r w:rsidRPr="001143B8">
        <w:rPr>
          <w:rFonts w:ascii="Cambria" w:hAnsi="Cambria"/>
          <w:i/>
          <w:color w:val="auto"/>
          <w:sz w:val="23"/>
          <w:szCs w:val="23"/>
        </w:rPr>
        <w:t>self efficacy</w:t>
      </w:r>
      <w:r w:rsidRPr="001143B8">
        <w:rPr>
          <w:rFonts w:ascii="Cambria" w:hAnsi="Cambria"/>
          <w:sz w:val="23"/>
          <w:szCs w:val="23"/>
        </w:rPr>
        <w:t xml:space="preserve"> matematis</w:t>
      </w:r>
      <w:r w:rsidRPr="001143B8">
        <w:rPr>
          <w:rFonts w:ascii="Cambria" w:hAnsi="Cambria"/>
          <w:i/>
          <w:color w:val="auto"/>
          <w:sz w:val="23"/>
          <w:szCs w:val="23"/>
        </w:rPr>
        <w:t xml:space="preserve"> </w:t>
      </w:r>
      <w:r w:rsidRPr="001143B8">
        <w:rPr>
          <w:rFonts w:ascii="Cambria" w:hAnsi="Cambria"/>
          <w:color w:val="auto"/>
          <w:sz w:val="23"/>
          <w:szCs w:val="23"/>
        </w:rPr>
        <w:t>yang masih tergolong rendah ini sangat dipengaruhi oleh banyak hal, salah satunya adalah bagaimana proses belajar berlangsung atau metode pengajaran di kelas. Untuk itu dilakukan sebuah wawancara dengan guru matematika kelas X SMA YPK Medan. Hasil wawancara menunjukkan bahwa siswa belum terlibat aktif dalam pembelajaran, siswa cenderung untuk menerima apa saja yang disampaikan oleh guru. Materi yang disampaikan guru hanya berupa hapalan saja. Akibatnya ketika siswa disuruh menyelesaiakan beberapa persoalan matematika, siswa tidak percaya diri karena kurangnya pengetahuan yang dimiliki. Bahkan ketika guru memberikan beberapa pertanyaan atau menyuruh siswa mengerjakan soal di papan tulis, siswa kurang antusias karena ada perasaan takut salah. Hal ini juga disebabkan karena kurang pahamnya siswa dengan materi yang diajarkan oleh guru.</w:t>
      </w:r>
    </w:p>
    <w:p w:rsidR="00C52A34" w:rsidRPr="001143B8" w:rsidRDefault="00C52A34" w:rsidP="001143B8">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Padahal menurut Kurikulum 2013 (dalam Lampiran Permendikbud No 65)</w:t>
      </w:r>
      <w:r w:rsidRPr="001143B8">
        <w:rPr>
          <w:rFonts w:ascii="Cambria" w:hAnsi="Cambria"/>
          <w:sz w:val="23"/>
          <w:szCs w:val="23"/>
        </w:rPr>
        <w:t xml:space="preserve"> </w:t>
      </w:r>
      <w:r w:rsidR="00607BC1">
        <w:rPr>
          <w:rFonts w:ascii="Cambria" w:hAnsi="Cambria"/>
          <w:sz w:val="23"/>
          <w:szCs w:val="23"/>
        </w:rPr>
        <w:fldChar w:fldCharType="begin" w:fldLock="1"/>
      </w:r>
      <w:r w:rsidR="00A26609">
        <w:rPr>
          <w:rFonts w:ascii="Cambria" w:hAnsi="Cambria"/>
          <w:sz w:val="23"/>
          <w:szCs w:val="23"/>
        </w:rPr>
        <w:instrText>ADDIN CSL_CITATION {"citationItems":[{"id":"ITEM-1","itemData":{"author":[{"dropping-particle":"","family":"Pendidikan","given":"Menteri","non-dropping-particle":"","parse-names":false,"suffix":""},{"dropping-particle":"","family":"Kebudayaan","given":"D A N","non-dropping-particle":"","parse-names":false,"suffix":""},{"dropping-particle":"","family":"Indonesia","given":"Republik","non-dropping-particle":"","parse-names":false,"suffix":""}],"id":"ITEM-1","issued":{"date-parts":[["2013"]]},"title":"Menteri pendidikan dan kebudayaan republik indonesia","type":"patent","volume":"2011"},"uris":["http://www.mendeley.com/documents/?uuid=87d74741-b606-45ae-acf4-9f51e4bacb46"]}],"mendeley":{"formattedCitation":"[8]","plainTextFormattedCitation":"[8]","previouslyFormattedCitation":"[8]"},"properties":{"noteIndex":0},"schema":"https://github.com/citation-style-language/schema/raw/master/csl-citation.json"}</w:instrText>
      </w:r>
      <w:r w:rsidR="00607BC1">
        <w:rPr>
          <w:rFonts w:ascii="Cambria" w:hAnsi="Cambria"/>
          <w:sz w:val="23"/>
          <w:szCs w:val="23"/>
        </w:rPr>
        <w:fldChar w:fldCharType="separate"/>
      </w:r>
      <w:r w:rsidR="00A26609" w:rsidRPr="00A26609">
        <w:rPr>
          <w:rFonts w:ascii="Cambria" w:hAnsi="Cambria"/>
          <w:noProof/>
          <w:sz w:val="23"/>
          <w:szCs w:val="23"/>
        </w:rPr>
        <w:t>[8]</w:t>
      </w:r>
      <w:r w:rsidR="00607BC1">
        <w:rPr>
          <w:rFonts w:ascii="Cambria" w:hAnsi="Cambria"/>
          <w:sz w:val="23"/>
          <w:szCs w:val="23"/>
        </w:rPr>
        <w:fldChar w:fldCharType="end"/>
      </w:r>
      <w:r w:rsidRPr="001143B8">
        <w:rPr>
          <w:rFonts w:ascii="Cambria" w:hAnsi="Cambria"/>
          <w:color w:val="auto"/>
          <w:sz w:val="23"/>
          <w:szCs w:val="23"/>
        </w:rPr>
        <w:t xml:space="preserve">pembelajaran yang berlangsung adalah pembelajaran kelompok yang interaktif, siswa mengamati, bertanya kepada teman, mengumpulkan data yang dibutuhkan, membuat hubungan dari beberapa informasi yang didapatkan serta mengkomunikasikan hasil yang diperolehnya kepada siswa lainnya. Hal senada juga diungkapkan oleh NCTM </w:t>
      </w:r>
      <w:r w:rsidR="00607BC1">
        <w:rPr>
          <w:rFonts w:ascii="Cambria" w:hAnsi="Cambria"/>
          <w:sz w:val="23"/>
          <w:szCs w:val="23"/>
        </w:rPr>
        <w:fldChar w:fldCharType="begin" w:fldLock="1"/>
      </w:r>
      <w:r w:rsidR="00A26609">
        <w:rPr>
          <w:rFonts w:ascii="Cambria" w:hAnsi="Cambria"/>
          <w:sz w:val="23"/>
          <w:szCs w:val="23"/>
        </w:rPr>
        <w:instrText>ADDIN CSL_CITATION {"citationItems":[{"id":"ITEM-1","itemData":{"DOI":"10.1016/s0737-0806(98)80482-6","ISSN":"07370806","abstract":"Describes electronic resources designed to illuminate the National Council of Teachers of Mathematics' (NCTM) \"Principles and Standards for School Mathematics\". Provides a vehicle for further discussion of the vision put forth in the Standards. (Author/MM)","author":[{"dropping-particle":"","family":"National Council of Teachers of Mathematics (NCTM)","given":"","non-dropping-particle":"","parse-names":false,"suffix":""}],"id":"ITEM-1","issued":{"date-parts":[["2000"]]},"title":"Principles and Standars for School Mathematics","type":"book"},"uris":["http://www.mendeley.com/documents/?uuid=52a417e8-1492-4a5d-a232-fab1b497b9bb"]}],"mendeley":{"formattedCitation":"[9]","plainTextFormattedCitation":"[9]","previouslyFormattedCitation":"[9]"},"properties":{"noteIndex":0},"schema":"https://github.com/citation-style-language/schema/raw/master/csl-citation.json"}</w:instrText>
      </w:r>
      <w:r w:rsidR="00607BC1">
        <w:rPr>
          <w:rFonts w:ascii="Cambria" w:hAnsi="Cambria"/>
          <w:sz w:val="23"/>
          <w:szCs w:val="23"/>
        </w:rPr>
        <w:fldChar w:fldCharType="separate"/>
      </w:r>
      <w:r w:rsidR="00A26609" w:rsidRPr="00A26609">
        <w:rPr>
          <w:rFonts w:ascii="Cambria" w:hAnsi="Cambria"/>
          <w:noProof/>
          <w:sz w:val="23"/>
          <w:szCs w:val="23"/>
        </w:rPr>
        <w:t>[9]</w:t>
      </w:r>
      <w:r w:rsidR="00607BC1">
        <w:rPr>
          <w:rFonts w:ascii="Cambria" w:hAnsi="Cambria"/>
          <w:sz w:val="23"/>
          <w:szCs w:val="23"/>
        </w:rPr>
        <w:fldChar w:fldCharType="end"/>
      </w:r>
      <w:r w:rsidR="00A26609">
        <w:rPr>
          <w:rFonts w:ascii="Cambria" w:hAnsi="Cambria"/>
          <w:sz w:val="23"/>
          <w:szCs w:val="23"/>
        </w:rPr>
        <w:t xml:space="preserve"> </w:t>
      </w:r>
      <w:r w:rsidRPr="001143B8">
        <w:rPr>
          <w:rFonts w:ascii="Cambria" w:hAnsi="Cambria"/>
          <w:color w:val="auto"/>
          <w:sz w:val="23"/>
          <w:szCs w:val="23"/>
        </w:rPr>
        <w:t xml:space="preserve">menyatakan bahwa pembelajaran matematika yang diharapkan adalah dimana siswa secara aktif membangun pengetahuan yang baru </w:t>
      </w:r>
      <w:r w:rsidRPr="001143B8">
        <w:rPr>
          <w:rFonts w:ascii="Cambria" w:hAnsi="Cambria"/>
          <w:color w:val="auto"/>
          <w:sz w:val="23"/>
          <w:szCs w:val="23"/>
        </w:rPr>
        <w:lastRenderedPageBreak/>
        <w:t>melalui pengetahuan sebelumnya atau pengalaman mereka.</w:t>
      </w:r>
    </w:p>
    <w:p w:rsidR="00C52A34" w:rsidRPr="001143B8" w:rsidRDefault="00C52A34" w:rsidP="001143B8">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 xml:space="preserve">Dari pendapat di atas ditemukan bahwa pembelajaran matematika yang dituntut adalah pembelajaran matematika yang menuntut siswa untuk mengkonstruksi pengetahuannya sendiri. Pembelajaran yang mengharuskan siswa untuk menyelidiki, mencoba dan akhirnya menemukan sendiri konsep matematika yang dimaksud. Pembelajaran dalam kelompok juga merupakan solusi terbaik karena akan muncul diskusi antar siswa sehingga memunculkan ide yang lebih kreatif. Ketika siswa menemukan konsep matematika itu sendiri, maka akan menjadikan materi matematika itu bukan hanya sekadar hapalan melainkan sebuah pemahaman yang bagus. Tingkat pemahaman siswa yang bagus   akan menyebabkan siswa bisa meyelesaikan beberapa persoalan yang berkaitan dengan materi matematika. Tentunya hal ini akan meningkatkan </w:t>
      </w:r>
      <w:r w:rsidRPr="001143B8">
        <w:rPr>
          <w:rFonts w:ascii="Cambria" w:hAnsi="Cambria"/>
          <w:i/>
          <w:color w:val="auto"/>
          <w:sz w:val="23"/>
          <w:szCs w:val="23"/>
        </w:rPr>
        <w:t>self efficacy</w:t>
      </w:r>
      <w:r w:rsidRPr="001143B8">
        <w:rPr>
          <w:rFonts w:ascii="Cambria" w:hAnsi="Cambria"/>
          <w:sz w:val="23"/>
          <w:szCs w:val="23"/>
        </w:rPr>
        <w:t xml:space="preserve"> matematis</w:t>
      </w:r>
      <w:r w:rsidRPr="001143B8">
        <w:rPr>
          <w:rFonts w:ascii="Cambria" w:hAnsi="Cambria"/>
          <w:i/>
          <w:color w:val="auto"/>
          <w:sz w:val="23"/>
          <w:szCs w:val="23"/>
        </w:rPr>
        <w:t xml:space="preserve"> </w:t>
      </w:r>
      <w:r w:rsidRPr="001143B8">
        <w:rPr>
          <w:rFonts w:ascii="Cambria" w:hAnsi="Cambria"/>
          <w:color w:val="auto"/>
          <w:sz w:val="23"/>
          <w:szCs w:val="23"/>
        </w:rPr>
        <w:t>siswa. Adapun salah satu pembelajaran yang menuntut siswa untuk menyelidiki, menginvestigasi materi matematika itu adalah inquiry.</w:t>
      </w:r>
    </w:p>
    <w:p w:rsidR="00C52A34" w:rsidRPr="001143B8" w:rsidRDefault="00C52A34" w:rsidP="001143B8">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 xml:space="preserve">Menurut Hosnan </w:t>
      </w:r>
      <w:r w:rsidR="00607BC1">
        <w:rPr>
          <w:rFonts w:ascii="Cambria" w:hAnsi="Cambria"/>
          <w:sz w:val="23"/>
          <w:szCs w:val="23"/>
        </w:rPr>
        <w:fldChar w:fldCharType="begin" w:fldLock="1"/>
      </w:r>
      <w:r w:rsidR="00AE733D">
        <w:rPr>
          <w:rFonts w:ascii="Cambria" w:hAnsi="Cambria"/>
          <w:sz w:val="23"/>
          <w:szCs w:val="23"/>
        </w:rPr>
        <w:instrText>ADDIN CSL_CITATION {"citationItems":[{"id":"ITEM-1","itemData":{"author":[{"dropping-particle":"","family":"Hosnan","given":"","non-dropping-particle":"","parse-names":false,"suffix":""}],"id":"ITEM-1","issued":{"date-parts":[["0"]]},"publisher":"Ghalia Indonesia","publisher-place":"Bogor","title":"Pendekatan Saintifik dan Konstekstual dalam Pembelajaran Abad 21 : Kunci Sukses Implementasi Kurikulum 2013","type":"book"},"uris":["http://www.mendeley.com/documents/?uuid=52ba2a6a-920e-48ec-ae1c-fe994ba1a46f"]}],"mendeley":{"formattedCitation":"[10]","plainTextFormattedCitation":"[10]","previouslyFormattedCitation":"[10]"},"properties":{"noteIndex":0},"schema":"https://github.com/citation-style-language/schema/raw/master/csl-citation.json"}</w:instrText>
      </w:r>
      <w:r w:rsidR="00607BC1">
        <w:rPr>
          <w:rFonts w:ascii="Cambria" w:hAnsi="Cambria"/>
          <w:sz w:val="23"/>
          <w:szCs w:val="23"/>
        </w:rPr>
        <w:fldChar w:fldCharType="separate"/>
      </w:r>
      <w:r w:rsidR="00A26609" w:rsidRPr="00A26609">
        <w:rPr>
          <w:rFonts w:ascii="Cambria" w:hAnsi="Cambria"/>
          <w:noProof/>
          <w:sz w:val="23"/>
          <w:szCs w:val="23"/>
        </w:rPr>
        <w:t>[10]</w:t>
      </w:r>
      <w:r w:rsidR="00607BC1">
        <w:rPr>
          <w:rFonts w:ascii="Cambria" w:hAnsi="Cambria"/>
          <w:sz w:val="23"/>
          <w:szCs w:val="23"/>
        </w:rPr>
        <w:fldChar w:fldCharType="end"/>
      </w:r>
      <w:r w:rsidR="00A26609">
        <w:rPr>
          <w:rFonts w:ascii="Cambria" w:hAnsi="Cambria"/>
          <w:sz w:val="23"/>
          <w:szCs w:val="23"/>
        </w:rPr>
        <w:t xml:space="preserve"> </w:t>
      </w:r>
      <w:r w:rsidRPr="001143B8">
        <w:rPr>
          <w:rFonts w:ascii="Cambria" w:hAnsi="Cambria"/>
          <w:color w:val="auto"/>
          <w:sz w:val="23"/>
          <w:szCs w:val="23"/>
        </w:rPr>
        <w:t xml:space="preserve">pembelajaran inquiry merupakan rangkaian kegiatan pembelajaran yang menekankan pada proses berpikir kritis dan analitis untuk mencari dan menemukan sendiri jawaban dari permasalahan yang ditanyakan.  Beyer </w:t>
      </w:r>
      <w:r w:rsidR="00607BC1">
        <w:rPr>
          <w:rFonts w:ascii="Cambria" w:hAnsi="Cambria"/>
          <w:color w:val="auto"/>
          <w:sz w:val="23"/>
          <w:szCs w:val="23"/>
        </w:rPr>
        <w:fldChar w:fldCharType="begin" w:fldLock="1"/>
      </w:r>
      <w:r w:rsidR="00AE733D">
        <w:rPr>
          <w:rFonts w:ascii="Cambria" w:hAnsi="Cambria"/>
          <w:color w:val="auto"/>
          <w:sz w:val="23"/>
          <w:szCs w:val="23"/>
        </w:rPr>
        <w:instrText>ADDIN CSL_CITATION {"citationItems":[{"id":"ITEM-1","itemData":{"author":[{"dropping-particle":"","family":"Beyer","given":"B.K","non-dropping-particle":"","parse-names":false,"suffix":""}],"id":"ITEM-1","issued":{"date-parts":[["1979"]]},"publisher-place":"Colimbus","title":"Teaching Thinking in Social Studies : Using Inquiry in the Classroom","type":"book"},"uris":["http://www.mendeley.com/documents/?uuid=bc383c07-5caf-43e4-97df-0c679efeb613"]}],"mendeley":{"formattedCitation":"[11]","plainTextFormattedCitation":"[11]","previouslyFormattedCitation":"[11]"},"properties":{"noteIndex":0},"schema":"https://github.com/citation-style-language/schema/raw/master/csl-citation.json"}</w:instrText>
      </w:r>
      <w:r w:rsidR="00607BC1">
        <w:rPr>
          <w:rFonts w:ascii="Cambria" w:hAnsi="Cambria"/>
          <w:color w:val="auto"/>
          <w:sz w:val="23"/>
          <w:szCs w:val="23"/>
        </w:rPr>
        <w:fldChar w:fldCharType="separate"/>
      </w:r>
      <w:r w:rsidR="00AE733D" w:rsidRPr="00AE733D">
        <w:rPr>
          <w:rFonts w:ascii="Cambria" w:hAnsi="Cambria"/>
          <w:noProof/>
          <w:color w:val="auto"/>
          <w:sz w:val="23"/>
          <w:szCs w:val="23"/>
        </w:rPr>
        <w:t>[11]</w:t>
      </w:r>
      <w:r w:rsidR="00607BC1">
        <w:rPr>
          <w:rFonts w:ascii="Cambria" w:hAnsi="Cambria"/>
          <w:color w:val="auto"/>
          <w:sz w:val="23"/>
          <w:szCs w:val="23"/>
        </w:rPr>
        <w:fldChar w:fldCharType="end"/>
      </w:r>
      <w:r w:rsidR="00AE733D">
        <w:rPr>
          <w:rFonts w:ascii="Cambria" w:hAnsi="Cambria"/>
          <w:color w:val="auto"/>
          <w:sz w:val="23"/>
          <w:szCs w:val="23"/>
        </w:rPr>
        <w:t xml:space="preserve"> </w:t>
      </w:r>
      <w:r w:rsidRPr="001143B8">
        <w:rPr>
          <w:rFonts w:ascii="Cambria" w:hAnsi="Cambria"/>
          <w:color w:val="auto"/>
          <w:sz w:val="23"/>
          <w:szCs w:val="23"/>
        </w:rPr>
        <w:t>menyatakan bahwa pembelajaran inquiry adalah pembelajaran yang melibatkan proses menciptakan sesuatu, mengevaluasi pengalaman belajar yang menuntut siswa untuk melalui beberapa proses tertentu dan kemudian mereka akan membangun pengetahuan yang berhubungan untuk menyelesaikan suatu permasalahan tertentu. Dari beberapa pengertian tersebut dapat diartikan bahwa inquiry merupakan suatu pembelajaran yang mengoptimalkan kemampuan siswa untuk mencari dan menemukan jawaban sendiri dari suatu persoalan atau sesuatu yang dipertanyakan.</w:t>
      </w:r>
    </w:p>
    <w:p w:rsidR="00C52A34" w:rsidRPr="001143B8" w:rsidRDefault="00C52A34" w:rsidP="001143B8">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 xml:space="preserve">Eggen dan Kauchak (dalam Trianto) </w:t>
      </w:r>
      <w:r w:rsidR="00607BC1">
        <w:rPr>
          <w:rFonts w:ascii="Cambria" w:hAnsi="Cambria"/>
          <w:color w:val="auto"/>
          <w:sz w:val="23"/>
          <w:szCs w:val="23"/>
        </w:rPr>
        <w:fldChar w:fldCharType="begin" w:fldLock="1"/>
      </w:r>
      <w:r w:rsidR="00AE733D">
        <w:rPr>
          <w:rFonts w:ascii="Cambria" w:hAnsi="Cambria"/>
          <w:color w:val="auto"/>
          <w:sz w:val="23"/>
          <w:szCs w:val="23"/>
        </w:rPr>
        <w:instrText>ADDIN CSL_CITATION {"citationItems":[{"id":"ITEM-1","itemData":{"author":[{"dropping-particle":"","family":"Trianto","given":"","non-dropping-particle":"","parse-names":false,"suffix":""}],"id":"ITEM-1","issued":{"date-parts":[["2009"]]},"publisher":"Prestasi Pustaka","publisher-place":"Jakarta","title":"Model-Model Pembelajaran Inovatif Beriorientasi Konstruktivistik, Konsep, Landasan Teoritis-Praktis dan Implementasinya","type":"book"},"uris":["http://www.mendeley.com/documents/?uuid=5dcf34b1-4d4f-49b8-9910-17fe1a13d143"]}],"mendeley":{"formattedCitation":"[12]","plainTextFormattedCitation":"[12]","previouslyFormattedCitation":"[12]"},"properties":{"noteIndex":0},"schema":"https://github.com/citation-style-language/schema/raw/master/csl-citation.json"}</w:instrText>
      </w:r>
      <w:r w:rsidR="00607BC1">
        <w:rPr>
          <w:rFonts w:ascii="Cambria" w:hAnsi="Cambria"/>
          <w:color w:val="auto"/>
          <w:sz w:val="23"/>
          <w:szCs w:val="23"/>
        </w:rPr>
        <w:fldChar w:fldCharType="separate"/>
      </w:r>
      <w:r w:rsidR="00AE733D" w:rsidRPr="00AE733D">
        <w:rPr>
          <w:rFonts w:ascii="Cambria" w:hAnsi="Cambria"/>
          <w:noProof/>
          <w:color w:val="auto"/>
          <w:sz w:val="23"/>
          <w:szCs w:val="23"/>
        </w:rPr>
        <w:t>[12]</w:t>
      </w:r>
      <w:r w:rsidR="00607BC1">
        <w:rPr>
          <w:rFonts w:ascii="Cambria" w:hAnsi="Cambria"/>
          <w:color w:val="auto"/>
          <w:sz w:val="23"/>
          <w:szCs w:val="23"/>
        </w:rPr>
        <w:fldChar w:fldCharType="end"/>
      </w:r>
      <w:r w:rsidR="00AE733D">
        <w:rPr>
          <w:rFonts w:ascii="Cambria" w:hAnsi="Cambria"/>
          <w:color w:val="auto"/>
          <w:sz w:val="23"/>
          <w:szCs w:val="23"/>
        </w:rPr>
        <w:t xml:space="preserve"> </w:t>
      </w:r>
      <w:r w:rsidRPr="001143B8">
        <w:rPr>
          <w:rFonts w:ascii="Cambria" w:hAnsi="Cambria"/>
          <w:color w:val="auto"/>
          <w:sz w:val="23"/>
          <w:szCs w:val="23"/>
        </w:rPr>
        <w:t>menyatakan ada enam langkah urutan pembelajaran inquiry yang kemudian disebut sebagai sintaks pembelajaran inquiry yang terdapat pada tabel 1 :</w:t>
      </w:r>
    </w:p>
    <w:p w:rsidR="00C52A34" w:rsidRPr="001143B8" w:rsidRDefault="00C52A34" w:rsidP="001143B8">
      <w:pPr>
        <w:pStyle w:val="Default"/>
        <w:spacing w:line="276" w:lineRule="auto"/>
        <w:ind w:firstLine="284"/>
        <w:jc w:val="both"/>
        <w:rPr>
          <w:rFonts w:ascii="Cambria" w:hAnsi="Cambria"/>
          <w:color w:val="auto"/>
          <w:sz w:val="23"/>
          <w:szCs w:val="23"/>
        </w:rPr>
      </w:pPr>
    </w:p>
    <w:p w:rsidR="00C52A34" w:rsidRPr="001143B8" w:rsidRDefault="00C52A34" w:rsidP="00651A05">
      <w:pPr>
        <w:spacing w:line="276" w:lineRule="auto"/>
        <w:jc w:val="center"/>
        <w:rPr>
          <w:rFonts w:ascii="Cambria" w:hAnsi="Cambria"/>
          <w:i/>
          <w:sz w:val="23"/>
          <w:szCs w:val="23"/>
          <w:lang w:val="id-ID"/>
        </w:rPr>
      </w:pPr>
      <w:r w:rsidRPr="00651A05">
        <w:rPr>
          <w:rFonts w:ascii="Cambria" w:hAnsi="Cambria"/>
          <w:b/>
          <w:sz w:val="23"/>
          <w:szCs w:val="23"/>
          <w:lang w:val="id-ID"/>
        </w:rPr>
        <w:t>TABEL 1</w:t>
      </w:r>
      <w:r w:rsidRPr="001143B8">
        <w:rPr>
          <w:rFonts w:ascii="Cambria" w:hAnsi="Cambria"/>
          <w:sz w:val="23"/>
          <w:szCs w:val="23"/>
          <w:lang w:val="id-ID"/>
        </w:rPr>
        <w:t>. SINTAKS PEMBELAJARAN INQUIRY</w:t>
      </w:r>
    </w:p>
    <w:tbl>
      <w:tblPr>
        <w:tblStyle w:val="TableGrid"/>
        <w:tblW w:w="0" w:type="auto"/>
        <w:jc w:val="center"/>
        <w:tblLook w:val="04A0"/>
      </w:tblPr>
      <w:tblGrid>
        <w:gridCol w:w="3227"/>
        <w:gridCol w:w="4678"/>
      </w:tblGrid>
      <w:tr w:rsidR="00C52A34" w:rsidRPr="00D90F51" w:rsidTr="00D90F51">
        <w:trPr>
          <w:jc w:val="center"/>
        </w:trPr>
        <w:tc>
          <w:tcPr>
            <w:tcW w:w="3227" w:type="dxa"/>
            <w:tcBorders>
              <w:bottom w:val="single" w:sz="4" w:space="0" w:color="auto"/>
            </w:tcBorders>
          </w:tcPr>
          <w:p w:rsidR="00C52A34" w:rsidRPr="00D90F51" w:rsidRDefault="00C52A34" w:rsidP="00D90F51">
            <w:pPr>
              <w:spacing w:before="100" w:beforeAutospacing="1"/>
              <w:jc w:val="center"/>
              <w:rPr>
                <w:rFonts w:ascii="Cambria" w:hAnsi="Cambria"/>
                <w:b/>
                <w:lang w:val="id-ID" w:eastAsia="id-ID"/>
              </w:rPr>
            </w:pPr>
            <w:r w:rsidRPr="00D90F51">
              <w:rPr>
                <w:rFonts w:ascii="Cambria" w:hAnsi="Cambria"/>
                <w:b/>
                <w:lang w:val="id-ID" w:eastAsia="id-ID"/>
              </w:rPr>
              <w:t>Fase</w:t>
            </w:r>
          </w:p>
        </w:tc>
        <w:tc>
          <w:tcPr>
            <w:tcW w:w="4678" w:type="dxa"/>
            <w:tcBorders>
              <w:bottom w:val="single" w:sz="4" w:space="0" w:color="auto"/>
            </w:tcBorders>
          </w:tcPr>
          <w:p w:rsidR="00C52A34" w:rsidRPr="00D90F51" w:rsidRDefault="00C52A34" w:rsidP="00D90F51">
            <w:pPr>
              <w:spacing w:before="100" w:beforeAutospacing="1"/>
              <w:jc w:val="center"/>
              <w:rPr>
                <w:rFonts w:ascii="Cambria" w:hAnsi="Cambria"/>
                <w:b/>
                <w:lang w:val="id-ID" w:eastAsia="id-ID"/>
              </w:rPr>
            </w:pPr>
            <w:r w:rsidRPr="00D90F51">
              <w:rPr>
                <w:rFonts w:ascii="Cambria" w:hAnsi="Cambria"/>
                <w:b/>
                <w:lang w:val="id-ID" w:eastAsia="id-ID"/>
              </w:rPr>
              <w:t>Kegiatan Guru</w:t>
            </w:r>
          </w:p>
        </w:tc>
      </w:tr>
      <w:tr w:rsidR="00C52A34" w:rsidRPr="00D90F51" w:rsidTr="00D90F51">
        <w:trPr>
          <w:jc w:val="center"/>
        </w:trPr>
        <w:tc>
          <w:tcPr>
            <w:tcW w:w="3227" w:type="dxa"/>
            <w:tcBorders>
              <w:bottom w:val="nil"/>
            </w:tcBorders>
          </w:tcPr>
          <w:p w:rsidR="00C52A34" w:rsidRPr="00D90F51" w:rsidRDefault="00C52A34" w:rsidP="00D90F51">
            <w:pPr>
              <w:pStyle w:val="ListParagraph"/>
              <w:numPr>
                <w:ilvl w:val="0"/>
                <w:numId w:val="8"/>
              </w:numPr>
              <w:spacing w:before="100" w:beforeAutospacing="1" w:after="0" w:line="240" w:lineRule="auto"/>
              <w:rPr>
                <w:rFonts w:ascii="Cambria" w:hAnsi="Cambria"/>
                <w:sz w:val="20"/>
                <w:szCs w:val="20"/>
                <w:lang w:val="id-ID" w:eastAsia="id-ID"/>
              </w:rPr>
            </w:pPr>
            <w:r w:rsidRPr="00D90F51">
              <w:rPr>
                <w:rFonts w:ascii="Cambria" w:hAnsi="Cambria"/>
                <w:sz w:val="20"/>
                <w:szCs w:val="20"/>
                <w:lang w:val="id-ID" w:eastAsia="id-ID"/>
              </w:rPr>
              <w:t>Menyajikan pertanyaan atau masalah</w:t>
            </w:r>
          </w:p>
        </w:tc>
        <w:tc>
          <w:tcPr>
            <w:tcW w:w="4678" w:type="dxa"/>
            <w:tcBorders>
              <w:bottom w:val="nil"/>
            </w:tcBorders>
          </w:tcPr>
          <w:p w:rsidR="00C52A34" w:rsidRPr="00D90F51" w:rsidRDefault="00C52A34" w:rsidP="00D90F51">
            <w:pPr>
              <w:spacing w:before="100" w:beforeAutospacing="1"/>
              <w:rPr>
                <w:rFonts w:ascii="Cambria" w:hAnsi="Cambria"/>
                <w:lang w:val="id-ID" w:eastAsia="id-ID"/>
              </w:rPr>
            </w:pPr>
            <w:r w:rsidRPr="00D90F51">
              <w:rPr>
                <w:rFonts w:ascii="Cambria" w:hAnsi="Cambria"/>
                <w:lang w:val="id-ID" w:eastAsia="id-ID"/>
              </w:rPr>
              <w:t>Guru membimbing siswa mengidentifikasi masalah dan masalah dituliskan di papan tulis. Guru membagi siswa dalam kelompok</w:t>
            </w:r>
          </w:p>
        </w:tc>
      </w:tr>
      <w:tr w:rsidR="00C52A34" w:rsidRPr="00D90F51" w:rsidTr="00D90F51">
        <w:trPr>
          <w:jc w:val="center"/>
        </w:trPr>
        <w:tc>
          <w:tcPr>
            <w:tcW w:w="3227" w:type="dxa"/>
            <w:tcBorders>
              <w:top w:val="nil"/>
              <w:bottom w:val="nil"/>
            </w:tcBorders>
          </w:tcPr>
          <w:p w:rsidR="00C52A34" w:rsidRPr="00D90F51" w:rsidRDefault="00C52A34" w:rsidP="00D90F51">
            <w:pPr>
              <w:pStyle w:val="ListParagraph"/>
              <w:numPr>
                <w:ilvl w:val="0"/>
                <w:numId w:val="8"/>
              </w:numPr>
              <w:spacing w:before="100" w:beforeAutospacing="1" w:after="0" w:line="240" w:lineRule="auto"/>
              <w:rPr>
                <w:rFonts w:ascii="Cambria" w:hAnsi="Cambria"/>
                <w:sz w:val="20"/>
                <w:szCs w:val="20"/>
                <w:lang w:val="id-ID" w:eastAsia="id-ID"/>
              </w:rPr>
            </w:pPr>
            <w:r w:rsidRPr="00D90F51">
              <w:rPr>
                <w:rFonts w:ascii="Cambria" w:hAnsi="Cambria"/>
                <w:sz w:val="20"/>
                <w:szCs w:val="20"/>
                <w:lang w:val="id-ID" w:eastAsia="id-ID"/>
              </w:rPr>
              <w:t>Membuat hipotesis</w:t>
            </w:r>
          </w:p>
        </w:tc>
        <w:tc>
          <w:tcPr>
            <w:tcW w:w="4678" w:type="dxa"/>
            <w:tcBorders>
              <w:top w:val="nil"/>
              <w:bottom w:val="nil"/>
            </w:tcBorders>
          </w:tcPr>
          <w:p w:rsidR="00C52A34" w:rsidRPr="00D90F51" w:rsidRDefault="00C52A34" w:rsidP="00D90F51">
            <w:pPr>
              <w:spacing w:before="100" w:beforeAutospacing="1"/>
              <w:rPr>
                <w:rFonts w:ascii="Cambria" w:hAnsi="Cambria"/>
                <w:lang w:val="id-ID" w:eastAsia="id-ID"/>
              </w:rPr>
            </w:pPr>
            <w:r w:rsidRPr="00D90F51">
              <w:rPr>
                <w:rFonts w:ascii="Cambria" w:hAnsi="Cambria"/>
                <w:lang w:val="id-ID" w:eastAsia="id-ID"/>
              </w:rPr>
              <w:t>Guru memberikan kesempatan pada siswa untuk curah pendapat dalam membentuk hipotesis. Guru membimbing siswa dalam menentukan hipotesis yang relevan dengan permasalahan dan memprioritaskan hipotesis mana yang menjadi prioritas penyelidikan</w:t>
            </w:r>
          </w:p>
        </w:tc>
      </w:tr>
      <w:tr w:rsidR="00C52A34" w:rsidRPr="00D90F51" w:rsidTr="00D90F51">
        <w:trPr>
          <w:jc w:val="center"/>
        </w:trPr>
        <w:tc>
          <w:tcPr>
            <w:tcW w:w="3227" w:type="dxa"/>
            <w:tcBorders>
              <w:top w:val="nil"/>
              <w:bottom w:val="nil"/>
            </w:tcBorders>
          </w:tcPr>
          <w:p w:rsidR="00D90F51" w:rsidRDefault="00C52A34" w:rsidP="00D90F51">
            <w:pPr>
              <w:pStyle w:val="ListParagraph"/>
              <w:numPr>
                <w:ilvl w:val="0"/>
                <w:numId w:val="8"/>
              </w:numPr>
              <w:spacing w:before="100" w:beforeAutospacing="1" w:after="0" w:line="240" w:lineRule="auto"/>
              <w:rPr>
                <w:rFonts w:ascii="Cambria" w:hAnsi="Cambria"/>
                <w:sz w:val="20"/>
                <w:szCs w:val="20"/>
                <w:lang w:val="id-ID" w:eastAsia="id-ID"/>
              </w:rPr>
            </w:pPr>
            <w:r w:rsidRPr="00D90F51">
              <w:rPr>
                <w:rFonts w:ascii="Cambria" w:hAnsi="Cambria"/>
                <w:sz w:val="20"/>
                <w:szCs w:val="20"/>
                <w:lang w:val="id-ID" w:eastAsia="id-ID"/>
              </w:rPr>
              <w:t>Merancang percobaan</w:t>
            </w:r>
          </w:p>
          <w:p w:rsidR="00C52A34" w:rsidRPr="00D90F51" w:rsidRDefault="00D90F51" w:rsidP="00D90F51">
            <w:pPr>
              <w:tabs>
                <w:tab w:val="left" w:pos="1027"/>
              </w:tabs>
              <w:rPr>
                <w:lang w:val="id-ID" w:eastAsia="id-ID"/>
              </w:rPr>
            </w:pPr>
            <w:r>
              <w:rPr>
                <w:lang w:val="id-ID" w:eastAsia="id-ID"/>
              </w:rPr>
              <w:tab/>
            </w:r>
          </w:p>
        </w:tc>
        <w:tc>
          <w:tcPr>
            <w:tcW w:w="4678" w:type="dxa"/>
            <w:tcBorders>
              <w:top w:val="nil"/>
              <w:bottom w:val="nil"/>
            </w:tcBorders>
          </w:tcPr>
          <w:p w:rsidR="00C52A34" w:rsidRPr="00D90F51" w:rsidRDefault="00C52A34" w:rsidP="00D90F51">
            <w:pPr>
              <w:spacing w:before="100" w:beforeAutospacing="1"/>
              <w:rPr>
                <w:rFonts w:ascii="Cambria" w:hAnsi="Cambria"/>
                <w:lang w:val="id-ID" w:eastAsia="id-ID"/>
              </w:rPr>
            </w:pPr>
            <w:r w:rsidRPr="00D90F51">
              <w:rPr>
                <w:rFonts w:ascii="Cambria" w:hAnsi="Cambria"/>
                <w:lang w:val="id-ID" w:eastAsia="id-ID"/>
              </w:rPr>
              <w:t>Guru memberikan kesempatan pada siswa untuk menentukan langkah-langkah yang sesuai dengan hipotesis yang akan dilakukan. Guru membimbing siswa mengurutkan langkah-langkah percobaan</w:t>
            </w:r>
          </w:p>
        </w:tc>
      </w:tr>
      <w:tr w:rsidR="00C52A34" w:rsidRPr="00D90F51" w:rsidTr="00D90F51">
        <w:trPr>
          <w:jc w:val="center"/>
        </w:trPr>
        <w:tc>
          <w:tcPr>
            <w:tcW w:w="3227" w:type="dxa"/>
            <w:tcBorders>
              <w:top w:val="nil"/>
              <w:bottom w:val="nil"/>
            </w:tcBorders>
          </w:tcPr>
          <w:p w:rsidR="00C52A34" w:rsidRPr="00D90F51" w:rsidRDefault="00C52A34" w:rsidP="00D90F51">
            <w:pPr>
              <w:pStyle w:val="ListParagraph"/>
              <w:numPr>
                <w:ilvl w:val="0"/>
                <w:numId w:val="8"/>
              </w:numPr>
              <w:spacing w:before="100" w:beforeAutospacing="1" w:after="0" w:line="240" w:lineRule="auto"/>
              <w:rPr>
                <w:rFonts w:ascii="Cambria" w:hAnsi="Cambria"/>
                <w:sz w:val="20"/>
                <w:szCs w:val="20"/>
                <w:lang w:val="id-ID" w:eastAsia="id-ID"/>
              </w:rPr>
            </w:pPr>
            <w:r w:rsidRPr="00D90F51">
              <w:rPr>
                <w:rFonts w:ascii="Cambria" w:hAnsi="Cambria"/>
                <w:sz w:val="20"/>
                <w:szCs w:val="20"/>
                <w:lang w:val="id-ID" w:eastAsia="id-ID"/>
              </w:rPr>
              <w:t>Melakukan percobaan untuk memperoleh informasi</w:t>
            </w:r>
          </w:p>
        </w:tc>
        <w:tc>
          <w:tcPr>
            <w:tcW w:w="4678" w:type="dxa"/>
            <w:tcBorders>
              <w:top w:val="nil"/>
              <w:bottom w:val="nil"/>
            </w:tcBorders>
          </w:tcPr>
          <w:p w:rsidR="00C52A34" w:rsidRPr="00D90F51" w:rsidRDefault="00C52A34" w:rsidP="00D90F51">
            <w:pPr>
              <w:spacing w:before="100" w:beforeAutospacing="1"/>
              <w:rPr>
                <w:rFonts w:ascii="Cambria" w:hAnsi="Cambria"/>
                <w:lang w:val="id-ID" w:eastAsia="id-ID"/>
              </w:rPr>
            </w:pPr>
            <w:r w:rsidRPr="00D90F51">
              <w:rPr>
                <w:rFonts w:ascii="Cambria" w:hAnsi="Cambria"/>
                <w:lang w:val="id-ID" w:eastAsia="id-ID"/>
              </w:rPr>
              <w:t>Guru membimbing siswa mendapatkan informasi melalui percobaan</w:t>
            </w:r>
          </w:p>
        </w:tc>
      </w:tr>
      <w:tr w:rsidR="00C52A34" w:rsidRPr="00D90F51" w:rsidTr="00D90F51">
        <w:trPr>
          <w:jc w:val="center"/>
        </w:trPr>
        <w:tc>
          <w:tcPr>
            <w:tcW w:w="3227" w:type="dxa"/>
            <w:tcBorders>
              <w:top w:val="nil"/>
              <w:bottom w:val="nil"/>
            </w:tcBorders>
          </w:tcPr>
          <w:p w:rsidR="00C52A34" w:rsidRPr="00D90F51" w:rsidRDefault="00C52A34" w:rsidP="00D90F51">
            <w:pPr>
              <w:pStyle w:val="ListParagraph"/>
              <w:numPr>
                <w:ilvl w:val="0"/>
                <w:numId w:val="8"/>
              </w:numPr>
              <w:spacing w:before="100" w:beforeAutospacing="1" w:after="0" w:line="240" w:lineRule="auto"/>
              <w:rPr>
                <w:rFonts w:ascii="Cambria" w:hAnsi="Cambria"/>
                <w:sz w:val="20"/>
                <w:szCs w:val="20"/>
                <w:lang w:val="id-ID" w:eastAsia="id-ID"/>
              </w:rPr>
            </w:pPr>
            <w:r w:rsidRPr="00D90F51">
              <w:rPr>
                <w:rFonts w:ascii="Cambria" w:hAnsi="Cambria"/>
                <w:sz w:val="20"/>
                <w:szCs w:val="20"/>
                <w:lang w:val="id-ID" w:eastAsia="id-ID"/>
              </w:rPr>
              <w:t xml:space="preserve">Mengumpulkan dan </w:t>
            </w:r>
            <w:r w:rsidRPr="00D90F51">
              <w:rPr>
                <w:rFonts w:ascii="Cambria" w:hAnsi="Cambria"/>
                <w:sz w:val="20"/>
                <w:szCs w:val="20"/>
                <w:lang w:val="id-ID" w:eastAsia="id-ID"/>
              </w:rPr>
              <w:lastRenderedPageBreak/>
              <w:t>menganalisis data</w:t>
            </w:r>
          </w:p>
        </w:tc>
        <w:tc>
          <w:tcPr>
            <w:tcW w:w="4678" w:type="dxa"/>
            <w:tcBorders>
              <w:top w:val="nil"/>
              <w:bottom w:val="nil"/>
            </w:tcBorders>
          </w:tcPr>
          <w:p w:rsidR="00C52A34" w:rsidRPr="00D90F51" w:rsidRDefault="00C52A34" w:rsidP="00D90F51">
            <w:pPr>
              <w:spacing w:before="100" w:beforeAutospacing="1"/>
              <w:rPr>
                <w:rFonts w:ascii="Cambria" w:hAnsi="Cambria"/>
                <w:lang w:val="id-ID" w:eastAsia="id-ID"/>
              </w:rPr>
            </w:pPr>
            <w:r w:rsidRPr="00D90F51">
              <w:rPr>
                <w:rFonts w:ascii="Cambria" w:hAnsi="Cambria"/>
                <w:lang w:val="id-ID" w:eastAsia="id-ID"/>
              </w:rPr>
              <w:lastRenderedPageBreak/>
              <w:t xml:space="preserve">Guru memberikan kesempatan pada tiap kelompok </w:t>
            </w:r>
            <w:r w:rsidRPr="00D90F51">
              <w:rPr>
                <w:rFonts w:ascii="Cambria" w:hAnsi="Cambria"/>
                <w:lang w:val="id-ID" w:eastAsia="id-ID"/>
              </w:rPr>
              <w:lastRenderedPageBreak/>
              <w:t>untuk menyampaikan hasil pengolahan data yang terkumpul</w:t>
            </w:r>
          </w:p>
        </w:tc>
      </w:tr>
      <w:tr w:rsidR="00C52A34" w:rsidRPr="00D90F51" w:rsidTr="00D90F51">
        <w:trPr>
          <w:jc w:val="center"/>
        </w:trPr>
        <w:tc>
          <w:tcPr>
            <w:tcW w:w="3227" w:type="dxa"/>
            <w:tcBorders>
              <w:top w:val="nil"/>
            </w:tcBorders>
          </w:tcPr>
          <w:p w:rsidR="00C52A34" w:rsidRPr="00D90F51" w:rsidRDefault="00C52A34" w:rsidP="00D90F51">
            <w:pPr>
              <w:pStyle w:val="ListParagraph"/>
              <w:numPr>
                <w:ilvl w:val="0"/>
                <w:numId w:val="8"/>
              </w:numPr>
              <w:spacing w:before="100" w:beforeAutospacing="1" w:after="0" w:line="240" w:lineRule="auto"/>
              <w:rPr>
                <w:rFonts w:ascii="Cambria" w:hAnsi="Cambria"/>
                <w:sz w:val="20"/>
                <w:szCs w:val="20"/>
                <w:lang w:val="id-ID" w:eastAsia="id-ID"/>
              </w:rPr>
            </w:pPr>
            <w:r w:rsidRPr="00D90F51">
              <w:rPr>
                <w:rFonts w:ascii="Cambria" w:hAnsi="Cambria"/>
                <w:sz w:val="20"/>
                <w:szCs w:val="20"/>
                <w:lang w:val="id-ID" w:eastAsia="id-ID"/>
              </w:rPr>
              <w:lastRenderedPageBreak/>
              <w:t>Membuat kesimpulan</w:t>
            </w:r>
          </w:p>
        </w:tc>
        <w:tc>
          <w:tcPr>
            <w:tcW w:w="4678" w:type="dxa"/>
            <w:tcBorders>
              <w:top w:val="nil"/>
            </w:tcBorders>
          </w:tcPr>
          <w:p w:rsidR="00C52A34" w:rsidRPr="00D90F51" w:rsidRDefault="00C52A34" w:rsidP="00D90F51">
            <w:pPr>
              <w:spacing w:before="100" w:beforeAutospacing="1"/>
              <w:rPr>
                <w:rFonts w:ascii="Cambria" w:hAnsi="Cambria"/>
                <w:lang w:val="id-ID" w:eastAsia="id-ID"/>
              </w:rPr>
            </w:pPr>
            <w:r w:rsidRPr="00D90F51">
              <w:rPr>
                <w:rFonts w:ascii="Cambria" w:hAnsi="Cambria"/>
                <w:lang w:val="id-ID" w:eastAsia="id-ID"/>
              </w:rPr>
              <w:t>Guru membimbing siswa dalam membuat kesimpulan</w:t>
            </w:r>
          </w:p>
        </w:tc>
      </w:tr>
    </w:tbl>
    <w:p w:rsidR="00C52A34" w:rsidRPr="001143B8" w:rsidRDefault="00C52A34" w:rsidP="001143B8">
      <w:pPr>
        <w:pStyle w:val="Default"/>
        <w:spacing w:line="276" w:lineRule="auto"/>
        <w:ind w:firstLine="284"/>
        <w:jc w:val="both"/>
        <w:rPr>
          <w:rFonts w:ascii="Cambria" w:hAnsi="Cambria"/>
          <w:color w:val="auto"/>
          <w:sz w:val="23"/>
          <w:szCs w:val="23"/>
        </w:rPr>
      </w:pPr>
    </w:p>
    <w:p w:rsidR="00C52A34" w:rsidRPr="001143B8" w:rsidRDefault="00C52A34" w:rsidP="00EE106E">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 xml:space="preserve">Pembelajaran inquiry ini menuntut siswa untuk menemukan sendiri konsep matematika melalui serangkaian kegiatan penemuan. Hal ini tentunya akan berpengaruh terhadap kualitas pemahaman materi matematika siswa. Kualitas pemahaman yang bagus ini tentunya akan membuat siswa semakin percaya diri ketika menghadapi berbagai persoalan matematika. Siswa akan gigih dalam menyelesaikan tugas atau masalah tersebut karena siswa memiliki kemampuan yang memadai untuk menyelesaikannya. Hal ini akan menyebabkan meningkatnya </w:t>
      </w:r>
      <w:r w:rsidRPr="001143B8">
        <w:rPr>
          <w:rFonts w:ascii="Cambria" w:hAnsi="Cambria"/>
          <w:i/>
          <w:color w:val="auto"/>
          <w:sz w:val="23"/>
          <w:szCs w:val="23"/>
        </w:rPr>
        <w:t xml:space="preserve">self efficacy </w:t>
      </w:r>
      <w:r w:rsidRPr="001143B8">
        <w:rPr>
          <w:rFonts w:ascii="Cambria" w:hAnsi="Cambria"/>
          <w:sz w:val="23"/>
          <w:szCs w:val="23"/>
        </w:rPr>
        <w:t xml:space="preserve">matematis </w:t>
      </w:r>
      <w:r w:rsidRPr="001143B8">
        <w:rPr>
          <w:rFonts w:ascii="Cambria" w:hAnsi="Cambria"/>
          <w:color w:val="auto"/>
          <w:sz w:val="23"/>
          <w:szCs w:val="23"/>
        </w:rPr>
        <w:t>siswa.</w:t>
      </w:r>
    </w:p>
    <w:p w:rsidR="00C52A34" w:rsidRPr="001143B8" w:rsidRDefault="00C52A34" w:rsidP="00D90F51">
      <w:pPr>
        <w:pStyle w:val="Default"/>
        <w:spacing w:line="276" w:lineRule="auto"/>
        <w:ind w:firstLine="567"/>
        <w:jc w:val="both"/>
        <w:rPr>
          <w:rFonts w:ascii="Cambria" w:hAnsi="Cambria"/>
          <w:color w:val="auto"/>
          <w:sz w:val="23"/>
          <w:szCs w:val="23"/>
        </w:rPr>
      </w:pPr>
      <w:r w:rsidRPr="001143B8">
        <w:rPr>
          <w:rFonts w:ascii="Cambria" w:hAnsi="Cambria"/>
          <w:color w:val="auto"/>
          <w:sz w:val="23"/>
          <w:szCs w:val="23"/>
        </w:rPr>
        <w:t xml:space="preserve">Dari uraian di atas, ditemukan hubungan positif antara pembelajaran inquiry dan </w:t>
      </w:r>
      <w:r w:rsidRPr="001143B8">
        <w:rPr>
          <w:rFonts w:ascii="Cambria" w:hAnsi="Cambria"/>
          <w:i/>
          <w:color w:val="auto"/>
          <w:sz w:val="23"/>
          <w:szCs w:val="23"/>
        </w:rPr>
        <w:t>self efficacy</w:t>
      </w:r>
      <w:r w:rsidRPr="001143B8">
        <w:rPr>
          <w:rFonts w:ascii="Cambria" w:hAnsi="Cambria"/>
          <w:color w:val="auto"/>
          <w:sz w:val="23"/>
          <w:szCs w:val="23"/>
        </w:rPr>
        <w:t xml:space="preserve"> </w:t>
      </w:r>
      <w:r w:rsidRPr="001143B8">
        <w:rPr>
          <w:rFonts w:ascii="Cambria" w:hAnsi="Cambria"/>
          <w:sz w:val="23"/>
          <w:szCs w:val="23"/>
        </w:rPr>
        <w:t xml:space="preserve">matematis </w:t>
      </w:r>
      <w:r w:rsidRPr="001143B8">
        <w:rPr>
          <w:rFonts w:ascii="Cambria" w:hAnsi="Cambria"/>
          <w:color w:val="auto"/>
          <w:sz w:val="23"/>
          <w:szCs w:val="23"/>
        </w:rPr>
        <w:t xml:space="preserve">siswa, sehingga peneliti terdorong untuk melakukan penelitian dengan menerapkan pembelajaran inquiry untuk meningkatkan kemampuan </w:t>
      </w:r>
      <w:r w:rsidRPr="001143B8">
        <w:rPr>
          <w:rFonts w:ascii="Cambria" w:hAnsi="Cambria"/>
          <w:i/>
          <w:color w:val="auto"/>
          <w:sz w:val="23"/>
          <w:szCs w:val="23"/>
        </w:rPr>
        <w:t xml:space="preserve">self efficacy </w:t>
      </w:r>
      <w:r w:rsidRPr="001143B8">
        <w:rPr>
          <w:rFonts w:ascii="Cambria" w:hAnsi="Cambria"/>
          <w:sz w:val="23"/>
          <w:szCs w:val="23"/>
        </w:rPr>
        <w:t xml:space="preserve">matematis </w:t>
      </w:r>
      <w:r w:rsidRPr="001143B8">
        <w:rPr>
          <w:rFonts w:ascii="Cambria" w:hAnsi="Cambria"/>
          <w:color w:val="auto"/>
          <w:sz w:val="23"/>
          <w:szCs w:val="23"/>
        </w:rPr>
        <w:t xml:space="preserve">siswa. Adapun rumusan masalah penelitian ini adalah apakah peningkatan </w:t>
      </w:r>
      <w:r w:rsidRPr="001143B8">
        <w:rPr>
          <w:rFonts w:ascii="Cambria" w:hAnsi="Cambria"/>
          <w:i/>
          <w:color w:val="auto"/>
          <w:sz w:val="23"/>
          <w:szCs w:val="23"/>
        </w:rPr>
        <w:t>self efficacy</w:t>
      </w:r>
      <w:r w:rsidRPr="001143B8">
        <w:rPr>
          <w:rFonts w:ascii="Cambria" w:hAnsi="Cambria"/>
          <w:color w:val="auto"/>
          <w:sz w:val="23"/>
          <w:szCs w:val="23"/>
        </w:rPr>
        <w:t xml:space="preserve"> </w:t>
      </w:r>
      <w:r w:rsidRPr="001143B8">
        <w:rPr>
          <w:rFonts w:ascii="Cambria" w:hAnsi="Cambria"/>
          <w:sz w:val="23"/>
          <w:szCs w:val="23"/>
        </w:rPr>
        <w:t xml:space="preserve">matematis </w:t>
      </w:r>
      <w:r w:rsidRPr="001143B8">
        <w:rPr>
          <w:rFonts w:ascii="Cambria" w:hAnsi="Cambria"/>
          <w:color w:val="auto"/>
          <w:sz w:val="23"/>
          <w:szCs w:val="23"/>
        </w:rPr>
        <w:t xml:space="preserve">siswa dengan pembelajaran inquiry lebih tinggi daripada peningkatan </w:t>
      </w:r>
      <w:r w:rsidRPr="001143B8">
        <w:rPr>
          <w:rFonts w:ascii="Cambria" w:hAnsi="Cambria"/>
          <w:i/>
          <w:color w:val="auto"/>
          <w:sz w:val="23"/>
          <w:szCs w:val="23"/>
        </w:rPr>
        <w:t xml:space="preserve">self efficacy </w:t>
      </w:r>
      <w:r w:rsidRPr="001143B8">
        <w:rPr>
          <w:rFonts w:ascii="Cambria" w:hAnsi="Cambria"/>
          <w:sz w:val="23"/>
          <w:szCs w:val="23"/>
        </w:rPr>
        <w:t>matematis</w:t>
      </w:r>
      <w:r w:rsidRPr="001143B8">
        <w:rPr>
          <w:rFonts w:ascii="Cambria" w:hAnsi="Cambria"/>
          <w:color w:val="auto"/>
          <w:sz w:val="23"/>
          <w:szCs w:val="23"/>
        </w:rPr>
        <w:t xml:space="preserve"> siswa</w:t>
      </w:r>
      <w:r w:rsidR="00D90F51">
        <w:rPr>
          <w:rFonts w:ascii="Cambria" w:hAnsi="Cambria"/>
          <w:color w:val="auto"/>
          <w:sz w:val="23"/>
          <w:szCs w:val="23"/>
        </w:rPr>
        <w:t xml:space="preserve"> yang diberi pembelajaran biasa</w:t>
      </w:r>
      <w:r w:rsidRPr="001143B8">
        <w:rPr>
          <w:rFonts w:ascii="Cambria" w:hAnsi="Cambria"/>
          <w:color w:val="auto"/>
          <w:sz w:val="23"/>
          <w:szCs w:val="23"/>
        </w:rPr>
        <w:t>.</w:t>
      </w:r>
    </w:p>
    <w:p w:rsidR="00C52A34" w:rsidRPr="001143B8" w:rsidRDefault="00C52A34" w:rsidP="00D90F51">
      <w:pPr>
        <w:pStyle w:val="normal0"/>
        <w:spacing w:line="276" w:lineRule="auto"/>
        <w:ind w:firstLine="540"/>
        <w:jc w:val="both"/>
        <w:rPr>
          <w:rFonts w:ascii="Cambria" w:hAnsi="Cambria"/>
          <w:color w:val="auto"/>
          <w:sz w:val="23"/>
          <w:szCs w:val="23"/>
          <w:lang w:val="id-ID"/>
        </w:rPr>
      </w:pPr>
      <w:r w:rsidRPr="001143B8">
        <w:rPr>
          <w:rFonts w:ascii="Cambria" w:hAnsi="Cambria"/>
          <w:sz w:val="23"/>
          <w:szCs w:val="23"/>
          <w:lang w:val="id-ID"/>
        </w:rPr>
        <w:t xml:space="preserve">Penelitian ini bertujuan untuk mengetahui apakah </w:t>
      </w:r>
      <w:r w:rsidRPr="001143B8">
        <w:rPr>
          <w:rFonts w:ascii="Cambria" w:hAnsi="Cambria"/>
          <w:color w:val="auto"/>
          <w:sz w:val="23"/>
          <w:szCs w:val="23"/>
        </w:rPr>
        <w:t>peni</w:t>
      </w:r>
      <w:r w:rsidRPr="001143B8">
        <w:rPr>
          <w:rFonts w:ascii="Cambria" w:hAnsi="Cambria"/>
          <w:color w:val="auto"/>
          <w:sz w:val="23"/>
          <w:szCs w:val="23"/>
          <w:lang w:val="id-ID"/>
        </w:rPr>
        <w:t>n</w:t>
      </w:r>
      <w:r w:rsidRPr="001143B8">
        <w:rPr>
          <w:rFonts w:ascii="Cambria" w:hAnsi="Cambria"/>
          <w:color w:val="auto"/>
          <w:sz w:val="23"/>
          <w:szCs w:val="23"/>
        </w:rPr>
        <w:t xml:space="preserve">gkatan </w:t>
      </w:r>
      <w:r w:rsidRPr="001143B8">
        <w:rPr>
          <w:rFonts w:ascii="Cambria" w:hAnsi="Cambria"/>
          <w:i/>
          <w:color w:val="auto"/>
          <w:sz w:val="23"/>
          <w:szCs w:val="23"/>
        </w:rPr>
        <w:t>self efficacy</w:t>
      </w:r>
      <w:r w:rsidRPr="001143B8">
        <w:rPr>
          <w:rFonts w:ascii="Cambria" w:hAnsi="Cambria"/>
          <w:color w:val="auto"/>
          <w:sz w:val="23"/>
          <w:szCs w:val="23"/>
        </w:rPr>
        <w:t xml:space="preserve"> </w:t>
      </w:r>
      <w:r w:rsidRPr="001143B8">
        <w:rPr>
          <w:rFonts w:ascii="Cambria" w:hAnsi="Cambria"/>
          <w:sz w:val="23"/>
          <w:szCs w:val="23"/>
          <w:lang w:val="id-ID"/>
        </w:rPr>
        <w:t xml:space="preserve">matematis </w:t>
      </w:r>
      <w:r w:rsidRPr="001143B8">
        <w:rPr>
          <w:rFonts w:ascii="Cambria" w:hAnsi="Cambria"/>
          <w:color w:val="auto"/>
          <w:sz w:val="23"/>
          <w:szCs w:val="23"/>
        </w:rPr>
        <w:t xml:space="preserve">siswa dengan pembelajaran inquiry lebih tinggi daripada peningkatan </w:t>
      </w:r>
      <w:r w:rsidRPr="001143B8">
        <w:rPr>
          <w:rFonts w:ascii="Cambria" w:hAnsi="Cambria"/>
          <w:i/>
          <w:color w:val="auto"/>
          <w:sz w:val="23"/>
          <w:szCs w:val="23"/>
        </w:rPr>
        <w:t>self efficacy</w:t>
      </w:r>
      <w:r w:rsidRPr="001143B8">
        <w:rPr>
          <w:rFonts w:ascii="Cambria" w:hAnsi="Cambria"/>
          <w:color w:val="auto"/>
          <w:sz w:val="23"/>
          <w:szCs w:val="23"/>
        </w:rPr>
        <w:t xml:space="preserve"> </w:t>
      </w:r>
      <w:r w:rsidRPr="001143B8">
        <w:rPr>
          <w:rFonts w:ascii="Cambria" w:hAnsi="Cambria"/>
          <w:sz w:val="23"/>
          <w:szCs w:val="23"/>
          <w:lang w:val="id-ID"/>
        </w:rPr>
        <w:t xml:space="preserve">matematis </w:t>
      </w:r>
      <w:r w:rsidRPr="001143B8">
        <w:rPr>
          <w:rFonts w:ascii="Cambria" w:hAnsi="Cambria"/>
          <w:color w:val="auto"/>
          <w:sz w:val="23"/>
          <w:szCs w:val="23"/>
        </w:rPr>
        <w:t>siswa yang diberi pembelajaran biasa</w:t>
      </w:r>
      <w:r w:rsidRPr="001143B8">
        <w:rPr>
          <w:rFonts w:ascii="Cambria" w:hAnsi="Cambria"/>
          <w:color w:val="auto"/>
          <w:sz w:val="23"/>
          <w:szCs w:val="23"/>
          <w:lang w:val="id-ID"/>
        </w:rPr>
        <w:t xml:space="preserve">. Setelah melakukan penelitian ini diharapkan ada beberapa manfaat yang dapat diambil, diantaranya : </w:t>
      </w:r>
    </w:p>
    <w:p w:rsidR="00C52A34" w:rsidRPr="001143B8" w:rsidRDefault="00C52A34" w:rsidP="001143B8">
      <w:pPr>
        <w:pStyle w:val="normal0"/>
        <w:numPr>
          <w:ilvl w:val="3"/>
          <w:numId w:val="7"/>
        </w:numPr>
        <w:spacing w:line="276" w:lineRule="auto"/>
        <w:ind w:left="540"/>
        <w:jc w:val="both"/>
        <w:rPr>
          <w:rFonts w:ascii="Cambria" w:hAnsi="Cambria"/>
          <w:sz w:val="23"/>
          <w:szCs w:val="23"/>
          <w:lang w:val="id-ID"/>
        </w:rPr>
      </w:pPr>
      <w:r w:rsidRPr="001143B8">
        <w:rPr>
          <w:rFonts w:ascii="Cambria" w:hAnsi="Cambria"/>
          <w:color w:val="auto"/>
          <w:sz w:val="23"/>
          <w:szCs w:val="23"/>
          <w:lang w:val="id-ID"/>
        </w:rPr>
        <w:t>Bagi guru dapat menjadi inspirasi dalam memperluas wawasan mengenai alternatif pembelajaran matematika</w:t>
      </w:r>
    </w:p>
    <w:p w:rsidR="00C52A34" w:rsidRPr="001143B8" w:rsidRDefault="00C52A34" w:rsidP="001143B8">
      <w:pPr>
        <w:pStyle w:val="normal0"/>
        <w:numPr>
          <w:ilvl w:val="3"/>
          <w:numId w:val="7"/>
        </w:numPr>
        <w:spacing w:line="276" w:lineRule="auto"/>
        <w:ind w:left="540"/>
        <w:jc w:val="both"/>
        <w:rPr>
          <w:rFonts w:ascii="Cambria" w:hAnsi="Cambria"/>
          <w:sz w:val="23"/>
          <w:szCs w:val="23"/>
          <w:lang w:val="id-ID"/>
        </w:rPr>
      </w:pPr>
      <w:r w:rsidRPr="001143B8">
        <w:rPr>
          <w:rFonts w:ascii="Cambria" w:hAnsi="Cambria"/>
          <w:color w:val="auto"/>
          <w:sz w:val="23"/>
          <w:szCs w:val="23"/>
          <w:lang w:val="id-ID"/>
        </w:rPr>
        <w:t>Bagi siswa dapat menarik rasa ingin tahu untuk berpikir kritis, kreatif, inovatif</w:t>
      </w:r>
    </w:p>
    <w:p w:rsidR="00C52A34" w:rsidRPr="001143B8" w:rsidRDefault="00C52A34" w:rsidP="001143B8">
      <w:pPr>
        <w:pStyle w:val="normal0"/>
        <w:numPr>
          <w:ilvl w:val="3"/>
          <w:numId w:val="7"/>
        </w:numPr>
        <w:spacing w:line="276" w:lineRule="auto"/>
        <w:ind w:left="540"/>
        <w:jc w:val="both"/>
        <w:rPr>
          <w:rFonts w:ascii="Cambria" w:hAnsi="Cambria"/>
          <w:sz w:val="23"/>
          <w:szCs w:val="23"/>
          <w:lang w:val="id-ID"/>
        </w:rPr>
      </w:pPr>
      <w:r w:rsidRPr="001143B8">
        <w:rPr>
          <w:rFonts w:ascii="Cambria" w:hAnsi="Cambria"/>
          <w:sz w:val="23"/>
          <w:szCs w:val="23"/>
          <w:lang w:val="id-ID"/>
        </w:rPr>
        <w:t>Bagi peneliti selanjutnya dapat mejadi masukan serta dasar pengembangan bagi penelitian berikutnya.</w:t>
      </w:r>
    </w:p>
    <w:p w:rsidR="00C52A34" w:rsidRPr="00C52A34" w:rsidRDefault="00C52A34" w:rsidP="00C52A34">
      <w:pPr>
        <w:pStyle w:val="normal0"/>
        <w:jc w:val="both"/>
        <w:rPr>
          <w:lang w:val="en-GB"/>
        </w:rPr>
      </w:pPr>
    </w:p>
    <w:p w:rsidR="00F55AC9" w:rsidRDefault="00F55AC9" w:rsidP="00F55AC9">
      <w:pPr>
        <w:pStyle w:val="ListParagraph"/>
        <w:spacing w:after="0"/>
        <w:ind w:left="0"/>
        <w:jc w:val="both"/>
        <w:rPr>
          <w:rFonts w:ascii="Cambria" w:hAnsi="Cambria"/>
          <w:b/>
          <w:sz w:val="24"/>
          <w:szCs w:val="24"/>
        </w:rPr>
      </w:pPr>
      <w:r w:rsidRPr="0025448D">
        <w:rPr>
          <w:rFonts w:ascii="Cambria" w:hAnsi="Cambria"/>
          <w:b/>
          <w:sz w:val="24"/>
          <w:szCs w:val="24"/>
          <w:lang w:val="id-ID"/>
        </w:rPr>
        <w:t xml:space="preserve">2. </w:t>
      </w:r>
      <w:r w:rsidRPr="0025448D">
        <w:rPr>
          <w:rFonts w:ascii="Cambria" w:hAnsi="Cambria"/>
          <w:b/>
          <w:sz w:val="24"/>
          <w:szCs w:val="24"/>
        </w:rPr>
        <w:t>Metode</w:t>
      </w:r>
    </w:p>
    <w:p w:rsidR="00EF2727" w:rsidRPr="00D90F51" w:rsidRDefault="00EF2727" w:rsidP="00D90F51">
      <w:pPr>
        <w:pStyle w:val="ListParagraph"/>
        <w:spacing w:after="0"/>
        <w:ind w:left="0"/>
        <w:jc w:val="both"/>
        <w:rPr>
          <w:rFonts w:ascii="Cambria" w:hAnsi="Cambria"/>
          <w:sz w:val="23"/>
          <w:szCs w:val="23"/>
          <w:lang w:val="sv-SE"/>
        </w:rPr>
      </w:pPr>
      <w:r w:rsidRPr="00D90F51">
        <w:rPr>
          <w:rFonts w:ascii="Cambria" w:hAnsi="Cambria"/>
          <w:sz w:val="23"/>
          <w:szCs w:val="23"/>
          <w:lang w:val="id-ID"/>
        </w:rPr>
        <w:t xml:space="preserve">Penelitian ini dikategorikan dalam penelitian eksperimen semu. Rancangan yang digunakan meliputi tiga tahapan yaitu </w:t>
      </w:r>
      <w:r w:rsidRPr="00D90F51">
        <w:rPr>
          <w:rFonts w:ascii="Cambria" w:hAnsi="Cambria"/>
          <w:sz w:val="23"/>
          <w:szCs w:val="23"/>
          <w:lang w:val="sv-SE"/>
        </w:rPr>
        <w:t xml:space="preserve">(1) Tahap pengembangan perangkat pembelajaran dan instrumen penelitian, (2) Tahap uji coba perangkat pembelajaran dan instrumen penelitian, </w:t>
      </w:r>
      <w:r w:rsidRPr="00D90F51">
        <w:rPr>
          <w:rFonts w:ascii="Cambria" w:hAnsi="Cambria"/>
          <w:sz w:val="23"/>
          <w:szCs w:val="23"/>
          <w:lang w:val="id-ID"/>
        </w:rPr>
        <w:t xml:space="preserve">dan </w:t>
      </w:r>
      <w:r w:rsidRPr="00D90F51">
        <w:rPr>
          <w:rFonts w:ascii="Cambria" w:hAnsi="Cambria"/>
          <w:sz w:val="23"/>
          <w:szCs w:val="23"/>
          <w:lang w:val="sv-SE"/>
        </w:rPr>
        <w:t>(3) Tahap pelaksanaan eksperimen</w:t>
      </w:r>
      <w:r w:rsidRPr="00D90F51">
        <w:rPr>
          <w:rFonts w:ascii="Cambria" w:hAnsi="Cambria"/>
          <w:sz w:val="23"/>
          <w:szCs w:val="23"/>
          <w:lang w:val="id-ID"/>
        </w:rPr>
        <w:t xml:space="preserve">. </w:t>
      </w:r>
      <w:r w:rsidRPr="00D90F51">
        <w:rPr>
          <w:rFonts w:ascii="Cambria" w:hAnsi="Cambria"/>
          <w:sz w:val="23"/>
          <w:szCs w:val="23"/>
          <w:lang w:val="sv-SE"/>
        </w:rPr>
        <w:t>Setiap tahapan dirancang sedemikian sehingga diperoleh data yang valid sesuai dengan kar</w:t>
      </w:r>
      <w:r w:rsidRPr="00D90F51">
        <w:rPr>
          <w:rFonts w:ascii="Cambria" w:hAnsi="Cambria"/>
          <w:sz w:val="23"/>
          <w:szCs w:val="23"/>
          <w:lang w:val="id-ID"/>
        </w:rPr>
        <w:t>a</w:t>
      </w:r>
      <w:r w:rsidRPr="00D90F51">
        <w:rPr>
          <w:rFonts w:ascii="Cambria" w:hAnsi="Cambria"/>
          <w:sz w:val="23"/>
          <w:szCs w:val="23"/>
          <w:lang w:val="sv-SE"/>
        </w:rPr>
        <w:t>kteristik var</w:t>
      </w:r>
      <w:r w:rsidRPr="00D90F51">
        <w:rPr>
          <w:rFonts w:ascii="Cambria" w:hAnsi="Cambria"/>
          <w:sz w:val="23"/>
          <w:szCs w:val="23"/>
          <w:lang w:val="id-ID"/>
        </w:rPr>
        <w:t>ia</w:t>
      </w:r>
      <w:r w:rsidRPr="00D90F51">
        <w:rPr>
          <w:rFonts w:ascii="Cambria" w:hAnsi="Cambria"/>
          <w:sz w:val="23"/>
          <w:szCs w:val="23"/>
          <w:lang w:val="sv-SE"/>
        </w:rPr>
        <w:t>bel sesuai dengan tujuan penelitian.</w:t>
      </w:r>
    </w:p>
    <w:p w:rsidR="00EF2727" w:rsidRPr="00EF2727" w:rsidRDefault="00163287" w:rsidP="00EF2727">
      <w:pPr>
        <w:numPr>
          <w:ilvl w:val="1"/>
          <w:numId w:val="6"/>
        </w:numPr>
        <w:spacing w:before="240" w:line="276" w:lineRule="auto"/>
        <w:ind w:left="426" w:hanging="426"/>
        <w:jc w:val="both"/>
        <w:rPr>
          <w:rFonts w:ascii="Cambria" w:hAnsi="Cambria"/>
          <w:i/>
          <w:sz w:val="23"/>
          <w:szCs w:val="23"/>
          <w:lang w:val="id-ID"/>
        </w:rPr>
      </w:pPr>
      <w:r w:rsidRPr="00163287">
        <w:rPr>
          <w:rFonts w:ascii="Cambria" w:hAnsi="Cambria"/>
          <w:i/>
          <w:sz w:val="23"/>
          <w:szCs w:val="23"/>
        </w:rPr>
        <w:t>SubjekPenelitian</w:t>
      </w:r>
    </w:p>
    <w:p w:rsidR="00EF2727" w:rsidRPr="00D90F51" w:rsidRDefault="00EF2727" w:rsidP="00D90F51">
      <w:pPr>
        <w:pStyle w:val="normal0"/>
        <w:tabs>
          <w:tab w:val="left" w:pos="270"/>
        </w:tabs>
        <w:spacing w:line="276" w:lineRule="auto"/>
        <w:jc w:val="both"/>
        <w:rPr>
          <w:rFonts w:ascii="Cambria" w:hAnsi="Cambria"/>
          <w:iCs/>
          <w:sz w:val="23"/>
          <w:szCs w:val="23"/>
          <w:lang w:val="id-ID"/>
        </w:rPr>
      </w:pPr>
      <w:r w:rsidRPr="00D90F51">
        <w:rPr>
          <w:rFonts w:ascii="Cambria" w:hAnsi="Cambria"/>
          <w:sz w:val="23"/>
          <w:szCs w:val="23"/>
          <w:lang w:val="id-ID"/>
        </w:rPr>
        <w:t xml:space="preserve">Populasi dalam penelitian ini adalah seluruh siswa kelas X SMA YPK Medan yang berjumlah 234 yang terbagi menjadi 4 kelas dengan 2 kelas jurusan IPA dan 2 kelas jurusan IPS. </w:t>
      </w:r>
      <w:r w:rsidRPr="00D90F51">
        <w:rPr>
          <w:rFonts w:ascii="Cambria" w:hAnsi="Cambria"/>
          <w:iCs/>
          <w:sz w:val="23"/>
          <w:szCs w:val="23"/>
          <w:lang w:val="id-ID"/>
        </w:rPr>
        <w:t xml:space="preserve">Adapun sampel dalam penelitian ini terdiri dari dua kelas yaitu kelas X MIA 2 sebagai kelas eksperimen dengan jumlah 34 siswa dan kelas X MIA 1 sebagai kelas kontrol dengan jumlah 35 siswa. </w:t>
      </w:r>
    </w:p>
    <w:p w:rsidR="00163287" w:rsidRPr="00163287" w:rsidRDefault="00163287" w:rsidP="00616153">
      <w:pPr>
        <w:numPr>
          <w:ilvl w:val="1"/>
          <w:numId w:val="6"/>
        </w:numPr>
        <w:spacing w:before="240" w:line="276" w:lineRule="auto"/>
        <w:ind w:left="426" w:hanging="426"/>
        <w:jc w:val="both"/>
        <w:rPr>
          <w:rFonts w:ascii="Cambria" w:hAnsi="Cambria"/>
          <w:i/>
          <w:sz w:val="23"/>
          <w:szCs w:val="23"/>
          <w:lang w:val="id-ID"/>
        </w:rPr>
      </w:pPr>
      <w:r w:rsidRPr="00163287">
        <w:rPr>
          <w:rFonts w:ascii="Cambria" w:hAnsi="Cambria"/>
          <w:i/>
          <w:sz w:val="23"/>
          <w:szCs w:val="23"/>
        </w:rPr>
        <w:lastRenderedPageBreak/>
        <w:t>Pengumpulan Data</w:t>
      </w:r>
    </w:p>
    <w:p w:rsidR="00EF2727" w:rsidRPr="00D90F51" w:rsidRDefault="00EF2727" w:rsidP="00D90F51">
      <w:pPr>
        <w:spacing w:line="276" w:lineRule="auto"/>
        <w:jc w:val="both"/>
        <w:rPr>
          <w:rFonts w:ascii="Cambria" w:hAnsi="Cambria"/>
          <w:bCs/>
          <w:sz w:val="23"/>
          <w:szCs w:val="23"/>
          <w:lang w:val="id-ID"/>
        </w:rPr>
      </w:pPr>
      <w:r w:rsidRPr="00D90F51">
        <w:rPr>
          <w:rFonts w:ascii="Cambria" w:hAnsi="Cambria"/>
          <w:iCs/>
          <w:sz w:val="23"/>
          <w:szCs w:val="23"/>
          <w:lang w:val="id-ID"/>
        </w:rPr>
        <w:t xml:space="preserve">Adapun data yang dikumpulkan dalam penelitian ini adalah data </w:t>
      </w:r>
      <w:r w:rsidRPr="00D90F51">
        <w:rPr>
          <w:rFonts w:ascii="Cambria" w:hAnsi="Cambria"/>
          <w:i/>
          <w:iCs/>
          <w:sz w:val="23"/>
          <w:szCs w:val="23"/>
          <w:lang w:val="id-ID"/>
        </w:rPr>
        <w:t>self efficacy</w:t>
      </w:r>
      <w:r w:rsidRPr="00D90F51">
        <w:rPr>
          <w:rFonts w:ascii="Cambria" w:hAnsi="Cambria"/>
          <w:sz w:val="23"/>
          <w:szCs w:val="23"/>
          <w:lang w:val="id-ID"/>
        </w:rPr>
        <w:t xml:space="preserve"> matematis</w:t>
      </w:r>
      <w:r w:rsidRPr="00D90F51">
        <w:rPr>
          <w:rFonts w:ascii="Cambria" w:hAnsi="Cambria"/>
          <w:i/>
          <w:iCs/>
          <w:sz w:val="23"/>
          <w:szCs w:val="23"/>
          <w:lang w:val="id-ID"/>
        </w:rPr>
        <w:t xml:space="preserve"> </w:t>
      </w:r>
      <w:r w:rsidRPr="00D90F51">
        <w:rPr>
          <w:rFonts w:ascii="Cambria" w:hAnsi="Cambria"/>
          <w:iCs/>
          <w:sz w:val="23"/>
          <w:szCs w:val="23"/>
          <w:lang w:val="id-ID"/>
        </w:rPr>
        <w:t xml:space="preserve">siswa. Teknik pengumpulan data adalah dengan menggunakan angket </w:t>
      </w:r>
      <w:r w:rsidRPr="00D90F51">
        <w:rPr>
          <w:rFonts w:ascii="Cambria" w:hAnsi="Cambria"/>
          <w:i/>
          <w:iCs/>
          <w:sz w:val="23"/>
          <w:szCs w:val="23"/>
          <w:lang w:val="id-ID"/>
        </w:rPr>
        <w:t>self efficacy</w:t>
      </w:r>
      <w:r w:rsidRPr="00D90F51">
        <w:rPr>
          <w:rFonts w:ascii="Cambria" w:hAnsi="Cambria"/>
          <w:sz w:val="23"/>
          <w:szCs w:val="23"/>
          <w:lang w:val="id-ID"/>
        </w:rPr>
        <w:t xml:space="preserve"> matematis</w:t>
      </w:r>
      <w:r w:rsidRPr="00D90F51">
        <w:rPr>
          <w:rFonts w:ascii="Cambria" w:hAnsi="Cambria"/>
          <w:iCs/>
          <w:sz w:val="23"/>
          <w:szCs w:val="23"/>
          <w:lang w:val="id-ID"/>
        </w:rPr>
        <w:t xml:space="preserve">. Penggunaan angket </w:t>
      </w:r>
      <w:r w:rsidRPr="00D90F51">
        <w:rPr>
          <w:rFonts w:ascii="Cambria" w:hAnsi="Cambria"/>
          <w:i/>
          <w:iCs/>
          <w:sz w:val="23"/>
          <w:szCs w:val="23"/>
          <w:lang w:val="id-ID"/>
        </w:rPr>
        <w:t>self efficacy</w:t>
      </w:r>
      <w:r w:rsidRPr="00D90F51">
        <w:rPr>
          <w:rFonts w:ascii="Cambria" w:hAnsi="Cambria"/>
          <w:sz w:val="23"/>
          <w:szCs w:val="23"/>
          <w:lang w:val="id-ID"/>
        </w:rPr>
        <w:t xml:space="preserve"> matematis</w:t>
      </w:r>
      <w:r w:rsidRPr="00D90F51">
        <w:rPr>
          <w:rFonts w:ascii="Cambria" w:hAnsi="Cambria"/>
          <w:iCs/>
          <w:sz w:val="23"/>
          <w:szCs w:val="23"/>
          <w:lang w:val="id-ID"/>
        </w:rPr>
        <w:t xml:space="preserve"> siswa bertujuan untuk mengetahui bagaimana peningkatan </w:t>
      </w:r>
      <w:r w:rsidRPr="00D90F51">
        <w:rPr>
          <w:rFonts w:ascii="Cambria" w:hAnsi="Cambria"/>
          <w:bCs/>
          <w:i/>
          <w:sz w:val="23"/>
          <w:szCs w:val="23"/>
          <w:lang w:val="id-ID"/>
        </w:rPr>
        <w:t>self efficacy</w:t>
      </w:r>
      <w:r w:rsidRPr="00D90F51">
        <w:rPr>
          <w:rFonts w:ascii="Cambria" w:hAnsi="Cambria"/>
          <w:bCs/>
          <w:sz w:val="23"/>
          <w:szCs w:val="23"/>
          <w:lang w:val="id-ID"/>
        </w:rPr>
        <w:t xml:space="preserve"> </w:t>
      </w:r>
      <w:r w:rsidRPr="00D90F51">
        <w:rPr>
          <w:rFonts w:ascii="Cambria" w:hAnsi="Cambria"/>
          <w:sz w:val="23"/>
          <w:szCs w:val="23"/>
          <w:lang w:val="id-ID"/>
        </w:rPr>
        <w:t xml:space="preserve">matematis </w:t>
      </w:r>
      <w:r w:rsidRPr="00D90F51">
        <w:rPr>
          <w:rFonts w:ascii="Cambria" w:hAnsi="Cambria"/>
          <w:bCs/>
          <w:sz w:val="23"/>
          <w:szCs w:val="23"/>
          <w:lang w:val="id-ID"/>
        </w:rPr>
        <w:t xml:space="preserve">siswa. Model skala sikap yang digunakan adalah model skala sikap likert.  Skala likert ini digunakan untuk mengukur sikap, pendapat, dan persepsi seseorang atau sekelompok orang tentang fenomena sosial (Sugiyono) </w:t>
      </w:r>
      <w:r w:rsidR="00607BC1">
        <w:rPr>
          <w:rFonts w:ascii="Cambria" w:hAnsi="Cambria"/>
          <w:sz w:val="23"/>
          <w:szCs w:val="23"/>
          <w:lang w:val="id-ID"/>
        </w:rPr>
        <w:fldChar w:fldCharType="begin" w:fldLock="1"/>
      </w:r>
      <w:r w:rsidR="00AE733D">
        <w:rPr>
          <w:rFonts w:ascii="Cambria" w:hAnsi="Cambria"/>
          <w:sz w:val="23"/>
          <w:szCs w:val="23"/>
          <w:lang w:val="id-ID"/>
        </w:rPr>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97f5bcce-08eb-4fd3-aaff-21e05f72b0ea"]}],"mendeley":{"formattedCitation":"[13]","plainTextFormattedCitation":"[13]","previouslyFormattedCitation":"[13]"},"properties":{"noteIndex":0},"schema":"https://github.com/citation-style-language/schema/raw/master/csl-citation.json"}</w:instrText>
      </w:r>
      <w:r w:rsidR="00607BC1">
        <w:rPr>
          <w:rFonts w:ascii="Cambria" w:hAnsi="Cambria"/>
          <w:sz w:val="23"/>
          <w:szCs w:val="23"/>
          <w:lang w:val="id-ID"/>
        </w:rPr>
        <w:fldChar w:fldCharType="separate"/>
      </w:r>
      <w:r w:rsidR="00AE733D" w:rsidRPr="00AE733D">
        <w:rPr>
          <w:rFonts w:ascii="Cambria" w:hAnsi="Cambria"/>
          <w:noProof/>
          <w:sz w:val="23"/>
          <w:szCs w:val="23"/>
          <w:lang w:val="id-ID"/>
        </w:rPr>
        <w:t>[13]</w:t>
      </w:r>
      <w:r w:rsidR="00607BC1">
        <w:rPr>
          <w:rFonts w:ascii="Cambria" w:hAnsi="Cambria"/>
          <w:sz w:val="23"/>
          <w:szCs w:val="23"/>
          <w:lang w:val="id-ID"/>
        </w:rPr>
        <w:fldChar w:fldCharType="end"/>
      </w:r>
    </w:p>
    <w:p w:rsidR="00EF2727" w:rsidRPr="00D90F51" w:rsidRDefault="00EF2727" w:rsidP="00D90F51">
      <w:pPr>
        <w:spacing w:line="276" w:lineRule="auto"/>
        <w:ind w:firstLine="567"/>
        <w:jc w:val="both"/>
        <w:rPr>
          <w:rFonts w:ascii="Cambria" w:hAnsi="Cambria"/>
          <w:bCs/>
          <w:sz w:val="23"/>
          <w:szCs w:val="23"/>
          <w:lang w:val="id-ID"/>
        </w:rPr>
      </w:pPr>
      <w:r w:rsidRPr="00D90F51">
        <w:rPr>
          <w:rFonts w:ascii="Cambria" w:hAnsi="Cambria"/>
          <w:bCs/>
          <w:sz w:val="23"/>
          <w:szCs w:val="23"/>
          <w:lang w:val="id-ID"/>
        </w:rPr>
        <w:t xml:space="preserve">Skala sikap ini diberikan kepada siswa kelas eksperimen dan kelas kontrol sebelum melakukan pembelajaran (pretes) dan setelah melaksanakan pembelajaran (postes). Pada skala likert, jawaban setiap instrumen mempunyai gradasi dari sangat positif sampai sangat negatif (Sugiyono) </w:t>
      </w:r>
      <w:r w:rsidR="00607BC1">
        <w:rPr>
          <w:rFonts w:ascii="Cambria" w:hAnsi="Cambria"/>
          <w:sz w:val="23"/>
          <w:szCs w:val="23"/>
          <w:lang w:val="id-ID"/>
        </w:rPr>
        <w:fldChar w:fldCharType="begin" w:fldLock="1"/>
      </w:r>
      <w:r w:rsidR="00AE733D">
        <w:rPr>
          <w:rFonts w:ascii="Cambria" w:hAnsi="Cambria"/>
          <w:sz w:val="23"/>
          <w:szCs w:val="23"/>
          <w:lang w:val="id-ID"/>
        </w:rPr>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97f5bcce-08eb-4fd3-aaff-21e05f72b0ea"]}],"mendeley":{"formattedCitation":"[13]","plainTextFormattedCitation":"[13]","previouslyFormattedCitation":"[13]"},"properties":{"noteIndex":0},"schema":"https://github.com/citation-style-language/schema/raw/master/csl-citation.json"}</w:instrText>
      </w:r>
      <w:r w:rsidR="00607BC1">
        <w:rPr>
          <w:rFonts w:ascii="Cambria" w:hAnsi="Cambria"/>
          <w:sz w:val="23"/>
          <w:szCs w:val="23"/>
          <w:lang w:val="id-ID"/>
        </w:rPr>
        <w:fldChar w:fldCharType="separate"/>
      </w:r>
      <w:r w:rsidR="00AE733D" w:rsidRPr="00AE733D">
        <w:rPr>
          <w:rFonts w:ascii="Cambria" w:hAnsi="Cambria"/>
          <w:noProof/>
          <w:sz w:val="23"/>
          <w:szCs w:val="23"/>
          <w:lang w:val="id-ID"/>
        </w:rPr>
        <w:t>[13]</w:t>
      </w:r>
      <w:r w:rsidR="00607BC1">
        <w:rPr>
          <w:rFonts w:ascii="Cambria" w:hAnsi="Cambria"/>
          <w:sz w:val="23"/>
          <w:szCs w:val="23"/>
          <w:lang w:val="id-ID"/>
        </w:rPr>
        <w:fldChar w:fldCharType="end"/>
      </w:r>
      <w:r w:rsidRPr="00D90F51">
        <w:rPr>
          <w:rFonts w:ascii="Cambria" w:hAnsi="Cambria"/>
          <w:bCs/>
          <w:sz w:val="23"/>
          <w:szCs w:val="23"/>
          <w:lang w:val="id-ID"/>
        </w:rPr>
        <w:t>. Dalam penelitian ini terdiri dari 24 pernyataan dengan empat pilihan jawaban yaitu SS (Sangat Setuju), S (Setuju), TS (Tidak Setuju), STS (Sangat Tidak Setuju), tanpa pilihan netral. Hal ini dimaksudkan untuk menghindari sikap ragu-ragu siswa untuk memilih suatu pernyataan yang diajukan.</w:t>
      </w:r>
    </w:p>
    <w:p w:rsidR="00EF2727" w:rsidRPr="00D90F51" w:rsidRDefault="00EF2727" w:rsidP="00D90F51">
      <w:pPr>
        <w:spacing w:line="276" w:lineRule="auto"/>
        <w:ind w:firstLine="567"/>
        <w:jc w:val="both"/>
        <w:rPr>
          <w:rFonts w:ascii="Cambria" w:hAnsi="Cambria"/>
          <w:sz w:val="23"/>
          <w:szCs w:val="23"/>
          <w:lang w:val="id-ID"/>
        </w:rPr>
      </w:pPr>
      <w:r w:rsidRPr="00D90F51">
        <w:rPr>
          <w:rFonts w:ascii="Cambria" w:hAnsi="Cambria"/>
          <w:bCs/>
          <w:sz w:val="23"/>
          <w:szCs w:val="23"/>
          <w:lang w:val="id-ID"/>
        </w:rPr>
        <w:t xml:space="preserve">Adapun kisi-kisi angket </w:t>
      </w:r>
      <w:r w:rsidRPr="00D90F51">
        <w:rPr>
          <w:rFonts w:ascii="Cambria" w:hAnsi="Cambria"/>
          <w:bCs/>
          <w:i/>
          <w:sz w:val="23"/>
          <w:szCs w:val="23"/>
          <w:lang w:val="id-ID"/>
        </w:rPr>
        <w:t xml:space="preserve">self efficacy </w:t>
      </w:r>
      <w:r w:rsidRPr="00D90F51">
        <w:rPr>
          <w:rFonts w:ascii="Cambria" w:hAnsi="Cambria"/>
          <w:sz w:val="23"/>
          <w:szCs w:val="23"/>
          <w:lang w:val="id-ID"/>
        </w:rPr>
        <w:t>matematis siswa yang digunakan dalam penelitian adalah :</w:t>
      </w:r>
    </w:p>
    <w:p w:rsidR="00EF2727" w:rsidRPr="00D90F51" w:rsidRDefault="00EF2727" w:rsidP="00D90F51">
      <w:pPr>
        <w:spacing w:line="276" w:lineRule="auto"/>
        <w:jc w:val="both"/>
        <w:rPr>
          <w:rFonts w:ascii="Cambria" w:hAnsi="Cambria"/>
          <w:sz w:val="23"/>
          <w:szCs w:val="23"/>
          <w:lang w:val="id-ID"/>
        </w:rPr>
      </w:pPr>
    </w:p>
    <w:p w:rsidR="00EF2727" w:rsidRPr="00D90F51" w:rsidRDefault="00EF2727" w:rsidP="00D90F51">
      <w:pPr>
        <w:spacing w:line="276" w:lineRule="auto"/>
        <w:jc w:val="center"/>
        <w:rPr>
          <w:rFonts w:ascii="Cambria" w:hAnsi="Cambria"/>
          <w:sz w:val="23"/>
          <w:szCs w:val="23"/>
        </w:rPr>
      </w:pPr>
      <w:r w:rsidRPr="00D90F51">
        <w:rPr>
          <w:rFonts w:ascii="Cambria" w:hAnsi="Cambria"/>
          <w:b/>
          <w:sz w:val="23"/>
          <w:szCs w:val="23"/>
          <w:lang w:val="id-ID"/>
        </w:rPr>
        <w:t>TABEL 2</w:t>
      </w:r>
      <w:r w:rsidRPr="00D90F51">
        <w:rPr>
          <w:rFonts w:ascii="Cambria" w:hAnsi="Cambria"/>
          <w:sz w:val="23"/>
          <w:szCs w:val="23"/>
          <w:lang w:val="id-ID"/>
        </w:rPr>
        <w:t xml:space="preserve">. KISI-KISI ANGKET </w:t>
      </w:r>
      <w:r w:rsidRPr="00D90F51">
        <w:rPr>
          <w:rFonts w:ascii="Cambria" w:hAnsi="Cambria"/>
          <w:i/>
          <w:sz w:val="23"/>
          <w:szCs w:val="23"/>
          <w:lang w:val="id-ID"/>
        </w:rPr>
        <w:t xml:space="preserve">SELF EFFICACY </w:t>
      </w:r>
      <w:r w:rsidRPr="00D90F51">
        <w:rPr>
          <w:rFonts w:ascii="Cambria" w:hAnsi="Cambria"/>
          <w:sz w:val="23"/>
          <w:szCs w:val="23"/>
          <w:lang w:val="id-ID"/>
        </w:rPr>
        <w:t>MATEMATIS</w:t>
      </w:r>
    </w:p>
    <w:tbl>
      <w:tblPr>
        <w:tblStyle w:val="TableGrid7"/>
        <w:tblW w:w="0" w:type="auto"/>
        <w:jc w:val="center"/>
        <w:tblLook w:val="04A0"/>
      </w:tblPr>
      <w:tblGrid>
        <w:gridCol w:w="1157"/>
        <w:gridCol w:w="3963"/>
        <w:gridCol w:w="1261"/>
        <w:gridCol w:w="1261"/>
        <w:gridCol w:w="999"/>
      </w:tblGrid>
      <w:tr w:rsidR="00EF2727" w:rsidRPr="00D90F51" w:rsidTr="00E91E21">
        <w:trPr>
          <w:jc w:val="center"/>
        </w:trPr>
        <w:tc>
          <w:tcPr>
            <w:tcW w:w="1157" w:type="dxa"/>
            <w:vMerge w:val="restart"/>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Dimensi</w:t>
            </w:r>
          </w:p>
        </w:tc>
        <w:tc>
          <w:tcPr>
            <w:tcW w:w="3963" w:type="dxa"/>
            <w:vMerge w:val="restart"/>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Indikator</w:t>
            </w:r>
          </w:p>
        </w:tc>
        <w:tc>
          <w:tcPr>
            <w:tcW w:w="2522" w:type="dxa"/>
            <w:gridSpan w:val="2"/>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Nomor Pernyataan</w:t>
            </w:r>
          </w:p>
        </w:tc>
        <w:tc>
          <w:tcPr>
            <w:tcW w:w="999" w:type="dxa"/>
            <w:vMerge w:val="restart"/>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Jumlah Nomor</w:t>
            </w:r>
          </w:p>
        </w:tc>
      </w:tr>
      <w:tr w:rsidR="00EF2727" w:rsidRPr="00D90F51" w:rsidTr="00D90F51">
        <w:trPr>
          <w:jc w:val="center"/>
        </w:trPr>
        <w:tc>
          <w:tcPr>
            <w:tcW w:w="1157" w:type="dxa"/>
            <w:vMerge/>
            <w:tcBorders>
              <w:bottom w:val="single" w:sz="4" w:space="0" w:color="auto"/>
            </w:tcBorders>
          </w:tcPr>
          <w:p w:rsidR="00EF2727" w:rsidRPr="00D90F51" w:rsidRDefault="00EF2727" w:rsidP="00D90F51">
            <w:pPr>
              <w:widowControl w:val="0"/>
              <w:autoSpaceDE w:val="0"/>
              <w:autoSpaceDN w:val="0"/>
              <w:adjustRightInd w:val="0"/>
              <w:jc w:val="center"/>
              <w:rPr>
                <w:rFonts w:ascii="Cambria" w:hAnsi="Cambria"/>
                <w:b/>
                <w:lang w:val="id-ID"/>
              </w:rPr>
            </w:pPr>
          </w:p>
        </w:tc>
        <w:tc>
          <w:tcPr>
            <w:tcW w:w="3963" w:type="dxa"/>
            <w:vMerge/>
            <w:tcBorders>
              <w:bottom w:val="single" w:sz="4" w:space="0" w:color="auto"/>
            </w:tcBorders>
          </w:tcPr>
          <w:p w:rsidR="00EF2727" w:rsidRPr="00D90F51" w:rsidRDefault="00EF2727" w:rsidP="00D90F51">
            <w:pPr>
              <w:widowControl w:val="0"/>
              <w:autoSpaceDE w:val="0"/>
              <w:autoSpaceDN w:val="0"/>
              <w:adjustRightInd w:val="0"/>
              <w:jc w:val="center"/>
              <w:rPr>
                <w:rFonts w:ascii="Cambria" w:hAnsi="Cambria"/>
                <w:b/>
                <w:lang w:val="id-ID"/>
              </w:rPr>
            </w:pPr>
          </w:p>
        </w:tc>
        <w:tc>
          <w:tcPr>
            <w:tcW w:w="1261" w:type="dxa"/>
            <w:tcBorders>
              <w:bottom w:val="single" w:sz="4" w:space="0" w:color="auto"/>
            </w:tcBorders>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Positif</w:t>
            </w:r>
          </w:p>
        </w:tc>
        <w:tc>
          <w:tcPr>
            <w:tcW w:w="1261" w:type="dxa"/>
            <w:tcBorders>
              <w:bottom w:val="single" w:sz="4" w:space="0" w:color="auto"/>
            </w:tcBorders>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Negatif</w:t>
            </w:r>
          </w:p>
        </w:tc>
        <w:tc>
          <w:tcPr>
            <w:tcW w:w="999" w:type="dxa"/>
            <w:vMerge/>
            <w:tcBorders>
              <w:bottom w:val="single" w:sz="4" w:space="0" w:color="auto"/>
            </w:tcBorders>
          </w:tcPr>
          <w:p w:rsidR="00EF2727" w:rsidRPr="00D90F51" w:rsidRDefault="00EF2727" w:rsidP="00D90F51">
            <w:pPr>
              <w:widowControl w:val="0"/>
              <w:autoSpaceDE w:val="0"/>
              <w:autoSpaceDN w:val="0"/>
              <w:adjustRightInd w:val="0"/>
              <w:jc w:val="center"/>
              <w:rPr>
                <w:rFonts w:ascii="Cambria" w:hAnsi="Cambria"/>
                <w:b/>
                <w:lang w:val="id-ID"/>
              </w:rPr>
            </w:pPr>
          </w:p>
        </w:tc>
      </w:tr>
      <w:tr w:rsidR="00EF2727" w:rsidRPr="00D90F51" w:rsidTr="00D90F51">
        <w:trPr>
          <w:trHeight w:val="640"/>
          <w:jc w:val="center"/>
        </w:trPr>
        <w:tc>
          <w:tcPr>
            <w:tcW w:w="1157" w:type="dxa"/>
            <w:vMerge w:val="restart"/>
            <w:tcBorders>
              <w:bottom w:val="nil"/>
            </w:tcBorders>
          </w:tcPr>
          <w:p w:rsidR="00EF2727" w:rsidRPr="00D90F51" w:rsidRDefault="00EF2727" w:rsidP="00D90F51">
            <w:pPr>
              <w:widowControl w:val="0"/>
              <w:autoSpaceDE w:val="0"/>
              <w:autoSpaceDN w:val="0"/>
              <w:adjustRightInd w:val="0"/>
              <w:jc w:val="center"/>
              <w:rPr>
                <w:rFonts w:ascii="Cambria" w:hAnsi="Cambria"/>
                <w:i/>
                <w:lang w:val="id-ID"/>
              </w:rPr>
            </w:pPr>
            <w:r w:rsidRPr="00D90F51">
              <w:rPr>
                <w:rFonts w:ascii="Cambria" w:hAnsi="Cambria"/>
                <w:i/>
                <w:lang w:val="id-ID"/>
              </w:rPr>
              <w:t>Level</w:t>
            </w:r>
          </w:p>
        </w:tc>
        <w:tc>
          <w:tcPr>
            <w:tcW w:w="3963" w:type="dxa"/>
            <w:tcBorders>
              <w:bottom w:val="nil"/>
            </w:tcBorders>
          </w:tcPr>
          <w:p w:rsidR="00EF2727" w:rsidRPr="00D90F51" w:rsidRDefault="00EF2727" w:rsidP="00D90F51">
            <w:pPr>
              <w:widowControl w:val="0"/>
              <w:autoSpaceDE w:val="0"/>
              <w:autoSpaceDN w:val="0"/>
              <w:adjustRightInd w:val="0"/>
              <w:rPr>
                <w:rFonts w:ascii="Cambria" w:hAnsi="Cambria"/>
                <w:lang w:val="id-ID"/>
              </w:rPr>
            </w:pPr>
            <w:r w:rsidRPr="00D90F51">
              <w:rPr>
                <w:rFonts w:ascii="Cambria" w:hAnsi="Cambria"/>
                <w:lang w:val="id-ID"/>
              </w:rPr>
              <w:t>Keyakinan individu atas kemampuan dirinya terhadap tingkat kesulitan tugas atau aktivitas</w:t>
            </w:r>
          </w:p>
        </w:tc>
        <w:tc>
          <w:tcPr>
            <w:tcW w:w="1261" w:type="dxa"/>
            <w:tcBorders>
              <w:bottom w:val="nil"/>
            </w:tcBorders>
          </w:tcPr>
          <w:p w:rsidR="00EF2727" w:rsidRPr="00D90F51" w:rsidRDefault="00EF2727" w:rsidP="00D90F51">
            <w:pPr>
              <w:widowControl w:val="0"/>
              <w:autoSpaceDE w:val="0"/>
              <w:autoSpaceDN w:val="0"/>
              <w:adjustRightInd w:val="0"/>
              <w:contextualSpacing/>
              <w:jc w:val="center"/>
              <w:rPr>
                <w:rFonts w:ascii="Cambria" w:hAnsi="Cambria"/>
                <w:lang w:val="id-ID"/>
              </w:rPr>
            </w:pPr>
            <w:r w:rsidRPr="00D90F51">
              <w:rPr>
                <w:rFonts w:ascii="Cambria" w:hAnsi="Cambria"/>
                <w:lang w:val="id-ID"/>
              </w:rPr>
              <w:t>1,4</w:t>
            </w:r>
          </w:p>
        </w:tc>
        <w:tc>
          <w:tcPr>
            <w:tcW w:w="1261" w:type="dxa"/>
            <w:tcBorders>
              <w:bottom w:val="nil"/>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3,8</w:t>
            </w:r>
          </w:p>
        </w:tc>
        <w:tc>
          <w:tcPr>
            <w:tcW w:w="999" w:type="dxa"/>
            <w:vMerge w:val="restart"/>
            <w:tcBorders>
              <w:bottom w:val="nil"/>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8</w:t>
            </w:r>
          </w:p>
        </w:tc>
      </w:tr>
      <w:tr w:rsidR="00EF2727" w:rsidRPr="00D90F51" w:rsidTr="00D90F51">
        <w:trPr>
          <w:jc w:val="center"/>
        </w:trPr>
        <w:tc>
          <w:tcPr>
            <w:tcW w:w="1157" w:type="dxa"/>
            <w:vMerge/>
            <w:tcBorders>
              <w:top w:val="nil"/>
              <w:bottom w:val="nil"/>
            </w:tcBorders>
          </w:tcPr>
          <w:p w:rsidR="00EF2727" w:rsidRPr="00D90F51" w:rsidRDefault="00EF2727" w:rsidP="00D90F51">
            <w:pPr>
              <w:widowControl w:val="0"/>
              <w:autoSpaceDE w:val="0"/>
              <w:autoSpaceDN w:val="0"/>
              <w:adjustRightInd w:val="0"/>
              <w:jc w:val="center"/>
              <w:rPr>
                <w:rFonts w:ascii="Cambria" w:hAnsi="Cambria"/>
                <w:lang w:val="id-ID"/>
              </w:rPr>
            </w:pPr>
          </w:p>
        </w:tc>
        <w:tc>
          <w:tcPr>
            <w:tcW w:w="3963" w:type="dxa"/>
            <w:tcBorders>
              <w:top w:val="nil"/>
              <w:bottom w:val="nil"/>
            </w:tcBorders>
          </w:tcPr>
          <w:p w:rsidR="00EF2727" w:rsidRPr="00D90F51" w:rsidRDefault="00EF2727" w:rsidP="00D90F51">
            <w:pPr>
              <w:widowControl w:val="0"/>
              <w:autoSpaceDE w:val="0"/>
              <w:autoSpaceDN w:val="0"/>
              <w:adjustRightInd w:val="0"/>
              <w:contextualSpacing/>
              <w:rPr>
                <w:rFonts w:ascii="Cambria" w:hAnsi="Cambria"/>
                <w:lang w:val="id-ID"/>
              </w:rPr>
            </w:pPr>
            <w:r w:rsidRPr="00D90F51">
              <w:rPr>
                <w:rFonts w:ascii="Cambria" w:hAnsi="Cambria"/>
                <w:lang w:val="id-ID"/>
              </w:rPr>
              <w:t>Pemilihan tingkah laku berdasarkan tingkat kesulitan suatu tugas atau aktivitas</w:t>
            </w:r>
          </w:p>
        </w:tc>
        <w:tc>
          <w:tcPr>
            <w:tcW w:w="1261" w:type="dxa"/>
            <w:tcBorders>
              <w:top w:val="nil"/>
              <w:bottom w:val="nil"/>
            </w:tcBorders>
          </w:tcPr>
          <w:p w:rsidR="00EF2727" w:rsidRPr="00D90F51" w:rsidRDefault="00EF2727" w:rsidP="00D90F51">
            <w:pPr>
              <w:widowControl w:val="0"/>
              <w:autoSpaceDE w:val="0"/>
              <w:autoSpaceDN w:val="0"/>
              <w:adjustRightInd w:val="0"/>
              <w:contextualSpacing/>
              <w:jc w:val="center"/>
              <w:rPr>
                <w:rFonts w:ascii="Cambria" w:hAnsi="Cambria"/>
                <w:lang w:val="id-ID"/>
              </w:rPr>
            </w:pPr>
            <w:r w:rsidRPr="00D90F51">
              <w:rPr>
                <w:rFonts w:ascii="Cambria" w:hAnsi="Cambria"/>
                <w:lang w:val="id-ID"/>
              </w:rPr>
              <w:t>6,7</w:t>
            </w:r>
          </w:p>
        </w:tc>
        <w:tc>
          <w:tcPr>
            <w:tcW w:w="1261" w:type="dxa"/>
            <w:tcBorders>
              <w:top w:val="nil"/>
              <w:bottom w:val="nil"/>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5,2</w:t>
            </w:r>
          </w:p>
        </w:tc>
        <w:tc>
          <w:tcPr>
            <w:tcW w:w="999" w:type="dxa"/>
            <w:vMerge/>
            <w:tcBorders>
              <w:top w:val="nil"/>
              <w:bottom w:val="nil"/>
            </w:tcBorders>
          </w:tcPr>
          <w:p w:rsidR="00EF2727" w:rsidRPr="00D90F51" w:rsidRDefault="00EF2727" w:rsidP="00D90F51">
            <w:pPr>
              <w:widowControl w:val="0"/>
              <w:autoSpaceDE w:val="0"/>
              <w:autoSpaceDN w:val="0"/>
              <w:adjustRightInd w:val="0"/>
              <w:jc w:val="center"/>
              <w:rPr>
                <w:rFonts w:ascii="Cambria" w:hAnsi="Cambria"/>
              </w:rPr>
            </w:pPr>
          </w:p>
        </w:tc>
      </w:tr>
      <w:tr w:rsidR="00EF2727" w:rsidRPr="00D90F51" w:rsidTr="00D90F51">
        <w:trPr>
          <w:jc w:val="center"/>
        </w:trPr>
        <w:tc>
          <w:tcPr>
            <w:tcW w:w="1157" w:type="dxa"/>
            <w:vMerge w:val="restart"/>
            <w:tcBorders>
              <w:top w:val="nil"/>
              <w:bottom w:val="nil"/>
            </w:tcBorders>
          </w:tcPr>
          <w:p w:rsidR="00EF2727" w:rsidRPr="00D90F51" w:rsidRDefault="00EF2727" w:rsidP="00D90F51">
            <w:pPr>
              <w:widowControl w:val="0"/>
              <w:autoSpaceDE w:val="0"/>
              <w:autoSpaceDN w:val="0"/>
              <w:adjustRightInd w:val="0"/>
              <w:jc w:val="center"/>
              <w:rPr>
                <w:rFonts w:ascii="Cambria" w:hAnsi="Cambria"/>
                <w:i/>
                <w:lang w:val="id-ID"/>
              </w:rPr>
            </w:pPr>
            <w:r w:rsidRPr="00D90F51">
              <w:rPr>
                <w:rFonts w:ascii="Cambria" w:hAnsi="Cambria"/>
                <w:i/>
                <w:lang w:val="id-ID"/>
              </w:rPr>
              <w:t>Generality</w:t>
            </w:r>
          </w:p>
        </w:tc>
        <w:tc>
          <w:tcPr>
            <w:tcW w:w="3963" w:type="dxa"/>
            <w:tcBorders>
              <w:top w:val="nil"/>
              <w:bottom w:val="nil"/>
            </w:tcBorders>
          </w:tcPr>
          <w:p w:rsidR="00EF2727" w:rsidRPr="00D90F51" w:rsidRDefault="00EF2727" w:rsidP="00D90F51">
            <w:pPr>
              <w:widowControl w:val="0"/>
              <w:autoSpaceDE w:val="0"/>
              <w:autoSpaceDN w:val="0"/>
              <w:adjustRightInd w:val="0"/>
              <w:contextualSpacing/>
              <w:rPr>
                <w:rFonts w:ascii="Cambria" w:hAnsi="Cambria"/>
                <w:lang w:val="id-ID"/>
              </w:rPr>
            </w:pPr>
            <w:r w:rsidRPr="00D90F51">
              <w:rPr>
                <w:rFonts w:ascii="Cambria" w:hAnsi="Cambria"/>
                <w:lang w:val="id-ID"/>
              </w:rPr>
              <w:t>Keyakinan individu akan kemampuan melaksanakan tugas dari berbagai aktivitas</w:t>
            </w:r>
          </w:p>
        </w:tc>
        <w:tc>
          <w:tcPr>
            <w:tcW w:w="1261" w:type="dxa"/>
            <w:tcBorders>
              <w:top w:val="nil"/>
              <w:bottom w:val="nil"/>
            </w:tcBorders>
          </w:tcPr>
          <w:p w:rsidR="00EF2727" w:rsidRPr="00D90F51" w:rsidRDefault="00EF2727" w:rsidP="00D90F51">
            <w:pPr>
              <w:widowControl w:val="0"/>
              <w:autoSpaceDE w:val="0"/>
              <w:autoSpaceDN w:val="0"/>
              <w:adjustRightInd w:val="0"/>
              <w:contextualSpacing/>
              <w:jc w:val="center"/>
              <w:rPr>
                <w:rFonts w:ascii="Cambria" w:hAnsi="Cambria"/>
                <w:lang w:val="id-ID"/>
              </w:rPr>
            </w:pPr>
            <w:r w:rsidRPr="00D90F51">
              <w:rPr>
                <w:rFonts w:ascii="Cambria" w:hAnsi="Cambria"/>
                <w:lang w:val="id-ID"/>
              </w:rPr>
              <w:t>9,15</w:t>
            </w:r>
          </w:p>
        </w:tc>
        <w:tc>
          <w:tcPr>
            <w:tcW w:w="1261" w:type="dxa"/>
            <w:tcBorders>
              <w:top w:val="nil"/>
              <w:bottom w:val="nil"/>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12,10</w:t>
            </w:r>
          </w:p>
        </w:tc>
        <w:tc>
          <w:tcPr>
            <w:tcW w:w="999" w:type="dxa"/>
            <w:vMerge w:val="restart"/>
            <w:tcBorders>
              <w:top w:val="nil"/>
              <w:bottom w:val="single" w:sz="4" w:space="0" w:color="auto"/>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8</w:t>
            </w:r>
          </w:p>
        </w:tc>
      </w:tr>
      <w:tr w:rsidR="00EF2727" w:rsidRPr="00D90F51" w:rsidTr="00D90F51">
        <w:trPr>
          <w:jc w:val="center"/>
        </w:trPr>
        <w:tc>
          <w:tcPr>
            <w:tcW w:w="1157" w:type="dxa"/>
            <w:vMerge/>
            <w:tcBorders>
              <w:top w:val="single" w:sz="4" w:space="0" w:color="auto"/>
              <w:bottom w:val="nil"/>
            </w:tcBorders>
          </w:tcPr>
          <w:p w:rsidR="00EF2727" w:rsidRPr="00D90F51" w:rsidRDefault="00EF2727" w:rsidP="00D90F51">
            <w:pPr>
              <w:widowControl w:val="0"/>
              <w:autoSpaceDE w:val="0"/>
              <w:autoSpaceDN w:val="0"/>
              <w:adjustRightInd w:val="0"/>
              <w:jc w:val="center"/>
              <w:rPr>
                <w:rFonts w:ascii="Cambria" w:hAnsi="Cambria"/>
                <w:i/>
                <w:lang w:val="id-ID"/>
              </w:rPr>
            </w:pPr>
          </w:p>
        </w:tc>
        <w:tc>
          <w:tcPr>
            <w:tcW w:w="3963" w:type="dxa"/>
            <w:tcBorders>
              <w:top w:val="nil"/>
              <w:bottom w:val="nil"/>
            </w:tcBorders>
          </w:tcPr>
          <w:p w:rsidR="00EF2727" w:rsidRPr="00D90F51" w:rsidRDefault="00EF2727" w:rsidP="00D90F51">
            <w:pPr>
              <w:widowControl w:val="0"/>
              <w:autoSpaceDE w:val="0"/>
              <w:autoSpaceDN w:val="0"/>
              <w:adjustRightInd w:val="0"/>
              <w:contextualSpacing/>
              <w:rPr>
                <w:rFonts w:ascii="Cambria" w:hAnsi="Cambria"/>
                <w:lang w:val="id-ID"/>
              </w:rPr>
            </w:pPr>
            <w:r w:rsidRPr="00D90F51">
              <w:rPr>
                <w:rFonts w:ascii="Cambria" w:hAnsi="Cambria"/>
                <w:lang w:val="id-ID"/>
              </w:rPr>
              <w:t>Pemilihan tingkah laku berdasarkan kondisi yang dihadapi ketika melakukan suatu tugas atau aktivitas tertentu</w:t>
            </w:r>
          </w:p>
        </w:tc>
        <w:tc>
          <w:tcPr>
            <w:tcW w:w="1261" w:type="dxa"/>
            <w:tcBorders>
              <w:top w:val="nil"/>
              <w:bottom w:val="nil"/>
            </w:tcBorders>
          </w:tcPr>
          <w:p w:rsidR="00EF2727" w:rsidRPr="00D90F51" w:rsidRDefault="00EF2727" w:rsidP="00D90F51">
            <w:pPr>
              <w:widowControl w:val="0"/>
              <w:autoSpaceDE w:val="0"/>
              <w:autoSpaceDN w:val="0"/>
              <w:adjustRightInd w:val="0"/>
              <w:contextualSpacing/>
              <w:jc w:val="center"/>
              <w:rPr>
                <w:rFonts w:ascii="Cambria" w:hAnsi="Cambria"/>
                <w:lang w:val="id-ID"/>
              </w:rPr>
            </w:pPr>
            <w:r w:rsidRPr="00D90F51">
              <w:rPr>
                <w:rFonts w:ascii="Cambria" w:hAnsi="Cambria"/>
                <w:lang w:val="id-ID"/>
              </w:rPr>
              <w:t>11,13</w:t>
            </w:r>
          </w:p>
        </w:tc>
        <w:tc>
          <w:tcPr>
            <w:tcW w:w="1261" w:type="dxa"/>
            <w:tcBorders>
              <w:top w:val="nil"/>
              <w:bottom w:val="nil"/>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14,16</w:t>
            </w:r>
          </w:p>
        </w:tc>
        <w:tc>
          <w:tcPr>
            <w:tcW w:w="999" w:type="dxa"/>
            <w:vMerge/>
            <w:tcBorders>
              <w:top w:val="nil"/>
              <w:bottom w:val="nil"/>
            </w:tcBorders>
          </w:tcPr>
          <w:p w:rsidR="00EF2727" w:rsidRPr="00D90F51" w:rsidRDefault="00EF2727" w:rsidP="00D90F51">
            <w:pPr>
              <w:widowControl w:val="0"/>
              <w:autoSpaceDE w:val="0"/>
              <w:autoSpaceDN w:val="0"/>
              <w:adjustRightInd w:val="0"/>
              <w:jc w:val="center"/>
              <w:rPr>
                <w:rFonts w:ascii="Cambria" w:hAnsi="Cambria"/>
                <w:lang w:val="id-ID"/>
              </w:rPr>
            </w:pPr>
          </w:p>
        </w:tc>
      </w:tr>
      <w:tr w:rsidR="00EF2727" w:rsidRPr="00D90F51" w:rsidTr="00D90F51">
        <w:trPr>
          <w:jc w:val="center"/>
        </w:trPr>
        <w:tc>
          <w:tcPr>
            <w:tcW w:w="1157" w:type="dxa"/>
            <w:tcBorders>
              <w:top w:val="nil"/>
            </w:tcBorders>
          </w:tcPr>
          <w:p w:rsidR="00EF2727" w:rsidRPr="00D90F51" w:rsidRDefault="00EF2727" w:rsidP="00D90F51">
            <w:pPr>
              <w:widowControl w:val="0"/>
              <w:autoSpaceDE w:val="0"/>
              <w:autoSpaceDN w:val="0"/>
              <w:adjustRightInd w:val="0"/>
              <w:jc w:val="center"/>
              <w:rPr>
                <w:rFonts w:ascii="Cambria" w:hAnsi="Cambria"/>
                <w:i/>
                <w:lang w:val="id-ID"/>
              </w:rPr>
            </w:pPr>
            <w:r w:rsidRPr="00D90F51">
              <w:rPr>
                <w:rFonts w:ascii="Cambria" w:hAnsi="Cambria"/>
                <w:i/>
                <w:lang w:val="id-ID"/>
              </w:rPr>
              <w:t>Strength</w:t>
            </w:r>
          </w:p>
        </w:tc>
        <w:tc>
          <w:tcPr>
            <w:tcW w:w="3963" w:type="dxa"/>
            <w:tcBorders>
              <w:top w:val="nil"/>
            </w:tcBorders>
          </w:tcPr>
          <w:p w:rsidR="00EF2727" w:rsidRPr="00D90F51" w:rsidRDefault="00EF2727" w:rsidP="00D90F51">
            <w:pPr>
              <w:widowControl w:val="0"/>
              <w:autoSpaceDE w:val="0"/>
              <w:autoSpaceDN w:val="0"/>
              <w:adjustRightInd w:val="0"/>
              <w:contextualSpacing/>
              <w:rPr>
                <w:rFonts w:ascii="Cambria" w:hAnsi="Cambria"/>
                <w:lang w:val="id-ID"/>
              </w:rPr>
            </w:pPr>
            <w:r w:rsidRPr="00D90F51">
              <w:rPr>
                <w:rFonts w:ascii="Cambria" w:hAnsi="Cambria"/>
                <w:lang w:val="id-ID"/>
              </w:rPr>
              <w:t>Keyakinan individu terhadap kemampuannya melakukan suatu tugas atau aktivitas tertentu</w:t>
            </w:r>
          </w:p>
        </w:tc>
        <w:tc>
          <w:tcPr>
            <w:tcW w:w="1261" w:type="dxa"/>
            <w:tcBorders>
              <w:top w:val="nil"/>
            </w:tcBorders>
          </w:tcPr>
          <w:p w:rsidR="00EF2727" w:rsidRPr="00D90F51" w:rsidRDefault="00EF2727" w:rsidP="00D90F51">
            <w:pPr>
              <w:widowControl w:val="0"/>
              <w:autoSpaceDE w:val="0"/>
              <w:autoSpaceDN w:val="0"/>
              <w:adjustRightInd w:val="0"/>
              <w:contextualSpacing/>
              <w:jc w:val="center"/>
              <w:rPr>
                <w:rFonts w:ascii="Cambria" w:hAnsi="Cambria"/>
                <w:lang w:val="id-ID"/>
              </w:rPr>
            </w:pPr>
            <w:r w:rsidRPr="00D90F51">
              <w:rPr>
                <w:rFonts w:ascii="Cambria" w:hAnsi="Cambria"/>
                <w:lang w:val="id-ID"/>
              </w:rPr>
              <w:t>17,18,20,23</w:t>
            </w:r>
          </w:p>
        </w:tc>
        <w:tc>
          <w:tcPr>
            <w:tcW w:w="1261" w:type="dxa"/>
            <w:tcBorders>
              <w:top w:val="nil"/>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19,21,22,24</w:t>
            </w:r>
          </w:p>
        </w:tc>
        <w:tc>
          <w:tcPr>
            <w:tcW w:w="999" w:type="dxa"/>
            <w:tcBorders>
              <w:top w:val="nil"/>
            </w:tcBorders>
          </w:tcPr>
          <w:p w:rsidR="00EF2727" w:rsidRPr="00D90F51" w:rsidRDefault="00EF2727" w:rsidP="00D90F51">
            <w:pPr>
              <w:widowControl w:val="0"/>
              <w:autoSpaceDE w:val="0"/>
              <w:autoSpaceDN w:val="0"/>
              <w:adjustRightInd w:val="0"/>
              <w:jc w:val="center"/>
              <w:rPr>
                <w:rFonts w:ascii="Cambria" w:hAnsi="Cambria"/>
                <w:lang w:val="id-ID"/>
              </w:rPr>
            </w:pPr>
            <w:r w:rsidRPr="00D90F51">
              <w:rPr>
                <w:rFonts w:ascii="Cambria" w:hAnsi="Cambria"/>
                <w:lang w:val="id-ID"/>
              </w:rPr>
              <w:t>8</w:t>
            </w:r>
          </w:p>
        </w:tc>
      </w:tr>
      <w:tr w:rsidR="00EF2727" w:rsidRPr="00D90F51" w:rsidTr="00E91E21">
        <w:trPr>
          <w:jc w:val="center"/>
        </w:trPr>
        <w:tc>
          <w:tcPr>
            <w:tcW w:w="5120" w:type="dxa"/>
            <w:gridSpan w:val="2"/>
          </w:tcPr>
          <w:p w:rsidR="00EF2727" w:rsidRPr="00D90F51" w:rsidRDefault="00EF2727" w:rsidP="00D90F51">
            <w:pPr>
              <w:widowControl w:val="0"/>
              <w:autoSpaceDE w:val="0"/>
              <w:autoSpaceDN w:val="0"/>
              <w:adjustRightInd w:val="0"/>
              <w:contextualSpacing/>
              <w:jc w:val="center"/>
              <w:rPr>
                <w:rFonts w:ascii="Cambria" w:hAnsi="Cambria"/>
                <w:b/>
                <w:lang w:val="id-ID"/>
              </w:rPr>
            </w:pPr>
            <w:r w:rsidRPr="00D90F51">
              <w:rPr>
                <w:rFonts w:ascii="Cambria" w:hAnsi="Cambria"/>
                <w:b/>
                <w:lang w:val="id-ID"/>
              </w:rPr>
              <w:t>Jumlah</w:t>
            </w:r>
          </w:p>
        </w:tc>
        <w:tc>
          <w:tcPr>
            <w:tcW w:w="1261" w:type="dxa"/>
          </w:tcPr>
          <w:p w:rsidR="00EF2727" w:rsidRPr="00D90F51" w:rsidRDefault="00EF2727" w:rsidP="00D90F51">
            <w:pPr>
              <w:widowControl w:val="0"/>
              <w:autoSpaceDE w:val="0"/>
              <w:autoSpaceDN w:val="0"/>
              <w:adjustRightInd w:val="0"/>
              <w:contextualSpacing/>
              <w:jc w:val="center"/>
              <w:rPr>
                <w:rFonts w:ascii="Cambria" w:hAnsi="Cambria"/>
                <w:b/>
                <w:lang w:val="id-ID"/>
              </w:rPr>
            </w:pPr>
            <w:r w:rsidRPr="00D90F51">
              <w:rPr>
                <w:rFonts w:ascii="Cambria" w:hAnsi="Cambria"/>
                <w:b/>
                <w:lang w:val="id-ID"/>
              </w:rPr>
              <w:t>12</w:t>
            </w:r>
          </w:p>
        </w:tc>
        <w:tc>
          <w:tcPr>
            <w:tcW w:w="1261" w:type="dxa"/>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12</w:t>
            </w:r>
          </w:p>
        </w:tc>
        <w:tc>
          <w:tcPr>
            <w:tcW w:w="999" w:type="dxa"/>
          </w:tcPr>
          <w:p w:rsidR="00EF2727" w:rsidRPr="00D90F51" w:rsidRDefault="00EF2727" w:rsidP="00D90F51">
            <w:pPr>
              <w:widowControl w:val="0"/>
              <w:autoSpaceDE w:val="0"/>
              <w:autoSpaceDN w:val="0"/>
              <w:adjustRightInd w:val="0"/>
              <w:jc w:val="center"/>
              <w:rPr>
                <w:rFonts w:ascii="Cambria" w:hAnsi="Cambria"/>
                <w:b/>
                <w:lang w:val="id-ID"/>
              </w:rPr>
            </w:pPr>
            <w:r w:rsidRPr="00D90F51">
              <w:rPr>
                <w:rFonts w:ascii="Cambria" w:hAnsi="Cambria"/>
                <w:b/>
                <w:lang w:val="id-ID"/>
              </w:rPr>
              <w:t>24</w:t>
            </w:r>
          </w:p>
        </w:tc>
      </w:tr>
    </w:tbl>
    <w:p w:rsidR="00163287" w:rsidRPr="00163287" w:rsidRDefault="00163287" w:rsidP="00616153">
      <w:pPr>
        <w:numPr>
          <w:ilvl w:val="1"/>
          <w:numId w:val="6"/>
        </w:numPr>
        <w:spacing w:before="240" w:line="276" w:lineRule="auto"/>
        <w:ind w:left="426" w:hanging="426"/>
        <w:jc w:val="both"/>
        <w:rPr>
          <w:rFonts w:ascii="Cambria" w:hAnsi="Cambria"/>
          <w:i/>
          <w:sz w:val="23"/>
          <w:szCs w:val="23"/>
          <w:lang w:val="id-ID"/>
        </w:rPr>
      </w:pPr>
      <w:r w:rsidRPr="00163287">
        <w:rPr>
          <w:rFonts w:ascii="Cambria" w:hAnsi="Cambria"/>
          <w:i/>
          <w:sz w:val="23"/>
          <w:szCs w:val="23"/>
        </w:rPr>
        <w:t>Analisis Data</w:t>
      </w:r>
    </w:p>
    <w:p w:rsidR="00EF2727" w:rsidRPr="00D90F51" w:rsidRDefault="00EF2727" w:rsidP="00D90F51">
      <w:pPr>
        <w:tabs>
          <w:tab w:val="left" w:pos="270"/>
        </w:tabs>
        <w:jc w:val="both"/>
        <w:rPr>
          <w:rFonts w:ascii="Cambria" w:hAnsi="Cambria"/>
          <w:sz w:val="23"/>
          <w:szCs w:val="23"/>
          <w:lang w:val="id-ID"/>
        </w:rPr>
      </w:pPr>
      <w:r w:rsidRPr="00D90F51">
        <w:rPr>
          <w:rFonts w:ascii="Cambria" w:hAnsi="Cambria"/>
          <w:sz w:val="23"/>
          <w:szCs w:val="23"/>
          <w:lang w:val="id-ID"/>
        </w:rPr>
        <w:t xml:space="preserve">Data yang akan dianalisis dalam penelitian ini skor </w:t>
      </w:r>
      <w:r w:rsidRPr="00D90F51">
        <w:rPr>
          <w:rFonts w:ascii="Cambria" w:hAnsi="Cambria"/>
          <w:i/>
          <w:sz w:val="23"/>
          <w:szCs w:val="23"/>
          <w:lang w:val="id-ID"/>
        </w:rPr>
        <w:t xml:space="preserve">self efficacy </w:t>
      </w:r>
      <w:r w:rsidRPr="00D90F51">
        <w:rPr>
          <w:rFonts w:ascii="Cambria" w:hAnsi="Cambria"/>
          <w:sz w:val="23"/>
          <w:szCs w:val="23"/>
          <w:lang w:val="id-ID"/>
        </w:rPr>
        <w:t>matematis</w:t>
      </w:r>
      <w:r w:rsidRPr="00D90F51">
        <w:rPr>
          <w:rFonts w:ascii="Cambria" w:hAnsi="Cambria"/>
          <w:i/>
          <w:sz w:val="23"/>
          <w:szCs w:val="23"/>
          <w:lang w:val="id-ID"/>
        </w:rPr>
        <w:t xml:space="preserve"> </w:t>
      </w:r>
      <w:r w:rsidRPr="00D90F51">
        <w:rPr>
          <w:rFonts w:ascii="Cambria" w:hAnsi="Cambria"/>
          <w:sz w:val="23"/>
          <w:szCs w:val="23"/>
          <w:lang w:val="id-ID"/>
        </w:rPr>
        <w:t xml:space="preserve">. Data yang diperoleh dari skor </w:t>
      </w:r>
      <w:r w:rsidRPr="00D90F51">
        <w:rPr>
          <w:rFonts w:ascii="Cambria" w:hAnsi="Cambria"/>
          <w:i/>
          <w:sz w:val="23"/>
          <w:szCs w:val="23"/>
          <w:lang w:val="id-ID"/>
        </w:rPr>
        <w:t>self efficacy</w:t>
      </w:r>
      <w:r w:rsidRPr="00D90F51">
        <w:rPr>
          <w:rFonts w:ascii="Cambria" w:hAnsi="Cambria"/>
          <w:sz w:val="23"/>
          <w:szCs w:val="23"/>
          <w:lang w:val="id-ID"/>
        </w:rPr>
        <w:t xml:space="preserve"> matematis siswa ini selanjutnya akan dikelompokkan menurut kelompok pembelajaran (inquiry, biasa).  Skor yang diperoleh dari hasil angket siswa sebelum dan setelah diberi perlakuan pembelajaran inquiry dianalisis dengan cara membandingkan dengan skor siswa yang diperoleh dari hasil angket siswa sebelum dan setelah diberi perlakuan pembelajaran biasa. Besarnya peningkatan sebelum dan sesudah pembelajaran dihitung dengan rumus gain ternormalisasi (</w:t>
      </w:r>
      <w:r w:rsidRPr="00D90F51">
        <w:rPr>
          <w:rFonts w:ascii="Cambria" w:hAnsi="Cambria"/>
          <w:i/>
          <w:iCs/>
          <w:sz w:val="23"/>
          <w:szCs w:val="23"/>
          <w:lang w:val="id-ID"/>
        </w:rPr>
        <w:t>normalized gain</w:t>
      </w:r>
      <w:r w:rsidRPr="00D90F51">
        <w:rPr>
          <w:rFonts w:ascii="Cambria" w:hAnsi="Cambria"/>
          <w:sz w:val="23"/>
          <w:szCs w:val="23"/>
          <w:lang w:val="id-ID"/>
        </w:rPr>
        <w:t>) sebagai berikut:</w:t>
      </w:r>
    </w:p>
    <w:p w:rsidR="00EF2727" w:rsidRPr="00D90F51" w:rsidRDefault="00EF2727" w:rsidP="00655296">
      <w:pPr>
        <w:pStyle w:val="BodyText"/>
        <w:spacing w:after="0"/>
        <w:ind w:left="360"/>
        <w:rPr>
          <w:rFonts w:ascii="Cambria" w:hAnsi="Cambria"/>
          <w:sz w:val="23"/>
          <w:szCs w:val="23"/>
        </w:rPr>
      </w:pPr>
    </w:p>
    <w:p w:rsidR="00EF2727" w:rsidRPr="00D90F51" w:rsidRDefault="00EF2727" w:rsidP="00655296">
      <w:pPr>
        <w:pStyle w:val="ListParagraph"/>
        <w:tabs>
          <w:tab w:val="left" w:pos="0"/>
        </w:tabs>
        <w:spacing w:after="0" w:line="240" w:lineRule="auto"/>
        <w:ind w:left="0"/>
        <w:rPr>
          <w:rFonts w:ascii="Cambria" w:hAnsi="Cambria"/>
          <w:position w:val="-30"/>
          <w:sz w:val="23"/>
          <w:szCs w:val="23"/>
          <w:lang w:val="id-ID"/>
        </w:rPr>
      </w:pPr>
      <w:r w:rsidRPr="00D90F51">
        <w:rPr>
          <w:rFonts w:ascii="Cambria" w:hAnsi="Cambria"/>
          <w:position w:val="-30"/>
          <w:sz w:val="23"/>
          <w:szCs w:val="23"/>
          <w:lang w:val="id-ID"/>
        </w:rPr>
        <w:object w:dxaOrig="2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3pt;height:26.9pt" o:ole="">
            <v:imagedata r:id="rId8" o:title=""/>
          </v:shape>
          <o:OLEObject Type="Embed" ProgID="Equation.3" ShapeID="_x0000_i1025" DrawAspect="Content" ObjectID="_1651517155" r:id="rId9"/>
        </w:object>
      </w:r>
      <w:r w:rsidRPr="00D90F51">
        <w:rPr>
          <w:rFonts w:ascii="Cambria" w:hAnsi="Cambria"/>
          <w:position w:val="-30"/>
          <w:sz w:val="23"/>
          <w:szCs w:val="23"/>
          <w:lang w:val="id-ID"/>
        </w:rPr>
        <w:t xml:space="preserve">        (Hake) </w:t>
      </w:r>
      <w:r w:rsidR="00607BC1">
        <w:rPr>
          <w:rFonts w:ascii="Cambria" w:hAnsi="Cambria"/>
          <w:position w:val="-30"/>
          <w:sz w:val="23"/>
          <w:szCs w:val="23"/>
          <w:lang w:val="id-ID"/>
        </w:rPr>
        <w:fldChar w:fldCharType="begin" w:fldLock="1"/>
      </w:r>
      <w:r w:rsidR="00AE733D">
        <w:rPr>
          <w:rFonts w:ascii="Cambria" w:hAnsi="Cambria"/>
          <w:position w:val="-30"/>
          <w:sz w:val="23"/>
          <w:szCs w:val="23"/>
          <w:lang w:val="id-ID"/>
        </w:rPr>
        <w:instrText>ADDIN CSL_CITATION {"citationItems":[{"id":"ITEM-1","itemData":{"author":[{"dropping-particle":"","family":"Hake","given":"Richard R","non-dropping-particle":"","parse-names":false,"suffix":""},{"dropping-particle":"","family":"Introduction","given":"I","non-dropping-particle":"","parse-names":false,"suffix":""}],"id":"ITEM-1","issued":{"date-parts":[["1998"]]},"title":"Interactive-engagement vs traditional methods : A six-thousand- student survey of mechanics test data for introductory physics","type":"article-journal"},"uris":["http://www.mendeley.com/documents/?uuid=fbe5038d-e79d-49a9-84fc-95ccaf7ced5a"]}],"mendeley":{"formattedCitation":"[14]","plainTextFormattedCitation":"[14]","previouslyFormattedCitation":"[14]"},"properties":{"noteIndex":0},"schema":"https://github.com/citation-style-language/schema/raw/master/csl-citation.json"}</w:instrText>
      </w:r>
      <w:r w:rsidR="00607BC1">
        <w:rPr>
          <w:rFonts w:ascii="Cambria" w:hAnsi="Cambria"/>
          <w:position w:val="-30"/>
          <w:sz w:val="23"/>
          <w:szCs w:val="23"/>
          <w:lang w:val="id-ID"/>
        </w:rPr>
        <w:fldChar w:fldCharType="separate"/>
      </w:r>
      <w:r w:rsidR="00AE733D" w:rsidRPr="00AE733D">
        <w:rPr>
          <w:rFonts w:ascii="Cambria" w:hAnsi="Cambria"/>
          <w:noProof/>
          <w:position w:val="-30"/>
          <w:sz w:val="23"/>
          <w:szCs w:val="23"/>
          <w:lang w:val="id-ID"/>
        </w:rPr>
        <w:t>[14]</w:t>
      </w:r>
      <w:r w:rsidR="00607BC1">
        <w:rPr>
          <w:rFonts w:ascii="Cambria" w:hAnsi="Cambria"/>
          <w:position w:val="-30"/>
          <w:sz w:val="23"/>
          <w:szCs w:val="23"/>
          <w:lang w:val="id-ID"/>
        </w:rPr>
        <w:fldChar w:fldCharType="end"/>
      </w:r>
      <w:r w:rsidRPr="00D90F51">
        <w:rPr>
          <w:rFonts w:ascii="Cambria" w:hAnsi="Cambria"/>
          <w:position w:val="-30"/>
          <w:sz w:val="23"/>
          <w:szCs w:val="23"/>
          <w:lang w:val="id-ID"/>
        </w:rPr>
        <w:tab/>
      </w:r>
      <w:r w:rsidRPr="00D90F51">
        <w:rPr>
          <w:rFonts w:ascii="Cambria" w:hAnsi="Cambria"/>
          <w:sz w:val="23"/>
          <w:szCs w:val="23"/>
          <w:lang w:val="id-ID"/>
        </w:rPr>
        <w:tab/>
      </w:r>
      <w:r w:rsidRPr="00D90F51">
        <w:rPr>
          <w:rFonts w:ascii="Cambria" w:hAnsi="Cambria"/>
          <w:sz w:val="23"/>
          <w:szCs w:val="23"/>
          <w:lang w:val="id-ID"/>
        </w:rPr>
        <w:tab/>
      </w:r>
      <w:r w:rsidRPr="00D90F51">
        <w:rPr>
          <w:rFonts w:ascii="Cambria" w:hAnsi="Cambria"/>
          <w:sz w:val="23"/>
          <w:szCs w:val="23"/>
          <w:lang w:val="id-ID"/>
        </w:rPr>
        <w:tab/>
      </w:r>
      <w:r w:rsidR="00655296">
        <w:rPr>
          <w:rFonts w:ascii="Cambria" w:hAnsi="Cambria"/>
          <w:sz w:val="23"/>
          <w:szCs w:val="23"/>
        </w:rPr>
        <w:tab/>
      </w:r>
      <w:r w:rsidRPr="00D90F51">
        <w:rPr>
          <w:rFonts w:ascii="Cambria" w:hAnsi="Cambria"/>
          <w:sz w:val="23"/>
          <w:szCs w:val="23"/>
          <w:lang w:val="id-ID"/>
        </w:rPr>
        <w:t>(1)</w:t>
      </w:r>
    </w:p>
    <w:p w:rsidR="00655296" w:rsidRDefault="00655296" w:rsidP="00655296">
      <w:pPr>
        <w:ind w:firstLine="720"/>
        <w:jc w:val="both"/>
        <w:rPr>
          <w:rFonts w:ascii="Cambria" w:hAnsi="Cambria"/>
          <w:sz w:val="23"/>
          <w:szCs w:val="23"/>
          <w:lang w:val="en-GB" w:eastAsia="en-GB"/>
        </w:rPr>
      </w:pPr>
    </w:p>
    <w:p w:rsidR="00EF2727" w:rsidRDefault="00EF2727" w:rsidP="00655296">
      <w:pPr>
        <w:ind w:firstLine="567"/>
        <w:jc w:val="both"/>
        <w:rPr>
          <w:rFonts w:ascii="Cambria" w:hAnsi="Cambria"/>
          <w:sz w:val="23"/>
          <w:szCs w:val="23"/>
          <w:lang w:val="en-GB"/>
        </w:rPr>
      </w:pPr>
      <w:r w:rsidRPr="00655296">
        <w:rPr>
          <w:rFonts w:ascii="Cambria" w:hAnsi="Cambria"/>
          <w:sz w:val="23"/>
          <w:szCs w:val="23"/>
          <w:lang w:val="id-ID"/>
        </w:rPr>
        <w:t>Selanjutnya data gain ini akan diuji persyarataan statistik yang diperlukan sebagai dasar dalam pengujian hipotesis, antara lain adalah uji normalitas data dan uji homogenitas varians. Selanjutnya, dilakukan analisis varians (ANAVA) satu jalur untuk membutikan hipotesis yang telah ditetapkan. Seluruh perhitungan statistik menggunakan bantuan program komputer SPPS 16.</w:t>
      </w:r>
    </w:p>
    <w:p w:rsidR="000D248D" w:rsidRPr="000D248D" w:rsidRDefault="000D248D" w:rsidP="00655296">
      <w:pPr>
        <w:ind w:firstLine="567"/>
        <w:jc w:val="both"/>
        <w:rPr>
          <w:rFonts w:ascii="Cambria" w:hAnsi="Cambria"/>
          <w:bCs/>
          <w:sz w:val="23"/>
          <w:szCs w:val="23"/>
          <w:lang w:val="en-GB"/>
        </w:rPr>
      </w:pPr>
    </w:p>
    <w:p w:rsidR="00F55AC9" w:rsidRDefault="00F55AC9" w:rsidP="00290FEC">
      <w:pPr>
        <w:pStyle w:val="ListParagraph"/>
        <w:numPr>
          <w:ilvl w:val="0"/>
          <w:numId w:val="4"/>
        </w:numPr>
        <w:spacing w:after="0"/>
        <w:jc w:val="both"/>
        <w:rPr>
          <w:rFonts w:ascii="Cambria" w:hAnsi="Cambria"/>
          <w:b/>
          <w:sz w:val="24"/>
          <w:szCs w:val="24"/>
        </w:rPr>
      </w:pPr>
      <w:r w:rsidRPr="0025448D">
        <w:rPr>
          <w:rFonts w:ascii="Cambria" w:hAnsi="Cambria"/>
          <w:b/>
          <w:sz w:val="24"/>
          <w:szCs w:val="24"/>
          <w:lang w:val="id-ID"/>
        </w:rPr>
        <w:t xml:space="preserve">Hasil </w:t>
      </w:r>
      <w:r w:rsidRPr="0025448D">
        <w:rPr>
          <w:rFonts w:ascii="Cambria" w:hAnsi="Cambria"/>
          <w:b/>
          <w:sz w:val="24"/>
          <w:szCs w:val="24"/>
        </w:rPr>
        <w:t>d</w:t>
      </w:r>
      <w:r w:rsidRPr="0025448D">
        <w:rPr>
          <w:rFonts w:ascii="Cambria" w:hAnsi="Cambria"/>
          <w:b/>
          <w:sz w:val="24"/>
          <w:szCs w:val="24"/>
          <w:lang w:val="id-ID"/>
        </w:rPr>
        <w:t xml:space="preserve">an </w:t>
      </w:r>
      <w:r w:rsidR="00707D21">
        <w:rPr>
          <w:rFonts w:ascii="Cambria" w:hAnsi="Cambria"/>
          <w:b/>
          <w:sz w:val="24"/>
          <w:szCs w:val="24"/>
        </w:rPr>
        <w:t>Diskusi</w:t>
      </w:r>
    </w:p>
    <w:p w:rsidR="00290FEC" w:rsidRPr="0010008A" w:rsidRDefault="00290FEC" w:rsidP="0010008A">
      <w:pPr>
        <w:pStyle w:val="normal0"/>
        <w:tabs>
          <w:tab w:val="left" w:pos="270"/>
        </w:tabs>
        <w:spacing w:line="276" w:lineRule="auto"/>
        <w:jc w:val="both"/>
        <w:rPr>
          <w:rFonts w:ascii="Cambria" w:hAnsi="Cambria"/>
          <w:sz w:val="23"/>
          <w:szCs w:val="23"/>
          <w:lang w:val="id-ID"/>
        </w:rPr>
      </w:pPr>
      <w:r w:rsidRPr="0010008A">
        <w:rPr>
          <w:rFonts w:ascii="Cambria" w:hAnsi="Cambria"/>
          <w:sz w:val="23"/>
          <w:szCs w:val="23"/>
          <w:lang w:val="id-ID"/>
        </w:rPr>
        <w:t xml:space="preserve">Perhitungan awal adalah melihat rataan dan simpangan baku dari indeks gain hasil angket </w:t>
      </w:r>
      <w:r w:rsidRPr="0010008A">
        <w:rPr>
          <w:rFonts w:ascii="Cambria" w:hAnsi="Cambria"/>
          <w:i/>
          <w:sz w:val="23"/>
          <w:szCs w:val="23"/>
          <w:lang w:val="id-ID"/>
        </w:rPr>
        <w:t xml:space="preserve">self efficacy </w:t>
      </w:r>
      <w:r w:rsidRPr="0010008A">
        <w:rPr>
          <w:rFonts w:ascii="Cambria" w:hAnsi="Cambria"/>
          <w:sz w:val="23"/>
          <w:szCs w:val="23"/>
          <w:lang w:val="id-ID"/>
        </w:rPr>
        <w:t xml:space="preserve"> matematis siswa. Hasil perhitungan tersebut dapat dilihat dari tabel 3:</w:t>
      </w:r>
    </w:p>
    <w:p w:rsidR="00290FEC" w:rsidRPr="0010008A" w:rsidRDefault="00290FEC" w:rsidP="0010008A">
      <w:pPr>
        <w:pStyle w:val="normal0"/>
        <w:tabs>
          <w:tab w:val="left" w:pos="270"/>
        </w:tabs>
        <w:ind w:left="390"/>
        <w:rPr>
          <w:rFonts w:ascii="Cambria" w:hAnsi="Cambria"/>
          <w:sz w:val="23"/>
          <w:szCs w:val="23"/>
          <w:lang w:val="id-ID"/>
        </w:rPr>
      </w:pPr>
      <w:r w:rsidRPr="0010008A">
        <w:rPr>
          <w:rFonts w:ascii="Cambria" w:hAnsi="Cambria"/>
          <w:b/>
          <w:sz w:val="23"/>
          <w:szCs w:val="23"/>
          <w:lang w:val="id-ID"/>
        </w:rPr>
        <w:t>TABEL 3</w:t>
      </w:r>
      <w:r w:rsidRPr="0010008A">
        <w:rPr>
          <w:rFonts w:ascii="Cambria" w:hAnsi="Cambria"/>
          <w:sz w:val="23"/>
          <w:szCs w:val="23"/>
          <w:lang w:val="id-ID"/>
        </w:rPr>
        <w:t xml:space="preserve">. RATA-RATA DAN SIMPANGAN BAKU INDEKS GAIN HASIL TES </w:t>
      </w:r>
      <w:r w:rsidRPr="0010008A">
        <w:rPr>
          <w:rFonts w:ascii="Cambria" w:hAnsi="Cambria"/>
          <w:i/>
          <w:sz w:val="23"/>
          <w:szCs w:val="23"/>
          <w:lang w:val="id-ID"/>
        </w:rPr>
        <w:t>SELF EFFICACY</w:t>
      </w:r>
      <w:r w:rsidRPr="0010008A">
        <w:rPr>
          <w:rFonts w:ascii="Cambria" w:hAnsi="Cambria"/>
          <w:sz w:val="23"/>
          <w:szCs w:val="23"/>
          <w:lang w:val="id-ID"/>
        </w:rPr>
        <w:t xml:space="preserve">  MATEMATIS PADA KELAS EKSPERIMEN DAN KELAS KONTROL</w:t>
      </w:r>
    </w:p>
    <w:tbl>
      <w:tblPr>
        <w:tblStyle w:val="TableGrid"/>
        <w:tblW w:w="0" w:type="auto"/>
        <w:jc w:val="center"/>
        <w:tblLook w:val="04A0"/>
      </w:tblPr>
      <w:tblGrid>
        <w:gridCol w:w="2410"/>
        <w:gridCol w:w="1843"/>
        <w:gridCol w:w="1559"/>
        <w:gridCol w:w="1843"/>
      </w:tblGrid>
      <w:tr w:rsidR="00290FEC" w:rsidRPr="0010008A" w:rsidTr="0010008A">
        <w:trPr>
          <w:jc w:val="center"/>
        </w:trPr>
        <w:tc>
          <w:tcPr>
            <w:tcW w:w="2410" w:type="dxa"/>
            <w:tcBorders>
              <w:bottom w:val="single" w:sz="4" w:space="0" w:color="auto"/>
            </w:tcBorders>
          </w:tcPr>
          <w:p w:rsidR="00290FEC" w:rsidRPr="0010008A" w:rsidRDefault="00290FEC" w:rsidP="00E91E21">
            <w:pPr>
              <w:pStyle w:val="ListParagraph"/>
              <w:spacing w:after="0" w:line="240" w:lineRule="auto"/>
              <w:ind w:left="0"/>
              <w:jc w:val="center"/>
              <w:rPr>
                <w:rFonts w:ascii="Cambria" w:hAnsi="Cambria"/>
                <w:b/>
                <w:sz w:val="20"/>
                <w:szCs w:val="20"/>
                <w:lang w:val="id-ID"/>
              </w:rPr>
            </w:pPr>
            <w:r w:rsidRPr="0010008A">
              <w:rPr>
                <w:rFonts w:ascii="Cambria" w:hAnsi="Cambria"/>
                <w:b/>
                <w:sz w:val="20"/>
                <w:szCs w:val="20"/>
                <w:lang w:val="id-ID"/>
              </w:rPr>
              <w:t>Kelompok</w:t>
            </w:r>
          </w:p>
        </w:tc>
        <w:tc>
          <w:tcPr>
            <w:tcW w:w="1843" w:type="dxa"/>
            <w:tcBorders>
              <w:bottom w:val="single" w:sz="4" w:space="0" w:color="auto"/>
            </w:tcBorders>
          </w:tcPr>
          <w:p w:rsidR="00290FEC" w:rsidRPr="0010008A" w:rsidRDefault="00290FEC" w:rsidP="00E91E21">
            <w:pPr>
              <w:pStyle w:val="ListParagraph"/>
              <w:spacing w:after="0" w:line="240" w:lineRule="auto"/>
              <w:ind w:left="0"/>
              <w:jc w:val="center"/>
              <w:rPr>
                <w:rFonts w:ascii="Cambria" w:hAnsi="Cambria"/>
                <w:b/>
                <w:sz w:val="20"/>
                <w:szCs w:val="20"/>
                <w:lang w:val="id-ID"/>
              </w:rPr>
            </w:pPr>
            <w:r w:rsidRPr="0010008A">
              <w:rPr>
                <w:rFonts w:ascii="Cambria" w:hAnsi="Cambria"/>
                <w:b/>
                <w:sz w:val="20"/>
                <w:szCs w:val="20"/>
                <w:lang w:val="id-ID"/>
              </w:rPr>
              <w:t>Jumlah Siswa</w:t>
            </w:r>
          </w:p>
        </w:tc>
        <w:tc>
          <w:tcPr>
            <w:tcW w:w="1559" w:type="dxa"/>
            <w:tcBorders>
              <w:bottom w:val="single" w:sz="4" w:space="0" w:color="auto"/>
            </w:tcBorders>
          </w:tcPr>
          <w:p w:rsidR="00290FEC" w:rsidRPr="0010008A" w:rsidRDefault="00290FEC" w:rsidP="00E91E21">
            <w:pPr>
              <w:pStyle w:val="ListParagraph"/>
              <w:spacing w:after="0" w:line="240" w:lineRule="auto"/>
              <w:ind w:left="0"/>
              <w:jc w:val="center"/>
              <w:rPr>
                <w:rFonts w:ascii="Cambria" w:hAnsi="Cambria"/>
                <w:b/>
                <w:sz w:val="20"/>
                <w:szCs w:val="20"/>
                <w:lang w:val="id-ID"/>
              </w:rPr>
            </w:pPr>
            <w:r w:rsidRPr="0010008A">
              <w:rPr>
                <w:rFonts w:ascii="Cambria" w:hAnsi="Cambria"/>
                <w:b/>
                <w:sz w:val="20"/>
                <w:szCs w:val="20"/>
                <w:lang w:val="id-ID"/>
              </w:rPr>
              <w:t>Rata-rata</w:t>
            </w:r>
          </w:p>
        </w:tc>
        <w:tc>
          <w:tcPr>
            <w:tcW w:w="1843" w:type="dxa"/>
            <w:tcBorders>
              <w:bottom w:val="single" w:sz="4" w:space="0" w:color="auto"/>
            </w:tcBorders>
          </w:tcPr>
          <w:p w:rsidR="00290FEC" w:rsidRPr="0010008A" w:rsidRDefault="00290FEC" w:rsidP="00E91E21">
            <w:pPr>
              <w:pStyle w:val="ListParagraph"/>
              <w:spacing w:after="0" w:line="240" w:lineRule="auto"/>
              <w:ind w:left="0"/>
              <w:jc w:val="center"/>
              <w:rPr>
                <w:rFonts w:ascii="Cambria" w:hAnsi="Cambria"/>
                <w:b/>
                <w:sz w:val="20"/>
                <w:szCs w:val="20"/>
                <w:lang w:val="id-ID"/>
              </w:rPr>
            </w:pPr>
            <w:r w:rsidRPr="0010008A">
              <w:rPr>
                <w:rFonts w:ascii="Cambria" w:hAnsi="Cambria"/>
                <w:b/>
                <w:sz w:val="20"/>
                <w:szCs w:val="20"/>
                <w:lang w:val="id-ID"/>
              </w:rPr>
              <w:t>Simpangan Baku</w:t>
            </w:r>
          </w:p>
        </w:tc>
      </w:tr>
      <w:tr w:rsidR="00290FEC" w:rsidRPr="0010008A" w:rsidTr="0010008A">
        <w:trPr>
          <w:jc w:val="center"/>
        </w:trPr>
        <w:tc>
          <w:tcPr>
            <w:tcW w:w="2410" w:type="dxa"/>
            <w:tcBorders>
              <w:bottom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Kelas Eksperimen</w:t>
            </w:r>
          </w:p>
        </w:tc>
        <w:tc>
          <w:tcPr>
            <w:tcW w:w="1843" w:type="dxa"/>
            <w:tcBorders>
              <w:bottom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35</w:t>
            </w:r>
          </w:p>
        </w:tc>
        <w:tc>
          <w:tcPr>
            <w:tcW w:w="1559" w:type="dxa"/>
            <w:tcBorders>
              <w:bottom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0,317</w:t>
            </w:r>
          </w:p>
        </w:tc>
        <w:tc>
          <w:tcPr>
            <w:tcW w:w="1843" w:type="dxa"/>
            <w:tcBorders>
              <w:bottom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0,244</w:t>
            </w:r>
          </w:p>
        </w:tc>
      </w:tr>
      <w:tr w:rsidR="00290FEC" w:rsidRPr="0010008A" w:rsidTr="0010008A">
        <w:trPr>
          <w:jc w:val="center"/>
        </w:trPr>
        <w:tc>
          <w:tcPr>
            <w:tcW w:w="2410" w:type="dxa"/>
            <w:tcBorders>
              <w:top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Kelas Kontrol</w:t>
            </w:r>
          </w:p>
        </w:tc>
        <w:tc>
          <w:tcPr>
            <w:tcW w:w="1843" w:type="dxa"/>
            <w:tcBorders>
              <w:top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34</w:t>
            </w:r>
          </w:p>
        </w:tc>
        <w:tc>
          <w:tcPr>
            <w:tcW w:w="1559" w:type="dxa"/>
            <w:tcBorders>
              <w:top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0,222</w:t>
            </w:r>
          </w:p>
        </w:tc>
        <w:tc>
          <w:tcPr>
            <w:tcW w:w="1843" w:type="dxa"/>
            <w:tcBorders>
              <w:top w:val="nil"/>
            </w:tcBorders>
          </w:tcPr>
          <w:p w:rsidR="00290FEC" w:rsidRPr="0010008A" w:rsidRDefault="00290FEC" w:rsidP="00E91E21">
            <w:pPr>
              <w:pStyle w:val="ListParagraph"/>
              <w:spacing w:after="0" w:line="240" w:lineRule="auto"/>
              <w:ind w:left="0"/>
              <w:jc w:val="center"/>
              <w:rPr>
                <w:rFonts w:ascii="Cambria" w:hAnsi="Cambria"/>
                <w:sz w:val="20"/>
                <w:szCs w:val="20"/>
                <w:lang w:val="id-ID"/>
              </w:rPr>
            </w:pPr>
            <w:r w:rsidRPr="0010008A">
              <w:rPr>
                <w:rFonts w:ascii="Cambria" w:hAnsi="Cambria"/>
                <w:sz w:val="20"/>
                <w:szCs w:val="20"/>
                <w:lang w:val="id-ID"/>
              </w:rPr>
              <w:t>0,196</w:t>
            </w:r>
          </w:p>
        </w:tc>
      </w:tr>
    </w:tbl>
    <w:p w:rsidR="00290FEC" w:rsidRDefault="00290FEC" w:rsidP="0010008A">
      <w:pPr>
        <w:pStyle w:val="normal0"/>
        <w:tabs>
          <w:tab w:val="left" w:pos="270"/>
        </w:tabs>
        <w:ind w:left="390"/>
        <w:jc w:val="both"/>
        <w:rPr>
          <w:lang w:val="id-ID"/>
        </w:rPr>
      </w:pPr>
    </w:p>
    <w:p w:rsidR="00290FEC" w:rsidRPr="0010008A" w:rsidRDefault="00290FEC" w:rsidP="0010008A">
      <w:pPr>
        <w:pStyle w:val="normal0"/>
        <w:tabs>
          <w:tab w:val="left" w:pos="270"/>
        </w:tabs>
        <w:ind w:firstLine="567"/>
        <w:jc w:val="both"/>
        <w:rPr>
          <w:rFonts w:ascii="Cambria" w:hAnsi="Cambria"/>
          <w:sz w:val="23"/>
          <w:szCs w:val="23"/>
          <w:lang w:val="id-ID"/>
        </w:rPr>
      </w:pPr>
      <w:r w:rsidRPr="0010008A">
        <w:rPr>
          <w:rFonts w:ascii="Cambria" w:hAnsi="Cambria"/>
          <w:sz w:val="23"/>
          <w:szCs w:val="23"/>
          <w:lang w:val="id-ID"/>
        </w:rPr>
        <w:t xml:space="preserve">Dari tabel 3, terlihat bahwa rata-rata indeks gain angket </w:t>
      </w:r>
      <w:r w:rsidRPr="0010008A">
        <w:rPr>
          <w:rFonts w:ascii="Cambria" w:hAnsi="Cambria"/>
          <w:i/>
          <w:sz w:val="23"/>
          <w:szCs w:val="23"/>
          <w:lang w:val="id-ID"/>
        </w:rPr>
        <w:t>self efficacy</w:t>
      </w:r>
      <w:r w:rsidRPr="0010008A">
        <w:rPr>
          <w:rFonts w:ascii="Cambria" w:hAnsi="Cambria"/>
          <w:sz w:val="23"/>
          <w:szCs w:val="23"/>
          <w:lang w:val="id-ID"/>
        </w:rPr>
        <w:t xml:space="preserve"> matematis siswa pada kelas eksperimen lebih tinggi daripada kelas kontrol yaitu 0,317 &gt; 0,222. Tingginya rata-rata indeks gain hasil angket </w:t>
      </w:r>
      <w:r w:rsidRPr="0010008A">
        <w:rPr>
          <w:rFonts w:ascii="Cambria" w:hAnsi="Cambria"/>
          <w:i/>
          <w:sz w:val="23"/>
          <w:szCs w:val="23"/>
          <w:lang w:val="id-ID"/>
        </w:rPr>
        <w:t>self efficacy</w:t>
      </w:r>
      <w:r w:rsidRPr="0010008A">
        <w:rPr>
          <w:rFonts w:ascii="Cambria" w:hAnsi="Cambria"/>
          <w:sz w:val="23"/>
          <w:szCs w:val="23"/>
          <w:lang w:val="id-ID"/>
        </w:rPr>
        <w:t xml:space="preserve"> matematis pada kelas eskperimen daripada kelas kontrol menunjukkan bahwa peningkatan </w:t>
      </w:r>
      <w:r w:rsidRPr="0010008A">
        <w:rPr>
          <w:rFonts w:ascii="Cambria" w:hAnsi="Cambria"/>
          <w:i/>
          <w:sz w:val="23"/>
          <w:szCs w:val="23"/>
          <w:lang w:val="id-ID"/>
        </w:rPr>
        <w:t>self efficacy</w:t>
      </w:r>
      <w:r w:rsidRPr="0010008A">
        <w:rPr>
          <w:rFonts w:ascii="Cambria" w:hAnsi="Cambria"/>
          <w:sz w:val="23"/>
          <w:szCs w:val="23"/>
          <w:lang w:val="id-ID"/>
        </w:rPr>
        <w:t xml:space="preserve"> matematis pada kelas eksperimen lebih  tinggi daripada peningkatan </w:t>
      </w:r>
      <w:r w:rsidRPr="0010008A">
        <w:rPr>
          <w:rFonts w:ascii="Cambria" w:hAnsi="Cambria"/>
          <w:i/>
          <w:sz w:val="23"/>
          <w:szCs w:val="23"/>
          <w:lang w:val="id-ID"/>
        </w:rPr>
        <w:t xml:space="preserve">self efficacy </w:t>
      </w:r>
      <w:r w:rsidRPr="0010008A">
        <w:rPr>
          <w:rFonts w:ascii="Cambria" w:hAnsi="Cambria"/>
          <w:sz w:val="23"/>
          <w:szCs w:val="23"/>
          <w:lang w:val="id-ID"/>
        </w:rPr>
        <w:t>matematis pada kelas kelas kontrol.</w:t>
      </w:r>
    </w:p>
    <w:p w:rsidR="00290FEC" w:rsidRPr="0010008A" w:rsidRDefault="001B2C45" w:rsidP="001B2C45">
      <w:pPr>
        <w:pStyle w:val="normal0"/>
        <w:tabs>
          <w:tab w:val="left" w:pos="270"/>
          <w:tab w:val="left" w:pos="567"/>
        </w:tabs>
        <w:jc w:val="both"/>
        <w:rPr>
          <w:rFonts w:ascii="Cambria" w:hAnsi="Cambria"/>
          <w:sz w:val="23"/>
          <w:szCs w:val="23"/>
          <w:lang w:val="id-ID"/>
        </w:rPr>
      </w:pPr>
      <w:r>
        <w:rPr>
          <w:rFonts w:ascii="Cambria" w:hAnsi="Cambria"/>
          <w:sz w:val="23"/>
          <w:szCs w:val="23"/>
          <w:lang w:val="en-GB"/>
        </w:rPr>
        <w:tab/>
      </w:r>
      <w:r>
        <w:rPr>
          <w:rFonts w:ascii="Cambria" w:hAnsi="Cambria"/>
          <w:sz w:val="23"/>
          <w:szCs w:val="23"/>
          <w:lang w:val="en-GB"/>
        </w:rPr>
        <w:tab/>
      </w:r>
      <w:r w:rsidR="00290FEC" w:rsidRPr="0010008A">
        <w:rPr>
          <w:rFonts w:ascii="Cambria" w:hAnsi="Cambria"/>
          <w:sz w:val="23"/>
          <w:szCs w:val="23"/>
          <w:lang w:val="id-ID"/>
        </w:rPr>
        <w:t xml:space="preserve">Untuk dapat melakukan uji statistik anava satu jalur, ada beberapa syarat yang harus dipenuhi oleh indeks gain angket </w:t>
      </w:r>
      <w:r w:rsidR="00290FEC" w:rsidRPr="0010008A">
        <w:rPr>
          <w:rFonts w:ascii="Cambria" w:hAnsi="Cambria"/>
          <w:i/>
          <w:sz w:val="23"/>
          <w:szCs w:val="23"/>
          <w:lang w:val="id-ID"/>
        </w:rPr>
        <w:t>self efficacy</w:t>
      </w:r>
      <w:r w:rsidR="00290FEC" w:rsidRPr="0010008A">
        <w:rPr>
          <w:rFonts w:ascii="Cambria" w:hAnsi="Cambria"/>
          <w:sz w:val="23"/>
          <w:szCs w:val="23"/>
          <w:lang w:val="id-ID"/>
        </w:rPr>
        <w:t xml:space="preserve"> matematis yaitu uji normalitas dan uji homogenitas. Untuk itu, terlebih dahulu dilakukan pengujian normalitas dan homogenitas terhadap indeks gain </w:t>
      </w:r>
      <w:r w:rsidR="00290FEC" w:rsidRPr="0010008A">
        <w:rPr>
          <w:rFonts w:ascii="Cambria" w:hAnsi="Cambria"/>
          <w:i/>
          <w:sz w:val="23"/>
          <w:szCs w:val="23"/>
          <w:lang w:val="id-ID"/>
        </w:rPr>
        <w:t>self efficacy</w:t>
      </w:r>
      <w:r w:rsidR="00290FEC" w:rsidRPr="0010008A">
        <w:rPr>
          <w:rFonts w:ascii="Cambria" w:hAnsi="Cambria"/>
          <w:sz w:val="23"/>
          <w:szCs w:val="23"/>
          <w:lang w:val="id-ID"/>
        </w:rPr>
        <w:t xml:space="preserve"> matematis.</w:t>
      </w:r>
    </w:p>
    <w:p w:rsidR="00290FEC" w:rsidRPr="0010008A" w:rsidRDefault="001B2C45" w:rsidP="001B2C45">
      <w:pPr>
        <w:pStyle w:val="normal0"/>
        <w:tabs>
          <w:tab w:val="left" w:pos="567"/>
        </w:tabs>
        <w:jc w:val="both"/>
        <w:rPr>
          <w:rFonts w:ascii="Cambria" w:hAnsi="Cambria"/>
          <w:sz w:val="23"/>
          <w:szCs w:val="23"/>
          <w:lang w:val="id-ID"/>
        </w:rPr>
      </w:pPr>
      <w:r>
        <w:rPr>
          <w:rFonts w:ascii="Cambria" w:hAnsi="Cambria"/>
          <w:sz w:val="23"/>
          <w:szCs w:val="23"/>
          <w:lang w:val="en-GB"/>
        </w:rPr>
        <w:tab/>
      </w:r>
      <w:r w:rsidR="00290FEC" w:rsidRPr="0010008A">
        <w:rPr>
          <w:rFonts w:ascii="Cambria" w:hAnsi="Cambria"/>
          <w:sz w:val="23"/>
          <w:szCs w:val="23"/>
          <w:lang w:val="id-ID"/>
        </w:rPr>
        <w:t xml:space="preserve">Pengujian normalitas bertujuan untuk mengetahui apakah data yang diperoleh dari indeks gain angket </w:t>
      </w:r>
      <w:r w:rsidR="00290FEC" w:rsidRPr="0010008A">
        <w:rPr>
          <w:rFonts w:ascii="Cambria" w:hAnsi="Cambria"/>
          <w:i/>
          <w:sz w:val="23"/>
          <w:szCs w:val="23"/>
          <w:lang w:val="id-ID"/>
        </w:rPr>
        <w:t>self efficacy</w:t>
      </w:r>
      <w:r w:rsidR="00290FEC" w:rsidRPr="0010008A">
        <w:rPr>
          <w:rFonts w:ascii="Cambria" w:hAnsi="Cambria"/>
          <w:sz w:val="23"/>
          <w:szCs w:val="23"/>
          <w:lang w:val="id-ID"/>
        </w:rPr>
        <w:t xml:space="preserve"> matematis siswa berdistribusi normal atau tidak. Adapun hipotesis untuk pengujian normalitas adalah:</w:t>
      </w:r>
    </w:p>
    <w:p w:rsidR="00290FEC" w:rsidRPr="0010008A" w:rsidRDefault="00607BC1" w:rsidP="001B2C45">
      <w:pPr>
        <w:pStyle w:val="ListParagraph"/>
        <w:ind w:left="390"/>
        <w:jc w:val="both"/>
        <w:rPr>
          <w:rFonts w:ascii="Cambria" w:eastAsiaTheme="minorEastAsia" w:hAnsi="Cambria"/>
          <w:sz w:val="23"/>
          <w:szCs w:val="23"/>
          <w:lang w:val="id-ID"/>
        </w:rPr>
      </w:pPr>
      <m:oMath>
        <m:sSub>
          <m:sSubPr>
            <m:ctrlPr>
              <w:rPr>
                <w:rFonts w:ascii="Cambria Math" w:hAnsi="Cambria"/>
                <w:i/>
                <w:sz w:val="23"/>
                <w:szCs w:val="23"/>
                <w:lang w:val="id-ID"/>
              </w:rPr>
            </m:ctrlPr>
          </m:sSubPr>
          <m:e>
            <m:r>
              <w:rPr>
                <w:rFonts w:ascii="Cambria Math" w:hAnsi="Cambria"/>
                <w:sz w:val="23"/>
                <w:szCs w:val="23"/>
                <w:lang w:val="id-ID"/>
              </w:rPr>
              <m:t>H</m:t>
            </m:r>
          </m:e>
          <m:sub>
            <m:r>
              <w:rPr>
                <w:rFonts w:ascii="Cambria Math" w:hAnsi="Cambria"/>
                <w:sz w:val="23"/>
                <w:szCs w:val="23"/>
                <w:lang w:val="id-ID"/>
              </w:rPr>
              <m:t>0</m:t>
            </m:r>
          </m:sub>
        </m:sSub>
      </m:oMath>
      <w:r w:rsidR="00290FEC" w:rsidRPr="0010008A">
        <w:rPr>
          <w:rFonts w:ascii="Cambria" w:eastAsiaTheme="minorEastAsia" w:hAnsi="Cambria"/>
          <w:sz w:val="23"/>
          <w:szCs w:val="23"/>
          <w:lang w:val="id-ID"/>
        </w:rPr>
        <w:t xml:space="preserve"> : sampel berasal dari populasi berdistribusi normal</w:t>
      </w:r>
    </w:p>
    <w:p w:rsidR="00290FEC" w:rsidRPr="0010008A" w:rsidRDefault="00290FEC" w:rsidP="001B2C45">
      <w:pPr>
        <w:pStyle w:val="ListParagraph"/>
        <w:spacing w:after="120"/>
        <w:ind w:left="390"/>
        <w:jc w:val="both"/>
        <w:rPr>
          <w:rFonts w:ascii="Cambria" w:eastAsiaTheme="minorEastAsia" w:hAnsi="Cambria"/>
          <w:sz w:val="23"/>
          <w:szCs w:val="23"/>
          <w:lang w:val="id-ID"/>
        </w:rPr>
      </w:pPr>
      <w:r w:rsidRPr="0010008A">
        <w:rPr>
          <w:rFonts w:ascii="Cambria" w:eastAsiaTheme="minorEastAsia" w:hAnsi="Cambria"/>
          <w:sz w:val="23"/>
          <w:szCs w:val="23"/>
          <w:lang w:val="id-ID"/>
        </w:rPr>
        <w:t>Ha : sampel tidak berasal dari populasi berdistribusi normal</w:t>
      </w:r>
    </w:p>
    <w:p w:rsidR="00290FEC" w:rsidRPr="001B2C45" w:rsidRDefault="00290FEC" w:rsidP="001B2C45">
      <w:pPr>
        <w:ind w:firstLine="567"/>
        <w:jc w:val="both"/>
        <w:rPr>
          <w:rFonts w:ascii="Cambria" w:hAnsi="Cambria"/>
          <w:sz w:val="23"/>
          <w:szCs w:val="23"/>
          <w:lang w:val="id-ID"/>
        </w:rPr>
      </w:pPr>
      <w:r w:rsidRPr="001B2C45">
        <w:rPr>
          <w:rFonts w:ascii="Cambria" w:hAnsi="Cambria"/>
          <w:sz w:val="23"/>
          <w:szCs w:val="23"/>
          <w:lang w:val="id-ID"/>
        </w:rPr>
        <w:t xml:space="preserve">Hasil pengujian normalitas hasil angket </w:t>
      </w:r>
      <w:r w:rsidRPr="001B2C45">
        <w:rPr>
          <w:rFonts w:ascii="Cambria" w:hAnsi="Cambria"/>
          <w:i/>
          <w:sz w:val="23"/>
          <w:szCs w:val="23"/>
          <w:lang w:val="id-ID"/>
        </w:rPr>
        <w:t>self efficacy</w:t>
      </w:r>
      <w:r w:rsidRPr="001B2C45">
        <w:rPr>
          <w:rFonts w:ascii="Cambria" w:hAnsi="Cambria"/>
          <w:sz w:val="23"/>
          <w:szCs w:val="23"/>
          <w:lang w:val="id-ID"/>
        </w:rPr>
        <w:t xml:space="preserve"> matematis pada kelas eksperimen dan kelas kontrol dengan menggunakan uji Kolmogorov-Smirnov</w:t>
      </w:r>
      <w:r w:rsidRPr="001B2C45">
        <w:rPr>
          <w:rFonts w:ascii="Cambria" w:hAnsi="Cambria"/>
          <w:i/>
          <w:sz w:val="23"/>
          <w:szCs w:val="23"/>
          <w:lang w:val="id-ID"/>
        </w:rPr>
        <w:t xml:space="preserve"> </w:t>
      </w:r>
      <w:r w:rsidRPr="001B2C45">
        <w:rPr>
          <w:rFonts w:ascii="Cambria" w:hAnsi="Cambria"/>
          <w:sz w:val="23"/>
          <w:szCs w:val="23"/>
          <w:lang w:val="id-ID"/>
        </w:rPr>
        <w:t>melalui SPSS 16.00 terdapat pada tabel 4:</w:t>
      </w:r>
    </w:p>
    <w:p w:rsidR="00EE106E" w:rsidRDefault="00EE106E" w:rsidP="00EE106E">
      <w:pPr>
        <w:rPr>
          <w:rFonts w:ascii="Cambria" w:hAnsi="Cambria"/>
          <w:sz w:val="23"/>
          <w:szCs w:val="23"/>
          <w:lang w:val="en-GB" w:eastAsia="en-GB"/>
        </w:rPr>
      </w:pPr>
    </w:p>
    <w:p w:rsidR="00290FEC" w:rsidRPr="00EE106E" w:rsidRDefault="00290FEC" w:rsidP="00EE106E">
      <w:pPr>
        <w:jc w:val="center"/>
        <w:rPr>
          <w:rFonts w:ascii="Cambria" w:hAnsi="Cambria"/>
          <w:sz w:val="23"/>
          <w:szCs w:val="23"/>
          <w:lang w:val="id-ID"/>
        </w:rPr>
      </w:pPr>
      <w:r w:rsidRPr="00EE106E">
        <w:rPr>
          <w:rFonts w:ascii="Cambria" w:hAnsi="Cambria"/>
          <w:b/>
          <w:sz w:val="23"/>
          <w:szCs w:val="23"/>
          <w:lang w:val="id-ID"/>
        </w:rPr>
        <w:t>TABEL 4</w:t>
      </w:r>
      <w:r w:rsidRPr="00EE106E">
        <w:rPr>
          <w:rFonts w:ascii="Cambria" w:hAnsi="Cambria"/>
          <w:sz w:val="23"/>
          <w:szCs w:val="23"/>
          <w:lang w:val="id-ID"/>
        </w:rPr>
        <w:t>.PENGUJIAN NORMALITAS INDEKS GAIN HASIL ANGKET</w:t>
      </w:r>
      <w:r w:rsidR="00EE106E">
        <w:rPr>
          <w:rFonts w:ascii="Cambria" w:hAnsi="Cambria"/>
          <w:sz w:val="23"/>
          <w:szCs w:val="23"/>
          <w:lang w:val="en-GB"/>
        </w:rPr>
        <w:t xml:space="preserve"> </w:t>
      </w:r>
      <w:r w:rsidRPr="00EE106E">
        <w:rPr>
          <w:rFonts w:ascii="Cambria" w:hAnsi="Cambria"/>
          <w:i/>
          <w:sz w:val="23"/>
          <w:szCs w:val="23"/>
          <w:lang w:val="id-ID"/>
        </w:rPr>
        <w:t>SELF EFFICACY</w:t>
      </w:r>
      <w:r w:rsidRPr="00EE106E">
        <w:rPr>
          <w:rFonts w:ascii="Cambria" w:hAnsi="Cambria"/>
          <w:sz w:val="23"/>
          <w:szCs w:val="23"/>
          <w:lang w:val="id-ID"/>
        </w:rPr>
        <w:t xml:space="preserve"> MATEMATIS PADA KELAS EKSPERIMEN DAN KELAS KONTROL</w:t>
      </w:r>
    </w:p>
    <w:tbl>
      <w:tblPr>
        <w:tblStyle w:val="TableGrid"/>
        <w:tblW w:w="0" w:type="auto"/>
        <w:jc w:val="center"/>
        <w:tblLook w:val="04A0"/>
      </w:tblPr>
      <w:tblGrid>
        <w:gridCol w:w="1684"/>
        <w:gridCol w:w="1259"/>
        <w:gridCol w:w="1134"/>
        <w:gridCol w:w="1134"/>
        <w:gridCol w:w="1985"/>
        <w:gridCol w:w="992"/>
      </w:tblGrid>
      <w:tr w:rsidR="00290FEC" w:rsidRPr="00EE106E" w:rsidTr="00EE106E">
        <w:trPr>
          <w:jc w:val="center"/>
        </w:trPr>
        <w:tc>
          <w:tcPr>
            <w:tcW w:w="1684" w:type="dxa"/>
            <w:tcBorders>
              <w:bottom w:val="single" w:sz="4" w:space="0" w:color="auto"/>
            </w:tcBorders>
          </w:tcPr>
          <w:p w:rsidR="00290FEC" w:rsidRPr="00EE106E" w:rsidRDefault="00290FEC" w:rsidP="00E91E21">
            <w:pPr>
              <w:jc w:val="center"/>
              <w:rPr>
                <w:rFonts w:ascii="Cambria" w:hAnsi="Cambria"/>
                <w:b/>
                <w:lang w:val="id-ID"/>
              </w:rPr>
            </w:pPr>
            <w:r w:rsidRPr="00EE106E">
              <w:rPr>
                <w:rFonts w:ascii="Cambria" w:hAnsi="Cambria"/>
                <w:b/>
                <w:lang w:val="id-ID"/>
              </w:rPr>
              <w:t>Kelompok</w:t>
            </w:r>
          </w:p>
        </w:tc>
        <w:tc>
          <w:tcPr>
            <w:tcW w:w="1259" w:type="dxa"/>
            <w:tcBorders>
              <w:bottom w:val="single" w:sz="4" w:space="0" w:color="auto"/>
            </w:tcBorders>
          </w:tcPr>
          <w:p w:rsidR="00290FEC" w:rsidRPr="00EE106E" w:rsidRDefault="00290FEC" w:rsidP="00E91E21">
            <w:pPr>
              <w:jc w:val="center"/>
              <w:rPr>
                <w:rFonts w:ascii="Cambria" w:hAnsi="Cambria"/>
                <w:b/>
                <w:lang w:val="id-ID"/>
              </w:rPr>
            </w:pPr>
            <w:r w:rsidRPr="00EE106E">
              <w:rPr>
                <w:rFonts w:ascii="Cambria" w:hAnsi="Cambria"/>
                <w:b/>
                <w:lang w:val="id-ID"/>
              </w:rPr>
              <w:t>Jumlah Siswa</w:t>
            </w:r>
          </w:p>
        </w:tc>
        <w:tc>
          <w:tcPr>
            <w:tcW w:w="1134" w:type="dxa"/>
            <w:tcBorders>
              <w:bottom w:val="single" w:sz="4" w:space="0" w:color="auto"/>
            </w:tcBorders>
          </w:tcPr>
          <w:p w:rsidR="00290FEC" w:rsidRPr="00EE106E" w:rsidRDefault="00290FEC" w:rsidP="00E91E21">
            <w:pPr>
              <w:jc w:val="center"/>
              <w:rPr>
                <w:rFonts w:ascii="Cambria" w:hAnsi="Cambria"/>
                <w:b/>
                <w:vertAlign w:val="subscript"/>
                <w:lang w:val="id-ID"/>
              </w:rPr>
            </w:pPr>
            <w:r w:rsidRPr="00EE106E">
              <w:rPr>
                <w:rFonts w:ascii="Cambria" w:hAnsi="Cambria"/>
                <w:b/>
                <w:lang w:val="id-ID"/>
              </w:rPr>
              <w:t>T</w:t>
            </w:r>
            <w:r w:rsidRPr="00EE106E">
              <w:rPr>
                <w:rFonts w:ascii="Cambria" w:hAnsi="Cambria"/>
                <w:b/>
                <w:vertAlign w:val="subscript"/>
                <w:lang w:val="id-ID"/>
              </w:rPr>
              <w:t>hitung</w:t>
            </w:r>
          </w:p>
        </w:tc>
        <w:tc>
          <w:tcPr>
            <w:tcW w:w="1134" w:type="dxa"/>
            <w:tcBorders>
              <w:bottom w:val="single" w:sz="4" w:space="0" w:color="auto"/>
            </w:tcBorders>
          </w:tcPr>
          <w:p w:rsidR="00290FEC" w:rsidRPr="00EE106E" w:rsidRDefault="00290FEC" w:rsidP="00E91E21">
            <w:pPr>
              <w:jc w:val="center"/>
              <w:rPr>
                <w:rFonts w:ascii="Cambria" w:hAnsi="Cambria"/>
                <w:b/>
                <w:lang w:val="id-ID"/>
              </w:rPr>
            </w:pPr>
            <w:r w:rsidRPr="00EE106E">
              <w:rPr>
                <w:rFonts w:ascii="Cambria" w:hAnsi="Cambria"/>
                <w:b/>
                <w:lang w:val="id-ID"/>
              </w:rPr>
              <w:t>T</w:t>
            </w:r>
            <w:r w:rsidRPr="00EE106E">
              <w:rPr>
                <w:rFonts w:ascii="Cambria" w:hAnsi="Cambria"/>
                <w:b/>
                <w:vertAlign w:val="subscript"/>
                <w:lang w:val="id-ID"/>
              </w:rPr>
              <w:t>tabel</w:t>
            </w:r>
          </w:p>
        </w:tc>
        <w:tc>
          <w:tcPr>
            <w:tcW w:w="1985" w:type="dxa"/>
            <w:tcBorders>
              <w:bottom w:val="single" w:sz="4" w:space="0" w:color="auto"/>
            </w:tcBorders>
          </w:tcPr>
          <w:p w:rsidR="00290FEC" w:rsidRPr="00EE106E" w:rsidRDefault="00290FEC" w:rsidP="00E91E21">
            <w:pPr>
              <w:jc w:val="center"/>
              <w:rPr>
                <w:rFonts w:ascii="Cambria" w:hAnsi="Cambria"/>
                <w:b/>
                <w:i/>
                <w:lang w:val="id-ID"/>
              </w:rPr>
            </w:pPr>
            <w:r w:rsidRPr="00EE106E">
              <w:rPr>
                <w:rFonts w:ascii="Cambria" w:hAnsi="Cambria"/>
                <w:b/>
                <w:i/>
                <w:lang w:val="id-ID"/>
              </w:rPr>
              <w:t>Asymp.Sig.</w:t>
            </w:r>
            <w:r w:rsidRPr="00EE106E">
              <w:rPr>
                <w:rFonts w:ascii="Cambria" w:hAnsi="Cambria"/>
                <w:b/>
                <w:lang w:val="id-ID"/>
              </w:rPr>
              <w:t>(2-</w:t>
            </w:r>
            <w:r w:rsidRPr="00EE106E">
              <w:rPr>
                <w:rFonts w:ascii="Cambria" w:hAnsi="Cambria"/>
                <w:b/>
                <w:i/>
                <w:lang w:val="id-ID"/>
              </w:rPr>
              <w:t>Tailed</w:t>
            </w:r>
            <w:r w:rsidRPr="00EE106E">
              <w:rPr>
                <w:rFonts w:ascii="Cambria" w:hAnsi="Cambria"/>
                <w:b/>
                <w:lang w:val="id-ID"/>
              </w:rPr>
              <w:t>)</w:t>
            </w:r>
          </w:p>
        </w:tc>
        <w:tc>
          <w:tcPr>
            <w:tcW w:w="992" w:type="dxa"/>
          </w:tcPr>
          <w:p w:rsidR="00290FEC" w:rsidRPr="00EE106E" w:rsidRDefault="00290FEC" w:rsidP="00E91E21">
            <w:pPr>
              <w:jc w:val="center"/>
              <w:rPr>
                <w:rFonts w:ascii="Cambria" w:hAnsi="Cambria"/>
                <w:b/>
                <w:lang w:val="id-ID"/>
              </w:rPr>
            </w:pPr>
            <m:oMathPara>
              <m:oMath>
                <m:r>
                  <m:rPr>
                    <m:sty m:val="bi"/>
                  </m:rPr>
                  <w:rPr>
                    <w:rFonts w:ascii="Cambria Math" w:hAnsi="Cambria"/>
                    <w:lang w:val="id-ID"/>
                  </w:rPr>
                  <m:t>∝</m:t>
                </m:r>
              </m:oMath>
            </m:oMathPara>
          </w:p>
        </w:tc>
      </w:tr>
      <w:tr w:rsidR="00290FEC" w:rsidRPr="00EE106E" w:rsidTr="00EE106E">
        <w:trPr>
          <w:jc w:val="center"/>
        </w:trPr>
        <w:tc>
          <w:tcPr>
            <w:tcW w:w="1684" w:type="dxa"/>
            <w:tcBorders>
              <w:bottom w:val="nil"/>
            </w:tcBorders>
          </w:tcPr>
          <w:p w:rsidR="00290FEC" w:rsidRPr="00EE106E" w:rsidRDefault="00290FEC" w:rsidP="00E91E21">
            <w:pPr>
              <w:jc w:val="center"/>
              <w:rPr>
                <w:rFonts w:ascii="Cambria" w:hAnsi="Cambria"/>
                <w:lang w:val="id-ID"/>
              </w:rPr>
            </w:pPr>
            <w:r w:rsidRPr="00EE106E">
              <w:rPr>
                <w:rFonts w:ascii="Cambria" w:hAnsi="Cambria"/>
                <w:lang w:val="id-ID"/>
              </w:rPr>
              <w:t>Kelas Eksperimen</w:t>
            </w:r>
          </w:p>
        </w:tc>
        <w:tc>
          <w:tcPr>
            <w:tcW w:w="1259" w:type="dxa"/>
            <w:tcBorders>
              <w:bottom w:val="nil"/>
            </w:tcBorders>
          </w:tcPr>
          <w:p w:rsidR="00290FEC" w:rsidRPr="00EE106E" w:rsidRDefault="00290FEC" w:rsidP="00E91E21">
            <w:pPr>
              <w:jc w:val="center"/>
              <w:rPr>
                <w:rFonts w:ascii="Cambria" w:hAnsi="Cambria"/>
                <w:lang w:val="id-ID"/>
              </w:rPr>
            </w:pPr>
            <w:r w:rsidRPr="00EE106E">
              <w:rPr>
                <w:rFonts w:ascii="Cambria" w:hAnsi="Cambria"/>
                <w:lang w:val="id-ID"/>
              </w:rPr>
              <w:t>35</w:t>
            </w:r>
          </w:p>
        </w:tc>
        <w:tc>
          <w:tcPr>
            <w:tcW w:w="1134" w:type="dxa"/>
            <w:tcBorders>
              <w:bottom w:val="nil"/>
            </w:tcBorders>
          </w:tcPr>
          <w:p w:rsidR="00290FEC" w:rsidRPr="00EE106E" w:rsidRDefault="00290FEC" w:rsidP="00E91E21">
            <w:pPr>
              <w:jc w:val="center"/>
              <w:rPr>
                <w:rFonts w:ascii="Cambria" w:hAnsi="Cambria"/>
                <w:lang w:val="id-ID"/>
              </w:rPr>
            </w:pPr>
            <w:r w:rsidRPr="00EE106E">
              <w:rPr>
                <w:rFonts w:ascii="Cambria" w:hAnsi="Cambria"/>
                <w:lang w:val="id-ID"/>
              </w:rPr>
              <w:t>0,137</w:t>
            </w:r>
          </w:p>
        </w:tc>
        <w:tc>
          <w:tcPr>
            <w:tcW w:w="1134" w:type="dxa"/>
            <w:tcBorders>
              <w:bottom w:val="nil"/>
            </w:tcBorders>
          </w:tcPr>
          <w:p w:rsidR="00290FEC" w:rsidRPr="00EE106E" w:rsidRDefault="00290FEC" w:rsidP="00E91E21">
            <w:pPr>
              <w:jc w:val="center"/>
              <w:rPr>
                <w:rFonts w:ascii="Cambria" w:hAnsi="Cambria"/>
                <w:lang w:val="id-ID"/>
              </w:rPr>
            </w:pPr>
            <w:r w:rsidRPr="00EE106E">
              <w:rPr>
                <w:rFonts w:ascii="Cambria" w:hAnsi="Cambria"/>
                <w:lang w:val="id-ID"/>
              </w:rPr>
              <w:t>0,229</w:t>
            </w:r>
          </w:p>
        </w:tc>
        <w:tc>
          <w:tcPr>
            <w:tcW w:w="1985" w:type="dxa"/>
            <w:tcBorders>
              <w:bottom w:val="nil"/>
            </w:tcBorders>
          </w:tcPr>
          <w:p w:rsidR="00290FEC" w:rsidRPr="00EE106E" w:rsidRDefault="00290FEC" w:rsidP="00E91E21">
            <w:pPr>
              <w:jc w:val="center"/>
              <w:rPr>
                <w:rFonts w:ascii="Cambria" w:hAnsi="Cambria"/>
                <w:lang w:val="id-ID"/>
              </w:rPr>
            </w:pPr>
            <w:r w:rsidRPr="00EE106E">
              <w:rPr>
                <w:rFonts w:ascii="Cambria" w:hAnsi="Cambria"/>
                <w:lang w:val="id-ID"/>
              </w:rPr>
              <w:t>0,528</w:t>
            </w:r>
          </w:p>
        </w:tc>
        <w:tc>
          <w:tcPr>
            <w:tcW w:w="992" w:type="dxa"/>
            <w:vMerge w:val="restart"/>
          </w:tcPr>
          <w:p w:rsidR="00290FEC" w:rsidRPr="00EE106E" w:rsidRDefault="00290FEC" w:rsidP="00E91E21">
            <w:pPr>
              <w:jc w:val="center"/>
              <w:rPr>
                <w:rFonts w:ascii="Cambria" w:hAnsi="Cambria"/>
                <w:lang w:val="id-ID"/>
              </w:rPr>
            </w:pPr>
            <w:r w:rsidRPr="00EE106E">
              <w:rPr>
                <w:rFonts w:ascii="Cambria" w:hAnsi="Cambria"/>
                <w:lang w:val="id-ID"/>
              </w:rPr>
              <w:t>0,05</w:t>
            </w:r>
          </w:p>
          <w:p w:rsidR="00290FEC" w:rsidRPr="00EE106E" w:rsidRDefault="00290FEC" w:rsidP="00E91E21">
            <w:pPr>
              <w:jc w:val="center"/>
              <w:rPr>
                <w:rFonts w:ascii="Cambria" w:hAnsi="Cambria"/>
                <w:lang w:val="id-ID"/>
              </w:rPr>
            </w:pPr>
          </w:p>
        </w:tc>
      </w:tr>
      <w:tr w:rsidR="00290FEC" w:rsidRPr="00EE106E" w:rsidTr="00EE106E">
        <w:trPr>
          <w:jc w:val="center"/>
        </w:trPr>
        <w:tc>
          <w:tcPr>
            <w:tcW w:w="1684" w:type="dxa"/>
            <w:tcBorders>
              <w:top w:val="nil"/>
            </w:tcBorders>
          </w:tcPr>
          <w:p w:rsidR="00290FEC" w:rsidRPr="00EE106E" w:rsidRDefault="00290FEC" w:rsidP="00E91E21">
            <w:pPr>
              <w:jc w:val="center"/>
              <w:rPr>
                <w:rFonts w:ascii="Cambria" w:hAnsi="Cambria"/>
                <w:lang w:val="id-ID"/>
              </w:rPr>
            </w:pPr>
            <w:r w:rsidRPr="00EE106E">
              <w:rPr>
                <w:rFonts w:ascii="Cambria" w:hAnsi="Cambria"/>
                <w:lang w:val="id-ID"/>
              </w:rPr>
              <w:t>Kelas Kontrol</w:t>
            </w:r>
          </w:p>
        </w:tc>
        <w:tc>
          <w:tcPr>
            <w:tcW w:w="1259" w:type="dxa"/>
            <w:tcBorders>
              <w:top w:val="nil"/>
            </w:tcBorders>
          </w:tcPr>
          <w:p w:rsidR="00290FEC" w:rsidRPr="00EE106E" w:rsidRDefault="00290FEC" w:rsidP="00E91E21">
            <w:pPr>
              <w:jc w:val="center"/>
              <w:rPr>
                <w:rFonts w:ascii="Cambria" w:hAnsi="Cambria"/>
                <w:lang w:val="id-ID"/>
              </w:rPr>
            </w:pPr>
            <w:r w:rsidRPr="00EE106E">
              <w:rPr>
                <w:rFonts w:ascii="Cambria" w:hAnsi="Cambria"/>
                <w:lang w:val="id-ID"/>
              </w:rPr>
              <w:t>34</w:t>
            </w:r>
          </w:p>
        </w:tc>
        <w:tc>
          <w:tcPr>
            <w:tcW w:w="1134" w:type="dxa"/>
            <w:tcBorders>
              <w:top w:val="nil"/>
            </w:tcBorders>
          </w:tcPr>
          <w:p w:rsidR="00290FEC" w:rsidRPr="00EE106E" w:rsidRDefault="00290FEC" w:rsidP="00E91E21">
            <w:pPr>
              <w:jc w:val="center"/>
              <w:rPr>
                <w:rFonts w:ascii="Cambria" w:hAnsi="Cambria"/>
                <w:lang w:val="id-ID"/>
              </w:rPr>
            </w:pPr>
            <w:r w:rsidRPr="00EE106E">
              <w:rPr>
                <w:rFonts w:ascii="Cambria" w:hAnsi="Cambria"/>
                <w:lang w:val="id-ID"/>
              </w:rPr>
              <w:t>0,212</w:t>
            </w:r>
          </w:p>
        </w:tc>
        <w:tc>
          <w:tcPr>
            <w:tcW w:w="1134" w:type="dxa"/>
            <w:tcBorders>
              <w:top w:val="nil"/>
            </w:tcBorders>
          </w:tcPr>
          <w:p w:rsidR="00290FEC" w:rsidRPr="00EE106E" w:rsidRDefault="00290FEC" w:rsidP="00E91E21">
            <w:pPr>
              <w:jc w:val="center"/>
              <w:rPr>
                <w:rFonts w:ascii="Cambria" w:hAnsi="Cambria"/>
                <w:lang w:val="id-ID"/>
              </w:rPr>
            </w:pPr>
            <w:r w:rsidRPr="00EE106E">
              <w:rPr>
                <w:rFonts w:ascii="Cambria" w:hAnsi="Cambria"/>
                <w:lang w:val="id-ID"/>
              </w:rPr>
              <w:t>0,229</w:t>
            </w:r>
          </w:p>
        </w:tc>
        <w:tc>
          <w:tcPr>
            <w:tcW w:w="1985" w:type="dxa"/>
            <w:tcBorders>
              <w:top w:val="nil"/>
            </w:tcBorders>
          </w:tcPr>
          <w:p w:rsidR="00290FEC" w:rsidRPr="00EE106E" w:rsidRDefault="00290FEC" w:rsidP="00E91E21">
            <w:pPr>
              <w:jc w:val="center"/>
              <w:rPr>
                <w:rFonts w:ascii="Cambria" w:hAnsi="Cambria"/>
                <w:lang w:val="id-ID"/>
              </w:rPr>
            </w:pPr>
            <w:r w:rsidRPr="00EE106E">
              <w:rPr>
                <w:rFonts w:ascii="Cambria" w:hAnsi="Cambria"/>
                <w:lang w:val="id-ID"/>
              </w:rPr>
              <w:t>0,094</w:t>
            </w:r>
          </w:p>
        </w:tc>
        <w:tc>
          <w:tcPr>
            <w:tcW w:w="992" w:type="dxa"/>
            <w:vMerge/>
          </w:tcPr>
          <w:p w:rsidR="00290FEC" w:rsidRPr="00EE106E" w:rsidRDefault="00290FEC" w:rsidP="00E91E21">
            <w:pPr>
              <w:jc w:val="center"/>
              <w:rPr>
                <w:rFonts w:ascii="Cambria" w:hAnsi="Cambria"/>
                <w:lang w:val="id-ID"/>
              </w:rPr>
            </w:pPr>
          </w:p>
        </w:tc>
      </w:tr>
    </w:tbl>
    <w:p w:rsidR="00EE106E" w:rsidRDefault="00EE106E" w:rsidP="00EE106E">
      <w:pPr>
        <w:jc w:val="both"/>
        <w:rPr>
          <w:rFonts w:ascii="Cambria" w:hAnsi="Cambria"/>
          <w:sz w:val="23"/>
          <w:szCs w:val="23"/>
          <w:lang w:val="en-GB" w:eastAsia="en-GB"/>
        </w:rPr>
      </w:pPr>
    </w:p>
    <w:p w:rsidR="00290FEC" w:rsidRPr="00EE106E" w:rsidRDefault="00290FEC" w:rsidP="00EE106E">
      <w:pPr>
        <w:ind w:firstLine="567"/>
        <w:jc w:val="both"/>
        <w:rPr>
          <w:rFonts w:ascii="Cambria" w:eastAsiaTheme="minorEastAsia" w:hAnsi="Cambria"/>
          <w:sz w:val="23"/>
          <w:szCs w:val="23"/>
          <w:lang w:val="id-ID"/>
        </w:rPr>
      </w:pPr>
      <w:r w:rsidRPr="00EE106E">
        <w:rPr>
          <w:rFonts w:ascii="Cambria" w:hAnsi="Cambria"/>
          <w:sz w:val="23"/>
          <w:szCs w:val="23"/>
          <w:lang w:val="id-ID"/>
        </w:rPr>
        <w:t xml:space="preserve">Dari tabel 4 diperoleh bahwa pada kelas eksperimen dengan signifikasi 5% atau </w:t>
      </w:r>
      <m:oMath>
        <m:r>
          <w:rPr>
            <w:rFonts w:ascii="Cambria Math" w:hAnsi="Cambria"/>
            <w:sz w:val="23"/>
            <w:szCs w:val="23"/>
            <w:lang w:val="id-ID"/>
          </w:rPr>
          <m:t>∝</m:t>
        </m:r>
      </m:oMath>
      <w:r w:rsidRPr="00EE106E">
        <w:rPr>
          <w:rFonts w:ascii="Cambria" w:eastAsiaTheme="minorEastAsia" w:hAnsi="Cambria"/>
          <w:sz w:val="23"/>
          <w:szCs w:val="23"/>
          <w:lang w:val="id-ID"/>
        </w:rPr>
        <w:t xml:space="preserve"> = 0,05 dengan df sebesar 35 diperoleh T</w:t>
      </w:r>
      <w:r w:rsidRPr="00EE106E">
        <w:rPr>
          <w:rFonts w:ascii="Cambria" w:eastAsiaTheme="minorEastAsia" w:hAnsi="Cambria"/>
          <w:sz w:val="23"/>
          <w:szCs w:val="23"/>
          <w:vertAlign w:val="subscript"/>
          <w:lang w:val="id-ID"/>
        </w:rPr>
        <w:t>abel</w:t>
      </w:r>
      <w:r w:rsidRPr="00EE106E">
        <w:rPr>
          <w:rFonts w:ascii="Cambria" w:eastAsiaTheme="minorEastAsia" w:hAnsi="Cambria"/>
          <w:i/>
          <w:sz w:val="23"/>
          <w:szCs w:val="23"/>
          <w:vertAlign w:val="subscript"/>
          <w:lang w:val="id-ID"/>
        </w:rPr>
        <w:t xml:space="preserve"> </w:t>
      </w:r>
      <w:r w:rsidRPr="00EE106E">
        <w:rPr>
          <w:rFonts w:ascii="Cambria" w:eastAsiaTheme="minorEastAsia" w:hAnsi="Cambria"/>
          <w:sz w:val="23"/>
          <w:szCs w:val="23"/>
          <w:lang w:val="id-ID"/>
        </w:rPr>
        <w:t>sebesar 0,229,  sementara  T</w:t>
      </w:r>
      <w:r w:rsidRPr="00EE106E">
        <w:rPr>
          <w:rFonts w:ascii="Cambria" w:eastAsiaTheme="minorEastAsia" w:hAnsi="Cambria"/>
          <w:sz w:val="23"/>
          <w:szCs w:val="23"/>
          <w:vertAlign w:val="subscript"/>
          <w:lang w:val="id-ID"/>
        </w:rPr>
        <w:t>hitung</w:t>
      </w:r>
      <w:r w:rsidRPr="00EE106E">
        <w:rPr>
          <w:rFonts w:ascii="Cambria" w:eastAsiaTheme="minorEastAsia" w:hAnsi="Cambria"/>
          <w:sz w:val="23"/>
          <w:szCs w:val="23"/>
          <w:lang w:val="id-ID"/>
        </w:rPr>
        <w:t xml:space="preserve"> nya 0,137, artinya T</w:t>
      </w:r>
      <w:r w:rsidRPr="00EE106E">
        <w:rPr>
          <w:rFonts w:ascii="Cambria" w:eastAsiaTheme="minorEastAsia" w:hAnsi="Cambria"/>
          <w:sz w:val="23"/>
          <w:szCs w:val="23"/>
          <w:vertAlign w:val="subscript"/>
          <w:lang w:val="id-ID"/>
        </w:rPr>
        <w:t xml:space="preserve">hitung </w:t>
      </w:r>
      <w:r w:rsidRPr="00EE106E">
        <w:rPr>
          <w:rFonts w:ascii="Cambria" w:eastAsiaTheme="minorEastAsia" w:hAnsi="Cambria"/>
          <w:sz w:val="23"/>
          <w:szCs w:val="23"/>
          <w:lang w:val="id-ID"/>
        </w:rPr>
        <w:t>&lt; T</w:t>
      </w:r>
      <w:r w:rsidRPr="00EE106E">
        <w:rPr>
          <w:rFonts w:ascii="Cambria" w:eastAsiaTheme="minorEastAsia" w:hAnsi="Cambria"/>
          <w:sz w:val="23"/>
          <w:szCs w:val="23"/>
          <w:vertAlign w:val="subscript"/>
          <w:lang w:val="id-ID"/>
        </w:rPr>
        <w:t>tabel</w:t>
      </w:r>
      <w:r w:rsidRPr="00EE106E">
        <w:rPr>
          <w:rFonts w:ascii="Cambria" w:eastAsiaTheme="minorEastAsia" w:hAnsi="Cambria"/>
          <w:sz w:val="23"/>
          <w:szCs w:val="23"/>
          <w:lang w:val="id-ID"/>
        </w:rPr>
        <w:t xml:space="preserve"> dan </w:t>
      </w:r>
      <w:r w:rsidRPr="00EE106E">
        <w:rPr>
          <w:rFonts w:ascii="Cambria" w:eastAsiaTheme="minorEastAsia" w:hAnsi="Cambria"/>
          <w:i/>
          <w:sz w:val="23"/>
          <w:szCs w:val="23"/>
          <w:lang w:val="id-ID"/>
        </w:rPr>
        <w:t xml:space="preserve">Asymp.Sig.(2-Tailed) </w:t>
      </w:r>
      <w:r w:rsidRPr="00EE106E">
        <w:rPr>
          <w:rFonts w:ascii="Cambria" w:eastAsiaTheme="minorEastAsia" w:hAnsi="Cambria"/>
          <w:sz w:val="23"/>
          <w:szCs w:val="23"/>
          <w:lang w:val="id-ID"/>
        </w:rPr>
        <w:t xml:space="preserve">&gt; </w:t>
      </w:r>
      <m:oMath>
        <m:r>
          <w:rPr>
            <w:rFonts w:ascii="Cambria Math" w:hAnsi="Cambria"/>
            <w:sz w:val="23"/>
            <w:szCs w:val="23"/>
            <w:lang w:val="id-ID"/>
          </w:rPr>
          <m:t>∝</m:t>
        </m:r>
      </m:oMath>
      <w:r w:rsidRPr="00EE106E">
        <w:rPr>
          <w:rFonts w:ascii="Cambria" w:eastAsiaTheme="minorEastAsia" w:hAnsi="Cambria"/>
          <w:sz w:val="23"/>
          <w:szCs w:val="23"/>
          <w:lang w:val="id-ID"/>
        </w:rPr>
        <w:t xml:space="preserve"> yaitu 0,528 &gt; 0,05. Maka H</w:t>
      </w:r>
      <w:r w:rsidRPr="00EE106E">
        <w:rPr>
          <w:rFonts w:ascii="Cambria" w:eastAsiaTheme="minorEastAsia" w:hAnsi="Cambria"/>
          <w:sz w:val="23"/>
          <w:szCs w:val="23"/>
          <w:vertAlign w:val="subscript"/>
          <w:lang w:val="id-ID"/>
        </w:rPr>
        <w:t>0</w:t>
      </w:r>
      <w:r w:rsidRPr="00EE106E">
        <w:rPr>
          <w:rFonts w:ascii="Cambria" w:eastAsiaTheme="minorEastAsia" w:hAnsi="Cambria"/>
          <w:sz w:val="23"/>
          <w:szCs w:val="23"/>
          <w:lang w:val="id-ID"/>
        </w:rPr>
        <w:t xml:space="preserve"> </w:t>
      </w:r>
      <w:r w:rsidRPr="00EE106E">
        <w:rPr>
          <w:rFonts w:ascii="Cambria" w:eastAsiaTheme="minorEastAsia" w:hAnsi="Cambria"/>
          <w:sz w:val="23"/>
          <w:szCs w:val="23"/>
          <w:lang w:val="id-ID"/>
        </w:rPr>
        <w:lastRenderedPageBreak/>
        <w:t>diterima dan H</w:t>
      </w:r>
      <w:r w:rsidRPr="00EE106E">
        <w:rPr>
          <w:rFonts w:ascii="Cambria" w:eastAsiaTheme="minorEastAsia" w:hAnsi="Cambria"/>
          <w:sz w:val="23"/>
          <w:szCs w:val="23"/>
          <w:vertAlign w:val="subscript"/>
          <w:lang w:val="id-ID"/>
        </w:rPr>
        <w:t>a</w:t>
      </w:r>
      <w:r w:rsidRPr="00EE106E">
        <w:rPr>
          <w:rFonts w:ascii="Cambria" w:eastAsiaTheme="minorEastAsia" w:hAnsi="Cambria"/>
          <w:sz w:val="23"/>
          <w:szCs w:val="23"/>
          <w:lang w:val="id-ID"/>
        </w:rPr>
        <w:t xml:space="preserve"> ditolak. Demikian juga pada kelas kontrol, pada taraf signifikasi </w:t>
      </w:r>
      <w:r w:rsidRPr="00EE106E">
        <w:rPr>
          <w:rFonts w:ascii="Cambria" w:hAnsi="Cambria"/>
          <w:sz w:val="23"/>
          <w:szCs w:val="23"/>
          <w:lang w:val="id-ID"/>
        </w:rPr>
        <w:t xml:space="preserve">signifikasi 5% atau </w:t>
      </w:r>
      <m:oMath>
        <m:r>
          <w:rPr>
            <w:rFonts w:ascii="Cambria Math" w:hAnsi="Cambria"/>
            <w:sz w:val="23"/>
            <w:szCs w:val="23"/>
            <w:lang w:val="id-ID"/>
          </w:rPr>
          <m:t>∝</m:t>
        </m:r>
      </m:oMath>
      <w:r w:rsidRPr="00EE106E">
        <w:rPr>
          <w:rFonts w:ascii="Cambria" w:eastAsiaTheme="minorEastAsia" w:hAnsi="Cambria"/>
          <w:sz w:val="23"/>
          <w:szCs w:val="23"/>
          <w:lang w:val="id-ID"/>
        </w:rPr>
        <w:t xml:space="preserve"> = 0,05 dengan df sebesar  34 diperoleh T</w:t>
      </w:r>
      <w:r w:rsidRPr="00EE106E">
        <w:rPr>
          <w:rFonts w:ascii="Cambria" w:eastAsiaTheme="minorEastAsia" w:hAnsi="Cambria"/>
          <w:sz w:val="23"/>
          <w:szCs w:val="23"/>
          <w:vertAlign w:val="subscript"/>
          <w:lang w:val="id-ID"/>
        </w:rPr>
        <w:t>tabel</w:t>
      </w:r>
      <w:r w:rsidRPr="00EE106E">
        <w:rPr>
          <w:rFonts w:ascii="Cambria" w:eastAsiaTheme="minorEastAsia" w:hAnsi="Cambria"/>
          <w:i/>
          <w:sz w:val="23"/>
          <w:szCs w:val="23"/>
          <w:vertAlign w:val="subscript"/>
          <w:lang w:val="id-ID"/>
        </w:rPr>
        <w:t xml:space="preserve"> </w:t>
      </w:r>
      <w:r w:rsidRPr="00EE106E">
        <w:rPr>
          <w:rFonts w:ascii="Cambria" w:eastAsiaTheme="minorEastAsia" w:hAnsi="Cambria"/>
          <w:sz w:val="23"/>
          <w:szCs w:val="23"/>
          <w:lang w:val="id-ID"/>
        </w:rPr>
        <w:t>sebesar 0,229, sementara T</w:t>
      </w:r>
      <w:r w:rsidRPr="00EE106E">
        <w:rPr>
          <w:rFonts w:ascii="Cambria" w:eastAsiaTheme="minorEastAsia" w:hAnsi="Cambria"/>
          <w:sz w:val="23"/>
          <w:szCs w:val="23"/>
          <w:vertAlign w:val="subscript"/>
          <w:lang w:val="id-ID"/>
        </w:rPr>
        <w:t>hitung</w:t>
      </w:r>
      <w:r w:rsidRPr="00EE106E">
        <w:rPr>
          <w:rFonts w:ascii="Cambria" w:eastAsiaTheme="minorEastAsia" w:hAnsi="Cambria"/>
          <w:sz w:val="23"/>
          <w:szCs w:val="23"/>
          <w:lang w:val="id-ID"/>
        </w:rPr>
        <w:t xml:space="preserve"> nya 0,212, artinya    T</w:t>
      </w:r>
      <w:r w:rsidRPr="00EE106E">
        <w:rPr>
          <w:rFonts w:ascii="Cambria" w:eastAsiaTheme="minorEastAsia" w:hAnsi="Cambria"/>
          <w:sz w:val="23"/>
          <w:szCs w:val="23"/>
          <w:vertAlign w:val="subscript"/>
          <w:lang w:val="id-ID"/>
        </w:rPr>
        <w:t xml:space="preserve">hitung </w:t>
      </w:r>
      <w:r w:rsidRPr="00EE106E">
        <w:rPr>
          <w:rFonts w:ascii="Cambria" w:eastAsiaTheme="minorEastAsia" w:hAnsi="Cambria"/>
          <w:sz w:val="23"/>
          <w:szCs w:val="23"/>
          <w:lang w:val="id-ID"/>
        </w:rPr>
        <w:t>&lt; T</w:t>
      </w:r>
      <w:r w:rsidRPr="00EE106E">
        <w:rPr>
          <w:rFonts w:ascii="Cambria" w:eastAsiaTheme="minorEastAsia" w:hAnsi="Cambria"/>
          <w:sz w:val="23"/>
          <w:szCs w:val="23"/>
          <w:vertAlign w:val="subscript"/>
          <w:lang w:val="id-ID"/>
        </w:rPr>
        <w:t>tabel</w:t>
      </w:r>
      <w:r w:rsidRPr="00EE106E">
        <w:rPr>
          <w:rFonts w:ascii="Cambria" w:eastAsiaTheme="minorEastAsia" w:hAnsi="Cambria"/>
          <w:sz w:val="23"/>
          <w:szCs w:val="23"/>
          <w:lang w:val="id-ID"/>
        </w:rPr>
        <w:t xml:space="preserve"> dan </w:t>
      </w:r>
      <w:r w:rsidRPr="00EE106E">
        <w:rPr>
          <w:rFonts w:ascii="Cambria" w:eastAsiaTheme="minorEastAsia" w:hAnsi="Cambria"/>
          <w:i/>
          <w:sz w:val="23"/>
          <w:szCs w:val="23"/>
          <w:lang w:val="id-ID"/>
        </w:rPr>
        <w:t xml:space="preserve">Asymp.Sig.(2-Tailed) </w:t>
      </w:r>
      <w:r w:rsidRPr="00EE106E">
        <w:rPr>
          <w:rFonts w:ascii="Cambria" w:eastAsiaTheme="minorEastAsia" w:hAnsi="Cambria"/>
          <w:sz w:val="23"/>
          <w:szCs w:val="23"/>
          <w:lang w:val="id-ID"/>
        </w:rPr>
        <w:t xml:space="preserve">&gt; </w:t>
      </w:r>
      <m:oMath>
        <m:r>
          <w:rPr>
            <w:rFonts w:ascii="Cambria Math" w:hAnsi="Cambria"/>
            <w:sz w:val="23"/>
            <w:szCs w:val="23"/>
            <w:lang w:val="id-ID"/>
          </w:rPr>
          <m:t>∝</m:t>
        </m:r>
      </m:oMath>
      <w:r w:rsidRPr="00EE106E">
        <w:rPr>
          <w:rFonts w:ascii="Cambria" w:eastAsiaTheme="minorEastAsia" w:hAnsi="Cambria"/>
          <w:sz w:val="23"/>
          <w:szCs w:val="23"/>
          <w:lang w:val="id-ID"/>
        </w:rPr>
        <w:t xml:space="preserve"> yaitu 0,094 &gt; 0,05. Maka H</w:t>
      </w:r>
      <w:r w:rsidRPr="00EE106E">
        <w:rPr>
          <w:rFonts w:ascii="Cambria" w:eastAsiaTheme="minorEastAsia" w:hAnsi="Cambria"/>
          <w:sz w:val="23"/>
          <w:szCs w:val="23"/>
          <w:vertAlign w:val="subscript"/>
          <w:lang w:val="id-ID"/>
        </w:rPr>
        <w:t>0</w:t>
      </w:r>
      <w:r w:rsidRPr="00EE106E">
        <w:rPr>
          <w:rFonts w:ascii="Cambria" w:eastAsiaTheme="minorEastAsia" w:hAnsi="Cambria"/>
          <w:sz w:val="23"/>
          <w:szCs w:val="23"/>
          <w:lang w:val="id-ID"/>
        </w:rPr>
        <w:t xml:space="preserve"> diterima dan H</w:t>
      </w:r>
      <w:r w:rsidRPr="00EE106E">
        <w:rPr>
          <w:rFonts w:ascii="Cambria" w:eastAsiaTheme="minorEastAsia" w:hAnsi="Cambria"/>
          <w:sz w:val="23"/>
          <w:szCs w:val="23"/>
          <w:vertAlign w:val="subscript"/>
          <w:lang w:val="id-ID"/>
        </w:rPr>
        <w:t>a</w:t>
      </w:r>
      <w:r w:rsidRPr="00EE106E">
        <w:rPr>
          <w:rFonts w:ascii="Cambria" w:eastAsiaTheme="minorEastAsia" w:hAnsi="Cambria"/>
          <w:sz w:val="23"/>
          <w:szCs w:val="23"/>
          <w:lang w:val="id-ID"/>
        </w:rPr>
        <w:t xml:space="preserve"> ditolak. Dari pengujian normalitas ini didapatkan bahwa data yang diperoleh dari indeks gain hasil angket </w:t>
      </w:r>
      <w:r w:rsidRPr="00EE106E">
        <w:rPr>
          <w:rFonts w:ascii="Cambria" w:eastAsiaTheme="minorEastAsia" w:hAnsi="Cambria"/>
          <w:i/>
          <w:sz w:val="23"/>
          <w:szCs w:val="23"/>
          <w:lang w:val="id-ID"/>
        </w:rPr>
        <w:t>self efficacy</w:t>
      </w:r>
      <w:r w:rsidRPr="00EE106E">
        <w:rPr>
          <w:rFonts w:ascii="Cambria" w:eastAsiaTheme="minorEastAsia" w:hAnsi="Cambria"/>
          <w:sz w:val="23"/>
          <w:szCs w:val="23"/>
          <w:lang w:val="id-ID"/>
        </w:rPr>
        <w:t xml:space="preserve"> </w:t>
      </w:r>
      <w:r w:rsidRPr="00EE106E">
        <w:rPr>
          <w:rFonts w:ascii="Cambria" w:hAnsi="Cambria"/>
          <w:sz w:val="23"/>
          <w:szCs w:val="23"/>
          <w:lang w:val="id-ID"/>
        </w:rPr>
        <w:t xml:space="preserve">matematis </w:t>
      </w:r>
      <w:r w:rsidRPr="00EE106E">
        <w:rPr>
          <w:rFonts w:ascii="Cambria" w:eastAsiaTheme="minorEastAsia" w:hAnsi="Cambria"/>
          <w:sz w:val="23"/>
          <w:szCs w:val="23"/>
          <w:lang w:val="id-ID"/>
        </w:rPr>
        <w:t>siswa pada kelas eksperimen dan kelas kontrol berdistribusi normal.</w:t>
      </w:r>
    </w:p>
    <w:p w:rsidR="00290FEC" w:rsidRPr="00EE106E" w:rsidRDefault="00290FEC" w:rsidP="00EE106E">
      <w:pPr>
        <w:ind w:firstLine="567"/>
        <w:jc w:val="both"/>
        <w:rPr>
          <w:rFonts w:ascii="Cambria" w:eastAsiaTheme="minorEastAsia" w:hAnsi="Cambria"/>
          <w:sz w:val="23"/>
          <w:szCs w:val="23"/>
          <w:lang w:val="id-ID"/>
        </w:rPr>
      </w:pPr>
      <w:r w:rsidRPr="00EE106E">
        <w:rPr>
          <w:rFonts w:ascii="Cambria" w:eastAsiaTheme="minorEastAsia" w:hAnsi="Cambria"/>
          <w:sz w:val="23"/>
          <w:szCs w:val="23"/>
          <w:lang w:val="id-ID"/>
        </w:rPr>
        <w:t xml:space="preserve">Sedangkan pengujian homogenitas bertujuan untuk mengetahui apakah varians indeks gain angket </w:t>
      </w:r>
      <w:r w:rsidRPr="00EE106E">
        <w:rPr>
          <w:rFonts w:ascii="Cambria" w:eastAsiaTheme="minorEastAsia" w:hAnsi="Cambria"/>
          <w:i/>
          <w:sz w:val="23"/>
          <w:szCs w:val="23"/>
          <w:lang w:val="id-ID"/>
        </w:rPr>
        <w:t>self efficacy</w:t>
      </w:r>
      <w:r w:rsidRPr="00EE106E">
        <w:rPr>
          <w:rFonts w:ascii="Cambria" w:eastAsiaTheme="minorEastAsia" w:hAnsi="Cambria"/>
          <w:sz w:val="23"/>
          <w:szCs w:val="23"/>
          <w:lang w:val="id-ID"/>
        </w:rPr>
        <w:t xml:space="preserve"> </w:t>
      </w:r>
      <w:r w:rsidRPr="00EE106E">
        <w:rPr>
          <w:rFonts w:ascii="Cambria" w:hAnsi="Cambria"/>
          <w:sz w:val="23"/>
          <w:szCs w:val="23"/>
          <w:lang w:val="id-ID"/>
        </w:rPr>
        <w:t xml:space="preserve">matematis </w:t>
      </w:r>
      <w:r w:rsidRPr="00EE106E">
        <w:rPr>
          <w:rFonts w:ascii="Cambria" w:eastAsiaTheme="minorEastAsia" w:hAnsi="Cambria"/>
          <w:sz w:val="23"/>
          <w:szCs w:val="23"/>
          <w:lang w:val="id-ID"/>
        </w:rPr>
        <w:t>pada kelas eksperimen dan kelas kontrol homogen atau tidak. Adapun hipotesis untuk pengujian homogenitas adalah :</w:t>
      </w:r>
    </w:p>
    <w:p w:rsidR="00290FEC" w:rsidRPr="0010008A" w:rsidRDefault="00607BC1" w:rsidP="00EE106E">
      <w:pPr>
        <w:pStyle w:val="ListParagraph"/>
        <w:ind w:left="390"/>
        <w:jc w:val="both"/>
        <w:rPr>
          <w:rFonts w:ascii="Cambria" w:eastAsiaTheme="minorEastAsia" w:hAnsi="Cambria"/>
          <w:sz w:val="23"/>
          <w:szCs w:val="23"/>
          <w:lang w:val="id-ID"/>
        </w:rPr>
      </w:pPr>
      <m:oMath>
        <m:sSub>
          <m:sSubPr>
            <m:ctrlPr>
              <w:rPr>
                <w:rFonts w:ascii="Cambria Math" w:hAnsi="Cambria"/>
                <w:i/>
                <w:sz w:val="23"/>
                <w:szCs w:val="23"/>
                <w:lang w:val="id-ID"/>
              </w:rPr>
            </m:ctrlPr>
          </m:sSubPr>
          <m:e>
            <m:r>
              <w:rPr>
                <w:rFonts w:ascii="Cambria Math" w:hAnsi="Cambria"/>
                <w:sz w:val="23"/>
                <w:szCs w:val="23"/>
                <w:lang w:val="id-ID"/>
              </w:rPr>
              <m:t>H</m:t>
            </m:r>
          </m:e>
          <m:sub>
            <m:r>
              <w:rPr>
                <w:rFonts w:ascii="Cambria Math" w:hAnsi="Cambria"/>
                <w:sz w:val="23"/>
                <w:szCs w:val="23"/>
                <w:lang w:val="id-ID"/>
              </w:rPr>
              <m:t>0</m:t>
            </m:r>
          </m:sub>
        </m:sSub>
      </m:oMath>
      <w:r w:rsidR="00290FEC" w:rsidRPr="0010008A">
        <w:rPr>
          <w:rFonts w:ascii="Cambria" w:eastAsiaTheme="minorEastAsia" w:hAnsi="Cambria"/>
          <w:sz w:val="23"/>
          <w:szCs w:val="23"/>
          <w:lang w:val="id-ID"/>
        </w:rPr>
        <w:t xml:space="preserve"> : variansi pada tiap  kelompok sama (homogen)</w:t>
      </w:r>
    </w:p>
    <w:p w:rsidR="00290FEC" w:rsidRPr="0010008A" w:rsidRDefault="00290FEC" w:rsidP="00EE106E">
      <w:pPr>
        <w:pStyle w:val="ListParagraph"/>
        <w:spacing w:after="120"/>
        <w:ind w:left="390"/>
        <w:jc w:val="both"/>
        <w:rPr>
          <w:rFonts w:ascii="Cambria" w:eastAsiaTheme="minorEastAsia" w:hAnsi="Cambria"/>
          <w:sz w:val="23"/>
          <w:szCs w:val="23"/>
          <w:lang w:val="id-ID"/>
        </w:rPr>
      </w:pPr>
      <w:r w:rsidRPr="0010008A">
        <w:rPr>
          <w:rFonts w:ascii="Cambria" w:eastAsiaTheme="minorEastAsia" w:hAnsi="Cambria"/>
          <w:sz w:val="23"/>
          <w:szCs w:val="23"/>
          <w:lang w:val="id-ID"/>
        </w:rPr>
        <w:t>Ha : variansi pada tiap  kelompok tidak sama (tidak homogen)</w:t>
      </w:r>
    </w:p>
    <w:p w:rsidR="00290FEC" w:rsidRPr="00EE106E" w:rsidRDefault="00290FEC" w:rsidP="00EE106E">
      <w:pPr>
        <w:ind w:firstLine="567"/>
        <w:jc w:val="both"/>
        <w:rPr>
          <w:rFonts w:ascii="Cambria" w:eastAsiaTheme="minorEastAsia" w:hAnsi="Cambria"/>
          <w:sz w:val="23"/>
          <w:szCs w:val="23"/>
          <w:lang w:val="id-ID"/>
        </w:rPr>
      </w:pPr>
      <w:r w:rsidRPr="00EE106E">
        <w:rPr>
          <w:rFonts w:ascii="Cambria" w:eastAsiaTheme="minorEastAsia" w:hAnsi="Cambria"/>
          <w:sz w:val="23"/>
          <w:szCs w:val="23"/>
          <w:lang w:val="id-ID"/>
        </w:rPr>
        <w:t xml:space="preserve">Berikut hasil pengujian homogenitas </w:t>
      </w:r>
      <w:r w:rsidRPr="00EE106E">
        <w:rPr>
          <w:rFonts w:ascii="Cambria" w:hAnsi="Cambria"/>
          <w:sz w:val="23"/>
          <w:szCs w:val="23"/>
          <w:lang w:val="id-ID"/>
        </w:rPr>
        <w:t xml:space="preserve">indeks gain hasil angket </w:t>
      </w:r>
      <w:r w:rsidRPr="00EE106E">
        <w:rPr>
          <w:rFonts w:ascii="Cambria" w:hAnsi="Cambria"/>
          <w:i/>
          <w:sz w:val="23"/>
          <w:szCs w:val="23"/>
          <w:lang w:val="id-ID"/>
        </w:rPr>
        <w:t xml:space="preserve">self efficacy </w:t>
      </w:r>
      <w:r w:rsidRPr="00EE106E">
        <w:rPr>
          <w:rFonts w:ascii="Cambria" w:hAnsi="Cambria"/>
          <w:sz w:val="23"/>
          <w:szCs w:val="23"/>
          <w:lang w:val="id-ID"/>
        </w:rPr>
        <w:t>matematis dengan menggunakan uji Levene</w:t>
      </w:r>
      <w:r w:rsidRPr="00EE106E">
        <w:rPr>
          <w:rFonts w:ascii="Cambria" w:hAnsi="Cambria"/>
          <w:i/>
          <w:sz w:val="23"/>
          <w:szCs w:val="23"/>
          <w:lang w:val="id-ID"/>
        </w:rPr>
        <w:t xml:space="preserve"> </w:t>
      </w:r>
      <w:r w:rsidRPr="00EE106E">
        <w:rPr>
          <w:rFonts w:ascii="Cambria" w:hAnsi="Cambria"/>
          <w:sz w:val="23"/>
          <w:szCs w:val="23"/>
          <w:lang w:val="id-ID"/>
        </w:rPr>
        <w:t>melalui SPSS 16.00 disajikan pada tabel 5:</w:t>
      </w:r>
    </w:p>
    <w:p w:rsidR="00290FEC" w:rsidRPr="00EE106E" w:rsidRDefault="00290FEC" w:rsidP="00EE106E">
      <w:pPr>
        <w:jc w:val="both"/>
        <w:rPr>
          <w:rFonts w:ascii="Cambria" w:hAnsi="Cambria"/>
          <w:sz w:val="23"/>
          <w:szCs w:val="23"/>
          <w:lang w:val="en-GB"/>
        </w:rPr>
      </w:pPr>
    </w:p>
    <w:p w:rsidR="00290FEC" w:rsidRPr="00EE106E" w:rsidRDefault="00290FEC" w:rsidP="00EE106E">
      <w:pPr>
        <w:jc w:val="center"/>
        <w:rPr>
          <w:rFonts w:ascii="Cambria" w:hAnsi="Cambria"/>
          <w:sz w:val="23"/>
          <w:szCs w:val="23"/>
          <w:lang w:val="id-ID"/>
        </w:rPr>
      </w:pPr>
      <w:r w:rsidRPr="00EE106E">
        <w:rPr>
          <w:rFonts w:ascii="Cambria" w:hAnsi="Cambria"/>
          <w:b/>
          <w:sz w:val="23"/>
          <w:szCs w:val="23"/>
          <w:lang w:val="id-ID"/>
        </w:rPr>
        <w:t>TABEL 5</w:t>
      </w:r>
      <w:r w:rsidRPr="00EE106E">
        <w:rPr>
          <w:rFonts w:ascii="Cambria" w:hAnsi="Cambria"/>
          <w:sz w:val="23"/>
          <w:szCs w:val="23"/>
          <w:lang w:val="id-ID"/>
        </w:rPr>
        <w:t>. PENGUJIAN HOMOGENITAS INDEKS GAIN HASIL ANGKET S</w:t>
      </w:r>
      <w:r w:rsidRPr="00EE106E">
        <w:rPr>
          <w:rFonts w:ascii="Cambria" w:hAnsi="Cambria"/>
          <w:i/>
          <w:sz w:val="23"/>
          <w:szCs w:val="23"/>
          <w:lang w:val="id-ID"/>
        </w:rPr>
        <w:t xml:space="preserve">ELF EFFICACY </w:t>
      </w:r>
      <w:r w:rsidRPr="00EE106E">
        <w:rPr>
          <w:rFonts w:ascii="Cambria" w:hAnsi="Cambria"/>
          <w:sz w:val="23"/>
          <w:szCs w:val="23"/>
          <w:lang w:val="id-ID"/>
        </w:rPr>
        <w:t>MATEMATIS</w:t>
      </w:r>
      <w:r w:rsidR="00EE106E">
        <w:rPr>
          <w:rFonts w:ascii="Cambria" w:hAnsi="Cambria"/>
          <w:sz w:val="23"/>
          <w:szCs w:val="23"/>
          <w:lang w:val="en-GB"/>
        </w:rPr>
        <w:t xml:space="preserve"> </w:t>
      </w:r>
      <w:r w:rsidRPr="00EE106E">
        <w:rPr>
          <w:rFonts w:ascii="Cambria" w:hAnsi="Cambria"/>
          <w:sz w:val="23"/>
          <w:szCs w:val="23"/>
          <w:lang w:val="id-ID"/>
        </w:rPr>
        <w:t>PADA KELAS EKSPERIMEN DAN KELAS KONTROL</w:t>
      </w:r>
    </w:p>
    <w:tbl>
      <w:tblPr>
        <w:tblStyle w:val="TableGrid"/>
        <w:tblW w:w="0" w:type="auto"/>
        <w:jc w:val="center"/>
        <w:tblLook w:val="04A0"/>
      </w:tblPr>
      <w:tblGrid>
        <w:gridCol w:w="1725"/>
        <w:gridCol w:w="1252"/>
        <w:gridCol w:w="1134"/>
        <w:gridCol w:w="1276"/>
        <w:gridCol w:w="1323"/>
        <w:gridCol w:w="992"/>
      </w:tblGrid>
      <w:tr w:rsidR="00290FEC" w:rsidRPr="00EE106E" w:rsidTr="00E91E21">
        <w:trPr>
          <w:jc w:val="center"/>
        </w:trPr>
        <w:tc>
          <w:tcPr>
            <w:tcW w:w="1725" w:type="dxa"/>
          </w:tcPr>
          <w:p w:rsidR="00290FEC" w:rsidRPr="00EE106E" w:rsidRDefault="00290FEC" w:rsidP="00E91E21">
            <w:pPr>
              <w:jc w:val="center"/>
              <w:rPr>
                <w:rFonts w:ascii="Cambria" w:hAnsi="Cambria"/>
                <w:b/>
                <w:lang w:val="id-ID"/>
              </w:rPr>
            </w:pPr>
            <w:r w:rsidRPr="00EE106E">
              <w:rPr>
                <w:rFonts w:ascii="Cambria" w:hAnsi="Cambria"/>
                <w:b/>
                <w:lang w:val="id-ID"/>
              </w:rPr>
              <w:t>Kelompok</w:t>
            </w:r>
          </w:p>
        </w:tc>
        <w:tc>
          <w:tcPr>
            <w:tcW w:w="1252" w:type="dxa"/>
          </w:tcPr>
          <w:p w:rsidR="00290FEC" w:rsidRPr="00EE106E" w:rsidRDefault="00290FEC" w:rsidP="00E91E21">
            <w:pPr>
              <w:jc w:val="center"/>
              <w:rPr>
                <w:rFonts w:ascii="Cambria" w:hAnsi="Cambria"/>
                <w:b/>
                <w:lang w:val="id-ID"/>
              </w:rPr>
            </w:pPr>
            <w:r w:rsidRPr="00EE106E">
              <w:rPr>
                <w:rFonts w:ascii="Cambria" w:hAnsi="Cambria"/>
                <w:b/>
                <w:lang w:val="id-ID"/>
              </w:rPr>
              <w:t>Jumlah Siswa</w:t>
            </w:r>
          </w:p>
        </w:tc>
        <w:tc>
          <w:tcPr>
            <w:tcW w:w="1134" w:type="dxa"/>
          </w:tcPr>
          <w:p w:rsidR="00290FEC" w:rsidRPr="00EE106E" w:rsidRDefault="00290FEC" w:rsidP="00E91E21">
            <w:pPr>
              <w:jc w:val="center"/>
              <w:rPr>
                <w:rFonts w:ascii="Cambria" w:hAnsi="Cambria"/>
                <w:b/>
                <w:vertAlign w:val="subscript"/>
                <w:lang w:val="id-ID"/>
              </w:rPr>
            </w:pPr>
            <w:r w:rsidRPr="00EE106E">
              <w:rPr>
                <w:rFonts w:ascii="Cambria" w:hAnsi="Cambria"/>
                <w:b/>
                <w:lang w:val="id-ID"/>
              </w:rPr>
              <w:t>F</w:t>
            </w:r>
            <w:r w:rsidRPr="00EE106E">
              <w:rPr>
                <w:rFonts w:ascii="Cambria" w:hAnsi="Cambria"/>
                <w:b/>
                <w:vertAlign w:val="subscript"/>
                <w:lang w:val="id-ID"/>
              </w:rPr>
              <w:t>hitung</w:t>
            </w:r>
          </w:p>
        </w:tc>
        <w:tc>
          <w:tcPr>
            <w:tcW w:w="1276" w:type="dxa"/>
          </w:tcPr>
          <w:p w:rsidR="00290FEC" w:rsidRPr="00EE106E" w:rsidRDefault="00290FEC" w:rsidP="00E91E21">
            <w:pPr>
              <w:jc w:val="center"/>
              <w:rPr>
                <w:rFonts w:ascii="Cambria" w:hAnsi="Cambria"/>
                <w:b/>
                <w:lang w:val="id-ID"/>
              </w:rPr>
            </w:pPr>
            <w:r w:rsidRPr="00EE106E">
              <w:rPr>
                <w:rFonts w:ascii="Cambria" w:hAnsi="Cambria"/>
                <w:b/>
                <w:lang w:val="id-ID"/>
              </w:rPr>
              <w:t>F</w:t>
            </w:r>
            <w:r w:rsidRPr="00EE106E">
              <w:rPr>
                <w:rFonts w:ascii="Cambria" w:hAnsi="Cambria"/>
                <w:b/>
                <w:vertAlign w:val="subscript"/>
                <w:lang w:val="id-ID"/>
              </w:rPr>
              <w:t>tabel</w:t>
            </w:r>
          </w:p>
        </w:tc>
        <w:tc>
          <w:tcPr>
            <w:tcW w:w="1323" w:type="dxa"/>
          </w:tcPr>
          <w:p w:rsidR="00290FEC" w:rsidRPr="00EE106E" w:rsidRDefault="00290FEC" w:rsidP="00E91E21">
            <w:pPr>
              <w:jc w:val="center"/>
              <w:rPr>
                <w:rFonts w:ascii="Cambria" w:hAnsi="Cambria"/>
                <w:b/>
                <w:lang w:val="id-ID"/>
              </w:rPr>
            </w:pPr>
            <w:r w:rsidRPr="00EE106E">
              <w:rPr>
                <w:rFonts w:ascii="Cambria" w:hAnsi="Cambria"/>
                <w:b/>
                <w:i/>
                <w:lang w:val="id-ID"/>
              </w:rPr>
              <w:t>Sig.</w:t>
            </w:r>
          </w:p>
        </w:tc>
        <w:tc>
          <w:tcPr>
            <w:tcW w:w="992" w:type="dxa"/>
          </w:tcPr>
          <w:p w:rsidR="00290FEC" w:rsidRPr="00EE106E" w:rsidRDefault="00290FEC" w:rsidP="00E91E21">
            <w:pPr>
              <w:jc w:val="center"/>
              <w:rPr>
                <w:rFonts w:ascii="Cambria" w:hAnsi="Cambria"/>
                <w:b/>
                <w:lang w:val="id-ID"/>
              </w:rPr>
            </w:pPr>
            <m:oMathPara>
              <m:oMath>
                <m:r>
                  <m:rPr>
                    <m:sty m:val="bi"/>
                  </m:rPr>
                  <w:rPr>
                    <w:rFonts w:ascii="Cambria Math" w:hAnsi="Cambria"/>
                    <w:lang w:val="id-ID"/>
                  </w:rPr>
                  <m:t>∝</m:t>
                </m:r>
              </m:oMath>
            </m:oMathPara>
          </w:p>
        </w:tc>
      </w:tr>
      <w:tr w:rsidR="00290FEC" w:rsidRPr="00EE106E" w:rsidTr="00E91E21">
        <w:trPr>
          <w:trHeight w:val="562"/>
          <w:jc w:val="center"/>
        </w:trPr>
        <w:tc>
          <w:tcPr>
            <w:tcW w:w="1725" w:type="dxa"/>
          </w:tcPr>
          <w:p w:rsidR="00290FEC" w:rsidRPr="00EE106E" w:rsidRDefault="00290FEC" w:rsidP="00E91E21">
            <w:pPr>
              <w:jc w:val="center"/>
              <w:rPr>
                <w:rFonts w:ascii="Cambria" w:hAnsi="Cambria"/>
                <w:lang w:val="id-ID"/>
              </w:rPr>
            </w:pPr>
            <w:r w:rsidRPr="00EE106E">
              <w:rPr>
                <w:rFonts w:ascii="Cambria" w:hAnsi="Cambria"/>
                <w:lang w:val="id-ID"/>
              </w:rPr>
              <w:t>Kelas Eksperimen dan Kelas Kontrol</w:t>
            </w:r>
          </w:p>
        </w:tc>
        <w:tc>
          <w:tcPr>
            <w:tcW w:w="1252" w:type="dxa"/>
          </w:tcPr>
          <w:p w:rsidR="00290FEC" w:rsidRPr="00EE106E" w:rsidRDefault="00290FEC" w:rsidP="00E91E21">
            <w:pPr>
              <w:jc w:val="center"/>
              <w:rPr>
                <w:rFonts w:ascii="Cambria" w:hAnsi="Cambria"/>
                <w:lang w:val="id-ID"/>
              </w:rPr>
            </w:pPr>
            <w:r w:rsidRPr="00EE106E">
              <w:rPr>
                <w:rFonts w:ascii="Cambria" w:hAnsi="Cambria"/>
                <w:lang w:val="id-ID"/>
              </w:rPr>
              <w:t>69</w:t>
            </w:r>
          </w:p>
        </w:tc>
        <w:tc>
          <w:tcPr>
            <w:tcW w:w="1134" w:type="dxa"/>
          </w:tcPr>
          <w:p w:rsidR="00290FEC" w:rsidRPr="00EE106E" w:rsidRDefault="00290FEC" w:rsidP="00E91E21">
            <w:pPr>
              <w:jc w:val="center"/>
              <w:rPr>
                <w:rFonts w:ascii="Cambria" w:hAnsi="Cambria"/>
                <w:lang w:val="id-ID"/>
              </w:rPr>
            </w:pPr>
            <w:r w:rsidRPr="00EE106E">
              <w:rPr>
                <w:rFonts w:ascii="Cambria" w:hAnsi="Cambria"/>
                <w:lang w:val="id-ID"/>
              </w:rPr>
              <w:t>2,831</w:t>
            </w:r>
          </w:p>
        </w:tc>
        <w:tc>
          <w:tcPr>
            <w:tcW w:w="1276" w:type="dxa"/>
          </w:tcPr>
          <w:p w:rsidR="00290FEC" w:rsidRPr="00EE106E" w:rsidRDefault="00290FEC" w:rsidP="00E91E21">
            <w:pPr>
              <w:jc w:val="center"/>
              <w:rPr>
                <w:rFonts w:ascii="Cambria" w:hAnsi="Cambria"/>
                <w:lang w:val="id-ID"/>
              </w:rPr>
            </w:pPr>
            <w:r w:rsidRPr="00EE106E">
              <w:rPr>
                <w:rFonts w:ascii="Cambria" w:hAnsi="Cambria"/>
                <w:lang w:val="id-ID"/>
              </w:rPr>
              <w:t>3,984</w:t>
            </w:r>
          </w:p>
        </w:tc>
        <w:tc>
          <w:tcPr>
            <w:tcW w:w="1323" w:type="dxa"/>
          </w:tcPr>
          <w:p w:rsidR="00290FEC" w:rsidRPr="00EE106E" w:rsidRDefault="00290FEC" w:rsidP="00E91E21">
            <w:pPr>
              <w:jc w:val="center"/>
              <w:rPr>
                <w:rFonts w:ascii="Cambria" w:hAnsi="Cambria"/>
                <w:lang w:val="id-ID"/>
              </w:rPr>
            </w:pPr>
            <w:r w:rsidRPr="00EE106E">
              <w:rPr>
                <w:rFonts w:ascii="Cambria" w:hAnsi="Cambria"/>
                <w:lang w:val="id-ID"/>
              </w:rPr>
              <w:t>0,097</w:t>
            </w:r>
          </w:p>
        </w:tc>
        <w:tc>
          <w:tcPr>
            <w:tcW w:w="992" w:type="dxa"/>
          </w:tcPr>
          <w:p w:rsidR="00290FEC" w:rsidRPr="00EE106E" w:rsidRDefault="00290FEC" w:rsidP="00E91E21">
            <w:pPr>
              <w:jc w:val="center"/>
              <w:rPr>
                <w:rFonts w:ascii="Cambria" w:hAnsi="Cambria"/>
                <w:lang w:val="id-ID"/>
              </w:rPr>
            </w:pPr>
            <w:r w:rsidRPr="00EE106E">
              <w:rPr>
                <w:rFonts w:ascii="Cambria" w:hAnsi="Cambria"/>
                <w:lang w:val="id-ID"/>
              </w:rPr>
              <w:t>0,05</w:t>
            </w:r>
          </w:p>
        </w:tc>
      </w:tr>
    </w:tbl>
    <w:p w:rsidR="00EE106E" w:rsidRDefault="00EE106E" w:rsidP="00EE106E">
      <w:pPr>
        <w:jc w:val="both"/>
        <w:rPr>
          <w:rFonts w:ascii="Cambria" w:hAnsi="Cambria"/>
          <w:sz w:val="23"/>
          <w:szCs w:val="23"/>
          <w:lang w:val="en-GB" w:eastAsia="en-GB"/>
        </w:rPr>
      </w:pPr>
    </w:p>
    <w:p w:rsidR="00EE106E" w:rsidRDefault="00290FEC" w:rsidP="00EE106E">
      <w:pPr>
        <w:ind w:firstLine="567"/>
        <w:jc w:val="both"/>
        <w:rPr>
          <w:rFonts w:ascii="Cambria" w:hAnsi="Cambria"/>
          <w:sz w:val="23"/>
          <w:szCs w:val="23"/>
          <w:lang w:val="en-GB"/>
        </w:rPr>
      </w:pPr>
      <w:r w:rsidRPr="00EE106E">
        <w:rPr>
          <w:rFonts w:ascii="Cambria" w:hAnsi="Cambria"/>
          <w:sz w:val="23"/>
          <w:szCs w:val="23"/>
          <w:lang w:val="id-ID"/>
        </w:rPr>
        <w:t xml:space="preserve">Berdasarkan tabel 5 tersebut diperoleh bahwa pada taraf signifikan sebesar 5% atau </w:t>
      </w:r>
      <m:oMath>
        <m:r>
          <w:rPr>
            <w:rFonts w:ascii="Cambria Math" w:hAnsi="Cambria"/>
            <w:sz w:val="23"/>
            <w:szCs w:val="23"/>
            <w:lang w:val="id-ID"/>
          </w:rPr>
          <m:t>∝</m:t>
        </m:r>
      </m:oMath>
      <w:r w:rsidRPr="00EE106E">
        <w:rPr>
          <w:rFonts w:ascii="Cambria" w:eastAsiaTheme="minorEastAsia" w:hAnsi="Cambria"/>
          <w:sz w:val="23"/>
          <w:szCs w:val="23"/>
          <w:lang w:val="id-ID"/>
        </w:rPr>
        <w:t xml:space="preserve"> = 0,05 dengan df</w:t>
      </w:r>
      <w:r w:rsidRPr="00EE106E">
        <w:rPr>
          <w:rFonts w:ascii="Cambria" w:eastAsiaTheme="minorEastAsia" w:hAnsi="Cambria"/>
          <w:sz w:val="23"/>
          <w:szCs w:val="23"/>
          <w:vertAlign w:val="subscript"/>
          <w:lang w:val="id-ID"/>
        </w:rPr>
        <w:t>pembilang</w:t>
      </w:r>
      <w:r w:rsidRPr="00EE106E">
        <w:rPr>
          <w:rFonts w:ascii="Cambria" w:eastAsiaTheme="minorEastAsia" w:hAnsi="Cambria"/>
          <w:i/>
          <w:sz w:val="23"/>
          <w:szCs w:val="23"/>
          <w:vertAlign w:val="subscript"/>
          <w:lang w:val="id-ID"/>
        </w:rPr>
        <w:t xml:space="preserve"> </w:t>
      </w:r>
      <w:r w:rsidRPr="00EE106E">
        <w:rPr>
          <w:rFonts w:ascii="Cambria" w:eastAsiaTheme="minorEastAsia" w:hAnsi="Cambria"/>
          <w:sz w:val="23"/>
          <w:szCs w:val="23"/>
          <w:lang w:val="id-ID"/>
        </w:rPr>
        <w:t>sebesar 1 dan df</w:t>
      </w:r>
      <w:r w:rsidRPr="00EE106E">
        <w:rPr>
          <w:rFonts w:ascii="Cambria" w:eastAsiaTheme="minorEastAsia" w:hAnsi="Cambria"/>
          <w:sz w:val="23"/>
          <w:szCs w:val="23"/>
          <w:vertAlign w:val="subscript"/>
          <w:lang w:val="id-ID"/>
        </w:rPr>
        <w:t>penyebut</w:t>
      </w:r>
      <w:r w:rsidRPr="00EE106E">
        <w:rPr>
          <w:rFonts w:ascii="Cambria" w:eastAsiaTheme="minorEastAsia" w:hAnsi="Cambria"/>
          <w:sz w:val="23"/>
          <w:szCs w:val="23"/>
          <w:lang w:val="id-ID"/>
        </w:rPr>
        <w:t xml:space="preserve"> sebesar 67, F</w:t>
      </w:r>
      <w:r w:rsidRPr="00EE106E">
        <w:rPr>
          <w:rFonts w:ascii="Cambria" w:eastAsiaTheme="minorEastAsia" w:hAnsi="Cambria"/>
          <w:sz w:val="23"/>
          <w:szCs w:val="23"/>
          <w:vertAlign w:val="subscript"/>
          <w:lang w:val="id-ID"/>
        </w:rPr>
        <w:t xml:space="preserve">hitung </w:t>
      </w:r>
      <w:r w:rsidRPr="00EE106E">
        <w:rPr>
          <w:rFonts w:ascii="Cambria" w:eastAsiaTheme="minorEastAsia" w:hAnsi="Cambria"/>
          <w:sz w:val="23"/>
          <w:szCs w:val="23"/>
          <w:lang w:val="id-ID"/>
        </w:rPr>
        <w:t>&lt; F</w:t>
      </w:r>
      <w:r w:rsidRPr="00EE106E">
        <w:rPr>
          <w:rFonts w:ascii="Cambria" w:eastAsiaTheme="minorEastAsia" w:hAnsi="Cambria"/>
          <w:sz w:val="23"/>
          <w:szCs w:val="23"/>
          <w:vertAlign w:val="subscript"/>
          <w:lang w:val="id-ID"/>
        </w:rPr>
        <w:t>tabel</w:t>
      </w:r>
      <w:r w:rsidRPr="00EE106E">
        <w:rPr>
          <w:rFonts w:ascii="Cambria" w:eastAsiaTheme="minorEastAsia" w:hAnsi="Cambria"/>
          <w:sz w:val="23"/>
          <w:szCs w:val="23"/>
          <w:lang w:val="id-ID"/>
        </w:rPr>
        <w:t xml:space="preserve">, yaitu 2,831 &lt; 3,984 dan Sig. &gt; </w:t>
      </w:r>
      <m:oMath>
        <m:r>
          <w:rPr>
            <w:rFonts w:ascii="Cambria Math" w:hAnsi="Cambria"/>
            <w:sz w:val="23"/>
            <w:szCs w:val="23"/>
            <w:lang w:val="id-ID"/>
          </w:rPr>
          <m:t>∝</m:t>
        </m:r>
      </m:oMath>
      <w:r w:rsidRPr="00EE106E">
        <w:rPr>
          <w:rFonts w:ascii="Cambria" w:eastAsiaTheme="minorEastAsia" w:hAnsi="Cambria"/>
          <w:sz w:val="23"/>
          <w:szCs w:val="23"/>
          <w:lang w:val="id-ID"/>
        </w:rPr>
        <w:t>, yaitu 0,097 &gt; 0,05. Sehingga H</w:t>
      </w:r>
      <w:r w:rsidRPr="00EE106E">
        <w:rPr>
          <w:rFonts w:ascii="Cambria" w:eastAsiaTheme="minorEastAsia" w:hAnsi="Cambria"/>
          <w:sz w:val="23"/>
          <w:szCs w:val="23"/>
          <w:vertAlign w:val="subscript"/>
          <w:lang w:val="id-ID"/>
        </w:rPr>
        <w:t>0</w:t>
      </w:r>
      <w:r w:rsidRPr="00EE106E">
        <w:rPr>
          <w:rFonts w:ascii="Cambria" w:eastAsiaTheme="minorEastAsia" w:hAnsi="Cambria"/>
          <w:sz w:val="23"/>
          <w:szCs w:val="23"/>
          <w:lang w:val="id-ID"/>
        </w:rPr>
        <w:t xml:space="preserve"> diterima dan H</w:t>
      </w:r>
      <w:r w:rsidRPr="00EE106E">
        <w:rPr>
          <w:rFonts w:ascii="Cambria" w:eastAsiaTheme="minorEastAsia" w:hAnsi="Cambria"/>
          <w:sz w:val="23"/>
          <w:szCs w:val="23"/>
          <w:vertAlign w:val="subscript"/>
          <w:lang w:val="id-ID"/>
        </w:rPr>
        <w:t xml:space="preserve">a </w:t>
      </w:r>
      <w:r w:rsidRPr="00EE106E">
        <w:rPr>
          <w:rFonts w:ascii="Cambria" w:hAnsi="Cambria"/>
          <w:sz w:val="23"/>
          <w:szCs w:val="23"/>
          <w:lang w:val="id-ID"/>
        </w:rPr>
        <w:t xml:space="preserve">ditolak. Dengan demikian varians hasil angket </w:t>
      </w:r>
      <w:r w:rsidRPr="00EE106E">
        <w:rPr>
          <w:rFonts w:ascii="Cambria" w:hAnsi="Cambria"/>
          <w:i/>
          <w:sz w:val="23"/>
          <w:szCs w:val="23"/>
          <w:lang w:val="id-ID"/>
        </w:rPr>
        <w:t xml:space="preserve">self efficacy </w:t>
      </w:r>
      <w:r w:rsidRPr="00EE106E">
        <w:rPr>
          <w:rFonts w:ascii="Cambria" w:hAnsi="Cambria"/>
          <w:sz w:val="23"/>
          <w:szCs w:val="23"/>
          <w:lang w:val="id-ID"/>
        </w:rPr>
        <w:t xml:space="preserve"> matematis siswa pada kelas eksperimen dan kelas kontrol homogen.</w:t>
      </w:r>
    </w:p>
    <w:p w:rsidR="00290FEC" w:rsidRPr="00EE106E" w:rsidRDefault="00290FEC" w:rsidP="00EE106E">
      <w:pPr>
        <w:ind w:firstLine="567"/>
        <w:jc w:val="both"/>
        <w:rPr>
          <w:rFonts w:ascii="Cambria" w:hAnsi="Cambria"/>
          <w:sz w:val="23"/>
          <w:szCs w:val="23"/>
          <w:lang w:val="id-ID"/>
        </w:rPr>
      </w:pPr>
      <w:r w:rsidRPr="00EE106E">
        <w:rPr>
          <w:rFonts w:ascii="Cambria" w:hAnsi="Cambria"/>
          <w:sz w:val="23"/>
          <w:szCs w:val="23"/>
          <w:lang w:val="id-ID"/>
        </w:rPr>
        <w:t xml:space="preserve">Karena data indeks gain hasil angket </w:t>
      </w:r>
      <w:r w:rsidRPr="00EE106E">
        <w:rPr>
          <w:rFonts w:ascii="Cambria" w:hAnsi="Cambria"/>
          <w:i/>
          <w:sz w:val="23"/>
          <w:szCs w:val="23"/>
          <w:lang w:val="id-ID"/>
        </w:rPr>
        <w:t>self efficacy</w:t>
      </w:r>
      <w:r w:rsidRPr="00EE106E">
        <w:rPr>
          <w:rFonts w:ascii="Cambria" w:hAnsi="Cambria"/>
          <w:sz w:val="23"/>
          <w:szCs w:val="23"/>
          <w:lang w:val="id-ID"/>
        </w:rPr>
        <w:t xml:space="preserve"> matematis memenuhi persyaratan normalitas dan homogenitas maka boleh dilakukan uji anava satu jalur. Adapun hipotesis statistik yang akan diuji adalah:</w:t>
      </w:r>
    </w:p>
    <w:p w:rsidR="00290FEC" w:rsidRPr="0010008A" w:rsidRDefault="00607BC1" w:rsidP="00EE106E">
      <w:pPr>
        <w:pStyle w:val="ListParagraph"/>
        <w:ind w:left="390"/>
        <w:jc w:val="both"/>
        <w:rPr>
          <w:rFonts w:ascii="Cambria" w:hAnsi="Cambria"/>
          <w:position w:val="-10"/>
          <w:sz w:val="23"/>
          <w:szCs w:val="23"/>
          <w:lang w:val="id-ID"/>
        </w:rPr>
      </w:pPr>
      <m:oMath>
        <m:sSub>
          <m:sSubPr>
            <m:ctrlPr>
              <w:rPr>
                <w:rFonts w:ascii="Cambria Math" w:hAnsi="Cambria"/>
                <w:i/>
                <w:sz w:val="23"/>
                <w:szCs w:val="23"/>
                <w:lang w:val="id-ID"/>
              </w:rPr>
            </m:ctrlPr>
          </m:sSubPr>
          <m:e>
            <m:r>
              <w:rPr>
                <w:rFonts w:ascii="Cambria Math" w:hAnsi="Cambria"/>
                <w:sz w:val="23"/>
                <w:szCs w:val="23"/>
                <w:lang w:val="id-ID"/>
              </w:rPr>
              <m:t>H</m:t>
            </m:r>
          </m:e>
          <m:sub>
            <m:r>
              <w:rPr>
                <w:rFonts w:ascii="Cambria Math" w:hAnsi="Cambria"/>
                <w:sz w:val="23"/>
                <w:szCs w:val="23"/>
                <w:lang w:val="id-ID"/>
              </w:rPr>
              <m:t>0</m:t>
            </m:r>
          </m:sub>
        </m:sSub>
      </m:oMath>
      <w:r w:rsidR="00290FEC" w:rsidRPr="0010008A">
        <w:rPr>
          <w:rFonts w:ascii="Cambria" w:eastAsiaTheme="minorEastAsia" w:hAnsi="Cambria"/>
          <w:sz w:val="23"/>
          <w:szCs w:val="23"/>
          <w:lang w:val="id-ID"/>
        </w:rPr>
        <w:t xml:space="preserve"> : </w:t>
      </w:r>
      <w:r w:rsidR="00290FEC" w:rsidRPr="0010008A">
        <w:rPr>
          <w:rFonts w:ascii="Cambria" w:hAnsi="Cambria"/>
          <w:sz w:val="23"/>
          <w:szCs w:val="23"/>
        </w:rPr>
        <w:object w:dxaOrig="800" w:dyaOrig="340">
          <v:shape id="_x0000_i1026" type="#_x0000_t75" style="width:40.7pt;height:16.3pt" o:ole="">
            <v:imagedata r:id="rId10" o:title=""/>
          </v:shape>
          <o:OLEObject Type="Embed" ProgID="Equation.3" ShapeID="_x0000_i1026" DrawAspect="Content" ObjectID="_1651517156" r:id="rId11"/>
        </w:object>
      </w:r>
    </w:p>
    <w:p w:rsidR="00EE106E" w:rsidRDefault="00290FEC" w:rsidP="00EE106E">
      <w:pPr>
        <w:pStyle w:val="ListParagraph"/>
        <w:ind w:left="390"/>
        <w:jc w:val="both"/>
        <w:rPr>
          <w:rFonts w:ascii="Cambria" w:hAnsi="Cambria"/>
          <w:position w:val="-10"/>
          <w:sz w:val="23"/>
          <w:szCs w:val="23"/>
        </w:rPr>
      </w:pPr>
      <w:r w:rsidRPr="0010008A">
        <w:rPr>
          <w:rFonts w:ascii="Cambria" w:eastAsiaTheme="minorEastAsia" w:hAnsi="Cambria"/>
          <w:sz w:val="23"/>
          <w:szCs w:val="23"/>
          <w:lang w:val="id-ID"/>
        </w:rPr>
        <w:t xml:space="preserve">Ha : </w:t>
      </w:r>
      <w:r w:rsidRPr="0010008A">
        <w:rPr>
          <w:rFonts w:ascii="Cambria" w:hAnsi="Cambria"/>
          <w:sz w:val="23"/>
          <w:szCs w:val="23"/>
        </w:rPr>
        <w:object w:dxaOrig="800" w:dyaOrig="340">
          <v:shape id="_x0000_i1027" type="#_x0000_t75" style="width:40.7pt;height:16.3pt" o:ole="">
            <v:imagedata r:id="rId12" o:title=""/>
          </v:shape>
          <o:OLEObject Type="Embed" ProgID="Equation.3" ShapeID="_x0000_i1027" DrawAspect="Content" ObjectID="_1651517157" r:id="rId13"/>
        </w:object>
      </w:r>
      <w:r w:rsidRPr="0010008A">
        <w:rPr>
          <w:rFonts w:ascii="Cambria" w:hAnsi="Cambria"/>
          <w:position w:val="-10"/>
          <w:sz w:val="23"/>
          <w:szCs w:val="23"/>
          <w:lang w:val="id-ID"/>
        </w:rPr>
        <w:tab/>
      </w:r>
      <w:r w:rsidRPr="0010008A">
        <w:rPr>
          <w:rFonts w:ascii="Cambria" w:hAnsi="Cambria"/>
          <w:position w:val="-10"/>
          <w:sz w:val="23"/>
          <w:szCs w:val="23"/>
          <w:lang w:val="id-ID"/>
        </w:rPr>
        <w:tab/>
        <w:t>(Walpole)</w:t>
      </w:r>
      <w:r w:rsidR="00607BC1">
        <w:rPr>
          <w:rFonts w:ascii="Cambria" w:hAnsi="Cambria"/>
          <w:position w:val="-10"/>
          <w:sz w:val="23"/>
          <w:szCs w:val="23"/>
          <w:lang w:val="id-ID"/>
        </w:rPr>
        <w:fldChar w:fldCharType="begin" w:fldLock="1"/>
      </w:r>
      <w:r w:rsidR="00AE733D">
        <w:rPr>
          <w:rFonts w:ascii="Cambria" w:hAnsi="Cambria"/>
          <w:position w:val="-10"/>
          <w:sz w:val="23"/>
          <w:szCs w:val="23"/>
          <w:lang w:val="id-ID"/>
        </w:rPr>
        <w:instrText>ADDIN CSL_CITATION {"citationItems":[{"id":"ITEM-1","itemData":{"author":[{"dropping-particle":"","family":"Walpole","given":"R.E","non-dropping-particle":"","parse-names":false,"suffix":""}],"id":"ITEM-1","issued":{"date-parts":[["1995"]]},"publisher":"PT Gramediia Pustaka Utama","publisher-place":"Jakarta","title":"Pengantar Statistika","type":"book"},"uris":["http://www.mendeley.com/documents/?uuid=8d44dfa2-c8b1-4f5c-8e30-dd3f3ac07162"]}],"mendeley":{"formattedCitation":"[15]","plainTextFormattedCitation":"[15]","previouslyFormattedCitation":"[15]"},"properties":{"noteIndex":0},"schema":"https://github.com/citation-style-language/schema/raw/master/csl-citation.json"}</w:instrText>
      </w:r>
      <w:r w:rsidR="00607BC1">
        <w:rPr>
          <w:rFonts w:ascii="Cambria" w:hAnsi="Cambria"/>
          <w:position w:val="-10"/>
          <w:sz w:val="23"/>
          <w:szCs w:val="23"/>
          <w:lang w:val="id-ID"/>
        </w:rPr>
        <w:fldChar w:fldCharType="separate"/>
      </w:r>
      <w:r w:rsidR="00AE733D" w:rsidRPr="00AE733D">
        <w:rPr>
          <w:rFonts w:ascii="Cambria" w:hAnsi="Cambria"/>
          <w:noProof/>
          <w:position w:val="-10"/>
          <w:sz w:val="23"/>
          <w:szCs w:val="23"/>
          <w:lang w:val="id-ID"/>
        </w:rPr>
        <w:t>[15]</w:t>
      </w:r>
      <w:r w:rsidR="00607BC1">
        <w:rPr>
          <w:rFonts w:ascii="Cambria" w:hAnsi="Cambria"/>
          <w:position w:val="-10"/>
          <w:sz w:val="23"/>
          <w:szCs w:val="23"/>
          <w:lang w:val="id-ID"/>
        </w:rPr>
        <w:fldChar w:fldCharType="end"/>
      </w:r>
    </w:p>
    <w:p w:rsidR="00290FEC" w:rsidRPr="00EE106E" w:rsidRDefault="00290FEC" w:rsidP="00EE106E">
      <w:pPr>
        <w:pStyle w:val="ListParagraph"/>
        <w:ind w:left="390"/>
        <w:jc w:val="both"/>
        <w:rPr>
          <w:rFonts w:ascii="Cambria" w:hAnsi="Cambria"/>
          <w:position w:val="-10"/>
          <w:sz w:val="23"/>
          <w:szCs w:val="23"/>
          <w:lang w:val="id-ID"/>
        </w:rPr>
      </w:pPr>
      <w:r w:rsidRPr="00EE106E">
        <w:rPr>
          <w:rFonts w:ascii="Cambria" w:hAnsi="Cambria"/>
          <w:sz w:val="23"/>
          <w:szCs w:val="23"/>
          <w:lang w:val="id-ID"/>
        </w:rPr>
        <w:t>Keterangan :</w:t>
      </w:r>
    </w:p>
    <w:p w:rsidR="00290FEC" w:rsidRPr="0010008A" w:rsidRDefault="00607BC1" w:rsidP="00EE106E">
      <w:pPr>
        <w:pStyle w:val="ListParagraph"/>
        <w:tabs>
          <w:tab w:val="left" w:pos="426"/>
        </w:tabs>
        <w:ind w:left="390"/>
        <w:jc w:val="both"/>
        <w:rPr>
          <w:rFonts w:ascii="Cambria" w:eastAsiaTheme="minorEastAsia" w:hAnsi="Cambria"/>
          <w:sz w:val="23"/>
          <w:szCs w:val="23"/>
          <w:lang w:val="id-ID"/>
        </w:rPr>
      </w:pPr>
      <m:oMath>
        <m:sSub>
          <m:sSubPr>
            <m:ctrlPr>
              <w:rPr>
                <w:rFonts w:ascii="Cambria Math" w:hAnsi="Cambria"/>
                <w:i/>
                <w:sz w:val="23"/>
                <w:szCs w:val="23"/>
                <w:lang w:val="id-ID"/>
              </w:rPr>
            </m:ctrlPr>
          </m:sSubPr>
          <m:e>
            <m:r>
              <w:rPr>
                <w:rFonts w:ascii="Cambria Math" w:hAnsi="Cambria"/>
                <w:sz w:val="23"/>
                <w:szCs w:val="23"/>
                <w:lang w:val="id-ID"/>
              </w:rPr>
              <m:t>μ</m:t>
            </m:r>
          </m:e>
          <m:sub>
            <m:r>
              <w:rPr>
                <w:rFonts w:ascii="Cambria Math" w:hAnsi="Cambria"/>
                <w:sz w:val="23"/>
                <w:szCs w:val="23"/>
                <w:lang w:val="id-ID"/>
              </w:rPr>
              <m:t>1</m:t>
            </m:r>
          </m:sub>
        </m:sSub>
      </m:oMath>
      <w:r w:rsidR="00290FEC" w:rsidRPr="0010008A">
        <w:rPr>
          <w:rFonts w:ascii="Cambria" w:eastAsiaTheme="minorEastAsia" w:hAnsi="Cambria"/>
          <w:sz w:val="23"/>
          <w:szCs w:val="23"/>
          <w:lang w:val="id-ID"/>
        </w:rPr>
        <w:t xml:space="preserve">= rata-rata peningkatan </w:t>
      </w:r>
      <w:r w:rsidR="00290FEC" w:rsidRPr="0010008A">
        <w:rPr>
          <w:rFonts w:ascii="Cambria" w:eastAsiaTheme="minorEastAsia" w:hAnsi="Cambria"/>
          <w:i/>
          <w:sz w:val="23"/>
          <w:szCs w:val="23"/>
          <w:lang w:val="id-ID"/>
        </w:rPr>
        <w:t>self efficacy</w:t>
      </w:r>
      <w:r w:rsidR="00290FEC" w:rsidRPr="0010008A">
        <w:rPr>
          <w:rFonts w:ascii="Cambria" w:eastAsiaTheme="minorEastAsia" w:hAnsi="Cambria"/>
          <w:sz w:val="23"/>
          <w:szCs w:val="23"/>
          <w:lang w:val="id-ID"/>
        </w:rPr>
        <w:t xml:space="preserve"> </w:t>
      </w:r>
      <w:r w:rsidR="00290FEC" w:rsidRPr="0010008A">
        <w:rPr>
          <w:rFonts w:ascii="Cambria" w:hAnsi="Cambria"/>
          <w:sz w:val="23"/>
          <w:szCs w:val="23"/>
          <w:lang w:val="id-ID"/>
        </w:rPr>
        <w:t xml:space="preserve">matematis </w:t>
      </w:r>
      <w:r w:rsidR="00290FEC" w:rsidRPr="0010008A">
        <w:rPr>
          <w:rFonts w:ascii="Cambria" w:eastAsiaTheme="minorEastAsia" w:hAnsi="Cambria"/>
          <w:sz w:val="23"/>
          <w:szCs w:val="23"/>
          <w:lang w:val="id-ID"/>
        </w:rPr>
        <w:t>siswa yang belajar menggunakan pembelajaran inquiry</w:t>
      </w:r>
    </w:p>
    <w:p w:rsidR="00290FEC" w:rsidRPr="0010008A" w:rsidRDefault="00607BC1" w:rsidP="00EE106E">
      <w:pPr>
        <w:pStyle w:val="ListParagraph"/>
        <w:tabs>
          <w:tab w:val="left" w:pos="426"/>
        </w:tabs>
        <w:ind w:left="390"/>
        <w:jc w:val="both"/>
        <w:rPr>
          <w:rFonts w:ascii="Cambria" w:eastAsiaTheme="minorEastAsia" w:hAnsi="Cambria"/>
          <w:sz w:val="23"/>
          <w:szCs w:val="23"/>
          <w:lang w:val="id-ID"/>
        </w:rPr>
      </w:pPr>
      <m:oMath>
        <m:sSub>
          <m:sSubPr>
            <m:ctrlPr>
              <w:rPr>
                <w:rFonts w:ascii="Cambria Math" w:hAnsi="Cambria"/>
                <w:i/>
                <w:sz w:val="23"/>
                <w:szCs w:val="23"/>
                <w:lang w:val="id-ID"/>
              </w:rPr>
            </m:ctrlPr>
          </m:sSubPr>
          <m:e>
            <m:r>
              <w:rPr>
                <w:rFonts w:ascii="Cambria Math" w:hAnsi="Cambria"/>
                <w:sz w:val="23"/>
                <w:szCs w:val="23"/>
                <w:lang w:val="id-ID"/>
              </w:rPr>
              <m:t>μ</m:t>
            </m:r>
          </m:e>
          <m:sub>
            <m:r>
              <w:rPr>
                <w:rFonts w:ascii="Cambria Math" w:hAnsi="Cambria"/>
                <w:sz w:val="23"/>
                <w:szCs w:val="23"/>
                <w:lang w:val="id-ID"/>
              </w:rPr>
              <m:t>2</m:t>
            </m:r>
          </m:sub>
        </m:sSub>
      </m:oMath>
      <w:r w:rsidR="00290FEC" w:rsidRPr="0010008A">
        <w:rPr>
          <w:rFonts w:ascii="Cambria" w:eastAsiaTheme="minorEastAsia" w:hAnsi="Cambria"/>
          <w:sz w:val="23"/>
          <w:szCs w:val="23"/>
          <w:lang w:val="id-ID"/>
        </w:rPr>
        <w:t xml:space="preserve">= rata-rata peningkatan </w:t>
      </w:r>
      <w:r w:rsidR="00290FEC" w:rsidRPr="0010008A">
        <w:rPr>
          <w:rFonts w:ascii="Cambria" w:eastAsiaTheme="minorEastAsia" w:hAnsi="Cambria"/>
          <w:i/>
          <w:sz w:val="23"/>
          <w:szCs w:val="23"/>
          <w:lang w:val="id-ID"/>
        </w:rPr>
        <w:t>self efficacy</w:t>
      </w:r>
      <w:r w:rsidR="00290FEC" w:rsidRPr="0010008A">
        <w:rPr>
          <w:rFonts w:ascii="Cambria" w:eastAsiaTheme="minorEastAsia" w:hAnsi="Cambria"/>
          <w:sz w:val="23"/>
          <w:szCs w:val="23"/>
          <w:lang w:val="id-ID"/>
        </w:rPr>
        <w:t xml:space="preserve"> </w:t>
      </w:r>
      <w:r w:rsidR="00290FEC" w:rsidRPr="0010008A">
        <w:rPr>
          <w:rFonts w:ascii="Cambria" w:hAnsi="Cambria"/>
          <w:sz w:val="23"/>
          <w:szCs w:val="23"/>
          <w:lang w:val="id-ID"/>
        </w:rPr>
        <w:t xml:space="preserve">matematis </w:t>
      </w:r>
      <w:r w:rsidR="00290FEC" w:rsidRPr="0010008A">
        <w:rPr>
          <w:rFonts w:ascii="Cambria" w:eastAsiaTheme="minorEastAsia" w:hAnsi="Cambria"/>
          <w:sz w:val="23"/>
          <w:szCs w:val="23"/>
          <w:lang w:val="id-ID"/>
        </w:rPr>
        <w:t>siswa yang belajar menggunakan pembelajaran biasa</w:t>
      </w:r>
    </w:p>
    <w:p w:rsidR="00290FEC" w:rsidRPr="00EE106E" w:rsidRDefault="00290FEC" w:rsidP="00EE106E">
      <w:pPr>
        <w:ind w:firstLine="567"/>
        <w:jc w:val="both"/>
        <w:rPr>
          <w:rFonts w:ascii="Cambria" w:hAnsi="Cambria"/>
          <w:sz w:val="23"/>
          <w:szCs w:val="23"/>
          <w:lang w:val="id-ID"/>
        </w:rPr>
      </w:pPr>
      <w:r w:rsidRPr="00EE106E">
        <w:rPr>
          <w:rFonts w:ascii="Cambria" w:hAnsi="Cambria"/>
          <w:sz w:val="23"/>
          <w:szCs w:val="23"/>
          <w:lang w:val="id-ID"/>
        </w:rPr>
        <w:t>Adapun hasil uji anava satu jalur terhadap indeks gain</w:t>
      </w:r>
      <w:r w:rsidRPr="00EE106E">
        <w:rPr>
          <w:rFonts w:ascii="Cambria" w:hAnsi="Cambria"/>
          <w:i/>
          <w:sz w:val="23"/>
          <w:szCs w:val="23"/>
          <w:lang w:val="id-ID"/>
        </w:rPr>
        <w:t xml:space="preserve"> </w:t>
      </w:r>
      <w:r w:rsidRPr="00EE106E">
        <w:rPr>
          <w:rFonts w:ascii="Cambria" w:hAnsi="Cambria"/>
          <w:sz w:val="23"/>
          <w:szCs w:val="23"/>
          <w:lang w:val="id-ID"/>
        </w:rPr>
        <w:t xml:space="preserve">angket </w:t>
      </w:r>
      <w:r w:rsidRPr="00EE106E">
        <w:rPr>
          <w:rFonts w:ascii="Cambria" w:hAnsi="Cambria"/>
          <w:i/>
          <w:sz w:val="23"/>
          <w:szCs w:val="23"/>
          <w:lang w:val="id-ID"/>
        </w:rPr>
        <w:t>self efficacy</w:t>
      </w:r>
      <w:r w:rsidRPr="00EE106E">
        <w:rPr>
          <w:rFonts w:ascii="Cambria" w:hAnsi="Cambria"/>
          <w:sz w:val="23"/>
          <w:szCs w:val="23"/>
          <w:lang w:val="id-ID"/>
        </w:rPr>
        <w:t xml:space="preserve"> matematis adalah:</w:t>
      </w:r>
    </w:p>
    <w:p w:rsidR="000D248D" w:rsidRDefault="000D248D" w:rsidP="00EE106E">
      <w:pPr>
        <w:jc w:val="both"/>
        <w:rPr>
          <w:rFonts w:ascii="Cambria" w:hAnsi="Cambria"/>
          <w:sz w:val="23"/>
          <w:szCs w:val="23"/>
          <w:lang w:val="en-GB"/>
        </w:rPr>
      </w:pPr>
    </w:p>
    <w:p w:rsidR="00290FEC" w:rsidRPr="00EE106E" w:rsidRDefault="00290FEC" w:rsidP="00EE106E">
      <w:pPr>
        <w:jc w:val="center"/>
        <w:rPr>
          <w:rFonts w:ascii="Cambria" w:hAnsi="Cambria"/>
          <w:sz w:val="23"/>
          <w:szCs w:val="23"/>
          <w:lang w:val="id-ID"/>
        </w:rPr>
      </w:pPr>
      <w:r w:rsidRPr="00EE106E">
        <w:rPr>
          <w:rFonts w:ascii="Cambria" w:hAnsi="Cambria"/>
          <w:b/>
          <w:sz w:val="23"/>
          <w:szCs w:val="23"/>
          <w:lang w:val="id-ID"/>
        </w:rPr>
        <w:t>TABEL 6</w:t>
      </w:r>
      <w:r w:rsidRPr="00EE106E">
        <w:rPr>
          <w:rFonts w:ascii="Cambria" w:hAnsi="Cambria"/>
          <w:sz w:val="23"/>
          <w:szCs w:val="23"/>
          <w:lang w:val="id-ID"/>
        </w:rPr>
        <w:t>. PENGUJIAN ANALISIS VARIAN SATU JALUR</w:t>
      </w:r>
    </w:p>
    <w:tbl>
      <w:tblPr>
        <w:tblStyle w:val="TableGrid"/>
        <w:tblW w:w="7486" w:type="dxa"/>
        <w:jc w:val="center"/>
        <w:tblLayout w:type="fixed"/>
        <w:tblLook w:val="0000"/>
      </w:tblPr>
      <w:tblGrid>
        <w:gridCol w:w="1664"/>
        <w:gridCol w:w="1705"/>
        <w:gridCol w:w="734"/>
        <w:gridCol w:w="1383"/>
        <w:gridCol w:w="1000"/>
        <w:gridCol w:w="1000"/>
      </w:tblGrid>
      <w:tr w:rsidR="00290FEC" w:rsidRPr="00EE106E" w:rsidTr="00EE106E">
        <w:trPr>
          <w:jc w:val="center"/>
        </w:trPr>
        <w:tc>
          <w:tcPr>
            <w:tcW w:w="1664" w:type="dxa"/>
            <w:tcBorders>
              <w:bottom w:val="single" w:sz="4" w:space="0" w:color="auto"/>
            </w:tcBorders>
          </w:tcPr>
          <w:p w:rsidR="00290FEC" w:rsidRPr="00EE106E" w:rsidRDefault="00290FEC" w:rsidP="00E91E21">
            <w:pPr>
              <w:autoSpaceDE w:val="0"/>
              <w:autoSpaceDN w:val="0"/>
              <w:adjustRightInd w:val="0"/>
              <w:rPr>
                <w:rFonts w:ascii="Cambria" w:hAnsi="Cambria"/>
                <w:lang w:val="id-ID"/>
              </w:rPr>
            </w:pPr>
          </w:p>
        </w:tc>
        <w:tc>
          <w:tcPr>
            <w:tcW w:w="1705" w:type="dxa"/>
            <w:tcBorders>
              <w:bottom w:val="single" w:sz="4" w:space="0" w:color="auto"/>
            </w:tcBorders>
          </w:tcPr>
          <w:p w:rsidR="00290FEC" w:rsidRPr="00EE106E" w:rsidRDefault="00290FEC" w:rsidP="00E91E21">
            <w:pPr>
              <w:autoSpaceDE w:val="0"/>
              <w:autoSpaceDN w:val="0"/>
              <w:adjustRightInd w:val="0"/>
              <w:jc w:val="center"/>
              <w:rPr>
                <w:rFonts w:ascii="Cambria" w:hAnsi="Cambria"/>
                <w:b/>
                <w:lang w:val="id-ID"/>
              </w:rPr>
            </w:pPr>
            <w:r w:rsidRPr="00EE106E">
              <w:rPr>
                <w:rFonts w:ascii="Cambria" w:hAnsi="Cambria"/>
                <w:b/>
                <w:lang w:val="id-ID"/>
              </w:rPr>
              <w:t>Sum of Squares</w:t>
            </w:r>
          </w:p>
        </w:tc>
        <w:tc>
          <w:tcPr>
            <w:tcW w:w="734" w:type="dxa"/>
            <w:tcBorders>
              <w:bottom w:val="single" w:sz="4" w:space="0" w:color="auto"/>
            </w:tcBorders>
          </w:tcPr>
          <w:p w:rsidR="00290FEC" w:rsidRPr="00EE106E" w:rsidRDefault="00290FEC" w:rsidP="00E91E21">
            <w:pPr>
              <w:autoSpaceDE w:val="0"/>
              <w:autoSpaceDN w:val="0"/>
              <w:adjustRightInd w:val="0"/>
              <w:jc w:val="center"/>
              <w:rPr>
                <w:rFonts w:ascii="Cambria" w:hAnsi="Cambria"/>
                <w:b/>
                <w:lang w:val="id-ID"/>
              </w:rPr>
            </w:pPr>
            <w:r w:rsidRPr="00EE106E">
              <w:rPr>
                <w:rFonts w:ascii="Cambria" w:hAnsi="Cambria"/>
                <w:b/>
                <w:lang w:val="id-ID"/>
              </w:rPr>
              <w:t>df</w:t>
            </w:r>
          </w:p>
        </w:tc>
        <w:tc>
          <w:tcPr>
            <w:tcW w:w="1383" w:type="dxa"/>
            <w:tcBorders>
              <w:bottom w:val="single" w:sz="4" w:space="0" w:color="auto"/>
            </w:tcBorders>
          </w:tcPr>
          <w:p w:rsidR="00290FEC" w:rsidRPr="00EE106E" w:rsidRDefault="00290FEC" w:rsidP="00E91E21">
            <w:pPr>
              <w:autoSpaceDE w:val="0"/>
              <w:autoSpaceDN w:val="0"/>
              <w:adjustRightInd w:val="0"/>
              <w:jc w:val="center"/>
              <w:rPr>
                <w:rFonts w:ascii="Cambria" w:hAnsi="Cambria"/>
                <w:b/>
                <w:lang w:val="id-ID"/>
              </w:rPr>
            </w:pPr>
            <w:r w:rsidRPr="00EE106E">
              <w:rPr>
                <w:rFonts w:ascii="Cambria" w:hAnsi="Cambria"/>
                <w:b/>
                <w:lang w:val="id-ID"/>
              </w:rPr>
              <w:t>Mean Square</w:t>
            </w:r>
          </w:p>
        </w:tc>
        <w:tc>
          <w:tcPr>
            <w:tcW w:w="1000" w:type="dxa"/>
            <w:tcBorders>
              <w:bottom w:val="single" w:sz="4" w:space="0" w:color="auto"/>
            </w:tcBorders>
          </w:tcPr>
          <w:p w:rsidR="00290FEC" w:rsidRPr="00EE106E" w:rsidRDefault="00290FEC" w:rsidP="00E91E21">
            <w:pPr>
              <w:autoSpaceDE w:val="0"/>
              <w:autoSpaceDN w:val="0"/>
              <w:adjustRightInd w:val="0"/>
              <w:jc w:val="center"/>
              <w:rPr>
                <w:rFonts w:ascii="Cambria" w:hAnsi="Cambria"/>
                <w:b/>
                <w:lang w:val="id-ID"/>
              </w:rPr>
            </w:pPr>
            <w:r w:rsidRPr="00EE106E">
              <w:rPr>
                <w:rFonts w:ascii="Cambria" w:hAnsi="Cambria"/>
                <w:b/>
                <w:lang w:val="id-ID"/>
              </w:rPr>
              <w:t>F</w:t>
            </w:r>
          </w:p>
        </w:tc>
        <w:tc>
          <w:tcPr>
            <w:tcW w:w="1000" w:type="dxa"/>
            <w:tcBorders>
              <w:bottom w:val="single" w:sz="4" w:space="0" w:color="auto"/>
            </w:tcBorders>
          </w:tcPr>
          <w:p w:rsidR="00290FEC" w:rsidRPr="00EE106E" w:rsidRDefault="00290FEC" w:rsidP="00E91E21">
            <w:pPr>
              <w:autoSpaceDE w:val="0"/>
              <w:autoSpaceDN w:val="0"/>
              <w:adjustRightInd w:val="0"/>
              <w:jc w:val="center"/>
              <w:rPr>
                <w:rFonts w:ascii="Cambria" w:hAnsi="Cambria"/>
                <w:b/>
                <w:lang w:val="id-ID"/>
              </w:rPr>
            </w:pPr>
            <w:r w:rsidRPr="00EE106E">
              <w:rPr>
                <w:rFonts w:ascii="Cambria" w:hAnsi="Cambria"/>
                <w:b/>
                <w:lang w:val="id-ID"/>
              </w:rPr>
              <w:t>Sig.</w:t>
            </w:r>
          </w:p>
        </w:tc>
      </w:tr>
      <w:tr w:rsidR="00290FEC" w:rsidRPr="00EE106E" w:rsidTr="00EE106E">
        <w:trPr>
          <w:jc w:val="center"/>
        </w:trPr>
        <w:tc>
          <w:tcPr>
            <w:tcW w:w="1664" w:type="dxa"/>
            <w:tcBorders>
              <w:bottom w:val="nil"/>
            </w:tcBorders>
          </w:tcPr>
          <w:p w:rsidR="00290FEC" w:rsidRPr="00EE106E" w:rsidRDefault="00290FEC" w:rsidP="00E91E21">
            <w:pPr>
              <w:autoSpaceDE w:val="0"/>
              <w:autoSpaceDN w:val="0"/>
              <w:adjustRightInd w:val="0"/>
              <w:rPr>
                <w:rFonts w:ascii="Cambria" w:hAnsi="Cambria"/>
                <w:lang w:val="id-ID"/>
              </w:rPr>
            </w:pPr>
            <w:r w:rsidRPr="00EE106E">
              <w:rPr>
                <w:rFonts w:ascii="Cambria" w:hAnsi="Cambria"/>
                <w:lang w:val="id-ID"/>
              </w:rPr>
              <w:t>Between Groups</w:t>
            </w:r>
          </w:p>
        </w:tc>
        <w:tc>
          <w:tcPr>
            <w:tcW w:w="1705" w:type="dxa"/>
            <w:tcBorders>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.155</w:t>
            </w:r>
          </w:p>
        </w:tc>
        <w:tc>
          <w:tcPr>
            <w:tcW w:w="734" w:type="dxa"/>
            <w:tcBorders>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1</w:t>
            </w:r>
          </w:p>
        </w:tc>
        <w:tc>
          <w:tcPr>
            <w:tcW w:w="1383" w:type="dxa"/>
            <w:tcBorders>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.155</w:t>
            </w:r>
          </w:p>
        </w:tc>
        <w:tc>
          <w:tcPr>
            <w:tcW w:w="1000" w:type="dxa"/>
            <w:tcBorders>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4.625</w:t>
            </w:r>
          </w:p>
        </w:tc>
        <w:tc>
          <w:tcPr>
            <w:tcW w:w="1000" w:type="dxa"/>
            <w:tcBorders>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.018</w:t>
            </w:r>
          </w:p>
        </w:tc>
      </w:tr>
      <w:tr w:rsidR="00290FEC" w:rsidRPr="00EE106E" w:rsidTr="00EE106E">
        <w:trPr>
          <w:jc w:val="center"/>
        </w:trPr>
        <w:tc>
          <w:tcPr>
            <w:tcW w:w="1664" w:type="dxa"/>
            <w:tcBorders>
              <w:top w:val="nil"/>
              <w:bottom w:val="nil"/>
            </w:tcBorders>
          </w:tcPr>
          <w:p w:rsidR="00290FEC" w:rsidRPr="00EE106E" w:rsidRDefault="00290FEC" w:rsidP="00E91E21">
            <w:pPr>
              <w:autoSpaceDE w:val="0"/>
              <w:autoSpaceDN w:val="0"/>
              <w:adjustRightInd w:val="0"/>
              <w:rPr>
                <w:rFonts w:ascii="Cambria" w:hAnsi="Cambria"/>
                <w:lang w:val="id-ID"/>
              </w:rPr>
            </w:pPr>
            <w:r w:rsidRPr="00EE106E">
              <w:rPr>
                <w:rFonts w:ascii="Cambria" w:hAnsi="Cambria"/>
                <w:lang w:val="id-ID"/>
              </w:rPr>
              <w:t>Within Groups</w:t>
            </w:r>
          </w:p>
        </w:tc>
        <w:tc>
          <w:tcPr>
            <w:tcW w:w="1705" w:type="dxa"/>
            <w:tcBorders>
              <w:top w:val="nil"/>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3.294</w:t>
            </w:r>
          </w:p>
        </w:tc>
        <w:tc>
          <w:tcPr>
            <w:tcW w:w="734" w:type="dxa"/>
            <w:tcBorders>
              <w:top w:val="nil"/>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67</w:t>
            </w:r>
          </w:p>
        </w:tc>
        <w:tc>
          <w:tcPr>
            <w:tcW w:w="1383" w:type="dxa"/>
            <w:tcBorders>
              <w:top w:val="nil"/>
              <w:bottom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.049</w:t>
            </w:r>
          </w:p>
        </w:tc>
        <w:tc>
          <w:tcPr>
            <w:tcW w:w="1000" w:type="dxa"/>
            <w:tcBorders>
              <w:top w:val="nil"/>
              <w:bottom w:val="nil"/>
            </w:tcBorders>
          </w:tcPr>
          <w:p w:rsidR="00290FEC" w:rsidRPr="00EE106E" w:rsidRDefault="00290FEC" w:rsidP="00E91E21">
            <w:pPr>
              <w:autoSpaceDE w:val="0"/>
              <w:autoSpaceDN w:val="0"/>
              <w:adjustRightInd w:val="0"/>
              <w:jc w:val="center"/>
              <w:rPr>
                <w:rFonts w:ascii="Cambria" w:hAnsi="Cambria"/>
                <w:lang w:val="id-ID"/>
              </w:rPr>
            </w:pPr>
          </w:p>
        </w:tc>
        <w:tc>
          <w:tcPr>
            <w:tcW w:w="1000" w:type="dxa"/>
            <w:tcBorders>
              <w:top w:val="nil"/>
              <w:bottom w:val="nil"/>
            </w:tcBorders>
          </w:tcPr>
          <w:p w:rsidR="00290FEC" w:rsidRPr="00EE106E" w:rsidRDefault="00290FEC" w:rsidP="00E91E21">
            <w:pPr>
              <w:autoSpaceDE w:val="0"/>
              <w:autoSpaceDN w:val="0"/>
              <w:adjustRightInd w:val="0"/>
              <w:jc w:val="center"/>
              <w:rPr>
                <w:rFonts w:ascii="Cambria" w:hAnsi="Cambria"/>
                <w:lang w:val="id-ID"/>
              </w:rPr>
            </w:pPr>
          </w:p>
        </w:tc>
      </w:tr>
      <w:tr w:rsidR="00290FEC" w:rsidRPr="00EE106E" w:rsidTr="00EE106E">
        <w:trPr>
          <w:jc w:val="center"/>
        </w:trPr>
        <w:tc>
          <w:tcPr>
            <w:tcW w:w="1664" w:type="dxa"/>
            <w:tcBorders>
              <w:top w:val="nil"/>
            </w:tcBorders>
          </w:tcPr>
          <w:p w:rsidR="00290FEC" w:rsidRPr="00EE106E" w:rsidRDefault="00290FEC" w:rsidP="00E91E21">
            <w:pPr>
              <w:autoSpaceDE w:val="0"/>
              <w:autoSpaceDN w:val="0"/>
              <w:adjustRightInd w:val="0"/>
              <w:rPr>
                <w:rFonts w:ascii="Cambria" w:hAnsi="Cambria"/>
                <w:lang w:val="id-ID"/>
              </w:rPr>
            </w:pPr>
            <w:r w:rsidRPr="00EE106E">
              <w:rPr>
                <w:rFonts w:ascii="Cambria" w:hAnsi="Cambria"/>
                <w:lang w:val="id-ID"/>
              </w:rPr>
              <w:t>Total</w:t>
            </w:r>
          </w:p>
        </w:tc>
        <w:tc>
          <w:tcPr>
            <w:tcW w:w="1705" w:type="dxa"/>
            <w:tcBorders>
              <w:top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3.449</w:t>
            </w:r>
          </w:p>
        </w:tc>
        <w:tc>
          <w:tcPr>
            <w:tcW w:w="734" w:type="dxa"/>
            <w:tcBorders>
              <w:top w:val="nil"/>
            </w:tcBorders>
          </w:tcPr>
          <w:p w:rsidR="00290FEC" w:rsidRPr="00EE106E" w:rsidRDefault="00290FEC" w:rsidP="00E91E21">
            <w:pPr>
              <w:autoSpaceDE w:val="0"/>
              <w:autoSpaceDN w:val="0"/>
              <w:adjustRightInd w:val="0"/>
              <w:jc w:val="center"/>
              <w:rPr>
                <w:rFonts w:ascii="Cambria" w:hAnsi="Cambria"/>
                <w:lang w:val="id-ID"/>
              </w:rPr>
            </w:pPr>
            <w:r w:rsidRPr="00EE106E">
              <w:rPr>
                <w:rFonts w:ascii="Cambria" w:hAnsi="Cambria"/>
                <w:lang w:val="id-ID"/>
              </w:rPr>
              <w:t>68</w:t>
            </w:r>
          </w:p>
        </w:tc>
        <w:tc>
          <w:tcPr>
            <w:tcW w:w="1383" w:type="dxa"/>
            <w:tcBorders>
              <w:top w:val="nil"/>
            </w:tcBorders>
          </w:tcPr>
          <w:p w:rsidR="00290FEC" w:rsidRPr="00EE106E" w:rsidRDefault="00290FEC" w:rsidP="00E91E21">
            <w:pPr>
              <w:autoSpaceDE w:val="0"/>
              <w:autoSpaceDN w:val="0"/>
              <w:adjustRightInd w:val="0"/>
              <w:jc w:val="center"/>
              <w:rPr>
                <w:rFonts w:ascii="Cambria" w:hAnsi="Cambria"/>
                <w:lang w:val="id-ID"/>
              </w:rPr>
            </w:pPr>
          </w:p>
        </w:tc>
        <w:tc>
          <w:tcPr>
            <w:tcW w:w="1000" w:type="dxa"/>
            <w:tcBorders>
              <w:top w:val="nil"/>
            </w:tcBorders>
          </w:tcPr>
          <w:p w:rsidR="00290FEC" w:rsidRPr="00EE106E" w:rsidRDefault="00290FEC" w:rsidP="00E91E21">
            <w:pPr>
              <w:autoSpaceDE w:val="0"/>
              <w:autoSpaceDN w:val="0"/>
              <w:adjustRightInd w:val="0"/>
              <w:jc w:val="center"/>
              <w:rPr>
                <w:rFonts w:ascii="Cambria" w:hAnsi="Cambria"/>
                <w:lang w:val="id-ID"/>
              </w:rPr>
            </w:pPr>
          </w:p>
        </w:tc>
        <w:tc>
          <w:tcPr>
            <w:tcW w:w="1000" w:type="dxa"/>
            <w:tcBorders>
              <w:top w:val="nil"/>
            </w:tcBorders>
          </w:tcPr>
          <w:p w:rsidR="00290FEC" w:rsidRPr="00EE106E" w:rsidRDefault="00290FEC" w:rsidP="00E91E21">
            <w:pPr>
              <w:autoSpaceDE w:val="0"/>
              <w:autoSpaceDN w:val="0"/>
              <w:adjustRightInd w:val="0"/>
              <w:jc w:val="center"/>
              <w:rPr>
                <w:rFonts w:ascii="Cambria" w:hAnsi="Cambria"/>
                <w:lang w:val="id-ID"/>
              </w:rPr>
            </w:pPr>
          </w:p>
        </w:tc>
      </w:tr>
    </w:tbl>
    <w:p w:rsidR="00EE106E" w:rsidRDefault="00EE106E" w:rsidP="00EE106E">
      <w:pPr>
        <w:autoSpaceDE w:val="0"/>
        <w:autoSpaceDN w:val="0"/>
        <w:adjustRightInd w:val="0"/>
        <w:rPr>
          <w:rFonts w:ascii="Cambria" w:eastAsia="Calibri" w:hAnsi="Cambria"/>
          <w:sz w:val="23"/>
          <w:szCs w:val="23"/>
          <w:lang w:val="en-GB"/>
        </w:rPr>
      </w:pPr>
    </w:p>
    <w:p w:rsidR="00290FEC" w:rsidRPr="00EE106E" w:rsidRDefault="00290FEC" w:rsidP="00EE106E">
      <w:pPr>
        <w:autoSpaceDE w:val="0"/>
        <w:autoSpaceDN w:val="0"/>
        <w:adjustRightInd w:val="0"/>
        <w:ind w:firstLine="567"/>
        <w:jc w:val="both"/>
        <w:rPr>
          <w:rFonts w:ascii="Cambria" w:hAnsi="Cambria"/>
          <w:sz w:val="23"/>
          <w:szCs w:val="23"/>
          <w:lang w:val="id-ID"/>
        </w:rPr>
      </w:pPr>
      <w:r w:rsidRPr="00EE106E">
        <w:rPr>
          <w:rFonts w:ascii="Cambria" w:eastAsia="Calibri" w:hAnsi="Cambria"/>
          <w:sz w:val="23"/>
          <w:szCs w:val="23"/>
          <w:lang w:val="id-ID"/>
        </w:rPr>
        <w:lastRenderedPageBreak/>
        <w:t xml:space="preserve">Berdasarkan tabel 6, diperoleh bahwa pada taraf signifikasi 5% </w:t>
      </w:r>
      <w:r w:rsidRPr="00EE106E">
        <w:rPr>
          <w:rFonts w:ascii="Cambria" w:eastAsiaTheme="minorEastAsia" w:hAnsi="Cambria"/>
          <w:sz w:val="23"/>
          <w:szCs w:val="23"/>
        </w:rPr>
        <w:t>dengan df</w:t>
      </w:r>
      <w:r w:rsidRPr="00EE106E">
        <w:rPr>
          <w:rFonts w:ascii="Cambria" w:eastAsiaTheme="minorEastAsia" w:hAnsi="Cambria"/>
          <w:sz w:val="23"/>
          <w:szCs w:val="23"/>
          <w:vertAlign w:val="subscript"/>
        </w:rPr>
        <w:t xml:space="preserve">pembilang </w:t>
      </w:r>
      <w:r w:rsidRPr="00EE106E">
        <w:rPr>
          <w:rFonts w:ascii="Cambria" w:eastAsiaTheme="minorEastAsia" w:hAnsi="Cambria"/>
          <w:i/>
          <w:sz w:val="23"/>
          <w:szCs w:val="23"/>
          <w:vertAlign w:val="subscript"/>
        </w:rPr>
        <w:t xml:space="preserve"> </w:t>
      </w:r>
      <w:r w:rsidRPr="00EE106E">
        <w:rPr>
          <w:rFonts w:ascii="Cambria" w:eastAsiaTheme="minorEastAsia" w:hAnsi="Cambria"/>
          <w:sz w:val="23"/>
          <w:szCs w:val="23"/>
        </w:rPr>
        <w:t>sebesar 1 dan df</w:t>
      </w:r>
      <w:r w:rsidRPr="00EE106E">
        <w:rPr>
          <w:rFonts w:ascii="Cambria" w:eastAsiaTheme="minorEastAsia" w:hAnsi="Cambria"/>
          <w:sz w:val="23"/>
          <w:szCs w:val="23"/>
          <w:vertAlign w:val="subscript"/>
        </w:rPr>
        <w:t>penyebut</w:t>
      </w:r>
      <w:r w:rsidRPr="00EE106E">
        <w:rPr>
          <w:rFonts w:ascii="Cambria" w:eastAsiaTheme="minorEastAsia" w:hAnsi="Cambria"/>
          <w:sz w:val="23"/>
          <w:szCs w:val="23"/>
        </w:rPr>
        <w:t xml:space="preserve"> sebesar </w:t>
      </w:r>
      <w:r w:rsidRPr="00EE106E">
        <w:rPr>
          <w:rFonts w:ascii="Cambria" w:eastAsiaTheme="minorEastAsia" w:hAnsi="Cambria"/>
          <w:sz w:val="23"/>
          <w:szCs w:val="23"/>
          <w:lang w:val="id-ID"/>
        </w:rPr>
        <w:t>67</w:t>
      </w:r>
      <w:r w:rsidRPr="00EE106E">
        <w:rPr>
          <w:rFonts w:ascii="Cambria" w:eastAsiaTheme="minorEastAsia" w:hAnsi="Cambria"/>
          <w:sz w:val="23"/>
          <w:szCs w:val="23"/>
        </w:rPr>
        <w:t>, F</w:t>
      </w:r>
      <w:r w:rsidRPr="00EE106E">
        <w:rPr>
          <w:rFonts w:ascii="Cambria" w:eastAsiaTheme="minorEastAsia" w:hAnsi="Cambria"/>
          <w:sz w:val="23"/>
          <w:szCs w:val="23"/>
          <w:vertAlign w:val="subscript"/>
        </w:rPr>
        <w:t xml:space="preserve">hitung </w:t>
      </w:r>
      <w:r w:rsidRPr="00EE106E">
        <w:rPr>
          <w:rFonts w:ascii="Cambria" w:eastAsiaTheme="minorEastAsia" w:hAnsi="Cambria"/>
          <w:sz w:val="23"/>
          <w:szCs w:val="23"/>
        </w:rPr>
        <w:t>&gt; F</w:t>
      </w:r>
      <w:r w:rsidRPr="00EE106E">
        <w:rPr>
          <w:rFonts w:ascii="Cambria" w:eastAsiaTheme="minorEastAsia" w:hAnsi="Cambria"/>
          <w:sz w:val="23"/>
          <w:szCs w:val="23"/>
          <w:vertAlign w:val="subscript"/>
        </w:rPr>
        <w:t>tabel</w:t>
      </w:r>
      <w:r w:rsidRPr="00EE106E">
        <w:rPr>
          <w:rFonts w:ascii="Cambria" w:eastAsiaTheme="minorEastAsia" w:hAnsi="Cambria"/>
          <w:sz w:val="23"/>
          <w:szCs w:val="23"/>
        </w:rPr>
        <w:t xml:space="preserve">, yaitu  </w:t>
      </w:r>
      <w:r w:rsidRPr="00EE106E">
        <w:rPr>
          <w:rFonts w:ascii="Cambria" w:eastAsiaTheme="minorEastAsia" w:hAnsi="Cambria"/>
          <w:sz w:val="23"/>
          <w:szCs w:val="23"/>
          <w:lang w:val="id-ID"/>
        </w:rPr>
        <w:t>4,625</w:t>
      </w:r>
      <w:r w:rsidRPr="00EE106E">
        <w:rPr>
          <w:rFonts w:ascii="Cambria" w:eastAsiaTheme="minorEastAsia" w:hAnsi="Cambria"/>
          <w:sz w:val="23"/>
          <w:szCs w:val="23"/>
        </w:rPr>
        <w:t xml:space="preserve"> &gt; </w:t>
      </w:r>
      <w:r w:rsidRPr="00EE106E">
        <w:rPr>
          <w:rFonts w:ascii="Cambria" w:eastAsiaTheme="minorEastAsia" w:hAnsi="Cambria"/>
          <w:sz w:val="23"/>
          <w:szCs w:val="23"/>
          <w:lang w:val="id-ID"/>
        </w:rPr>
        <w:t>3,988</w:t>
      </w:r>
      <w:r w:rsidRPr="00EE106E">
        <w:rPr>
          <w:rFonts w:ascii="Cambria" w:eastAsiaTheme="minorEastAsia" w:hAnsi="Cambria"/>
          <w:sz w:val="23"/>
          <w:szCs w:val="23"/>
        </w:rPr>
        <w:t xml:space="preserve"> dan Sig. &lt; </w:t>
      </w:r>
      <m:oMath>
        <m:r>
          <w:rPr>
            <w:rFonts w:ascii="Cambria Math" w:hAnsi="Cambria"/>
            <w:sz w:val="23"/>
            <w:szCs w:val="23"/>
          </w:rPr>
          <m:t>∝</m:t>
        </m:r>
      </m:oMath>
      <w:r w:rsidRPr="00EE106E">
        <w:rPr>
          <w:rFonts w:ascii="Cambria" w:eastAsiaTheme="minorEastAsia" w:hAnsi="Cambria"/>
          <w:sz w:val="23"/>
          <w:szCs w:val="23"/>
        </w:rPr>
        <w:t>, yaitu 0,</w:t>
      </w:r>
      <w:r w:rsidRPr="00EE106E">
        <w:rPr>
          <w:rFonts w:ascii="Cambria" w:eastAsiaTheme="minorEastAsia" w:hAnsi="Cambria"/>
          <w:sz w:val="23"/>
          <w:szCs w:val="23"/>
          <w:lang w:val="id-ID"/>
        </w:rPr>
        <w:t xml:space="preserve">018 </w:t>
      </w:r>
      <w:r w:rsidRPr="00EE106E">
        <w:rPr>
          <w:rFonts w:ascii="Cambria" w:eastAsiaTheme="minorEastAsia" w:hAnsi="Cambria"/>
          <w:sz w:val="23"/>
          <w:szCs w:val="23"/>
        </w:rPr>
        <w:t>&lt; 0,05. Sehingga H</w:t>
      </w:r>
      <w:r w:rsidRPr="00EE106E">
        <w:rPr>
          <w:rFonts w:ascii="Cambria" w:eastAsiaTheme="minorEastAsia" w:hAnsi="Cambria"/>
          <w:sz w:val="23"/>
          <w:szCs w:val="23"/>
          <w:vertAlign w:val="subscript"/>
        </w:rPr>
        <w:t>0</w:t>
      </w:r>
      <w:r w:rsidRPr="00EE106E">
        <w:rPr>
          <w:rFonts w:ascii="Cambria" w:eastAsiaTheme="minorEastAsia" w:hAnsi="Cambria"/>
          <w:sz w:val="23"/>
          <w:szCs w:val="23"/>
        </w:rPr>
        <w:t xml:space="preserve"> ditolak dan H</w:t>
      </w:r>
      <w:r w:rsidRPr="00EE106E">
        <w:rPr>
          <w:rFonts w:ascii="Cambria" w:eastAsiaTheme="minorEastAsia" w:hAnsi="Cambria"/>
          <w:sz w:val="23"/>
          <w:szCs w:val="23"/>
          <w:vertAlign w:val="subscript"/>
        </w:rPr>
        <w:t xml:space="preserve">a </w:t>
      </w:r>
      <w:r w:rsidRPr="00EE106E">
        <w:rPr>
          <w:rFonts w:ascii="Cambria" w:hAnsi="Cambria"/>
          <w:sz w:val="23"/>
          <w:szCs w:val="23"/>
        </w:rPr>
        <w:t xml:space="preserve">diterima. Dengan demikian peningkatan </w:t>
      </w:r>
      <w:r w:rsidRPr="00EE106E">
        <w:rPr>
          <w:rFonts w:ascii="Cambria" w:hAnsi="Cambria"/>
          <w:i/>
          <w:sz w:val="23"/>
          <w:szCs w:val="23"/>
          <w:lang w:val="id-ID"/>
        </w:rPr>
        <w:t xml:space="preserve">self efficacy </w:t>
      </w:r>
      <w:r w:rsidRPr="00EE106E">
        <w:rPr>
          <w:rFonts w:ascii="Cambria" w:hAnsi="Cambria"/>
          <w:sz w:val="23"/>
          <w:szCs w:val="23"/>
          <w:lang w:val="id-ID"/>
        </w:rPr>
        <w:t xml:space="preserve">matematis </w:t>
      </w:r>
      <w:r w:rsidRPr="00EE106E">
        <w:rPr>
          <w:rFonts w:ascii="Cambria" w:hAnsi="Cambria"/>
          <w:sz w:val="23"/>
          <w:szCs w:val="23"/>
        </w:rPr>
        <w:t xml:space="preserve">siswa yang diajarkan dengan </w:t>
      </w:r>
      <w:r w:rsidRPr="00EE106E">
        <w:rPr>
          <w:rFonts w:ascii="Cambria" w:hAnsi="Cambria"/>
          <w:sz w:val="23"/>
          <w:szCs w:val="23"/>
          <w:lang w:val="id-ID"/>
        </w:rPr>
        <w:t>pembelajaran inquiry</w:t>
      </w:r>
      <w:r w:rsidRPr="00EE106E">
        <w:rPr>
          <w:rFonts w:ascii="Cambria" w:hAnsi="Cambria"/>
          <w:sz w:val="23"/>
          <w:szCs w:val="23"/>
        </w:rPr>
        <w:t xml:space="preserve"> lebih tinggi daripada peningkatan </w:t>
      </w:r>
      <w:r w:rsidRPr="00EE106E">
        <w:rPr>
          <w:rFonts w:ascii="Cambria" w:hAnsi="Cambria"/>
          <w:i/>
          <w:sz w:val="23"/>
          <w:szCs w:val="23"/>
          <w:lang w:val="id-ID"/>
        </w:rPr>
        <w:t>self efficacy</w:t>
      </w:r>
      <w:r w:rsidRPr="00EE106E">
        <w:rPr>
          <w:rFonts w:ascii="Cambria" w:hAnsi="Cambria"/>
          <w:sz w:val="23"/>
          <w:szCs w:val="23"/>
          <w:lang w:val="id-ID"/>
        </w:rPr>
        <w:t xml:space="preserve"> matematis</w:t>
      </w:r>
      <w:r w:rsidRPr="00EE106E">
        <w:rPr>
          <w:rFonts w:ascii="Cambria" w:hAnsi="Cambria"/>
          <w:i/>
          <w:sz w:val="23"/>
          <w:szCs w:val="23"/>
          <w:lang w:val="id-ID"/>
        </w:rPr>
        <w:t xml:space="preserve"> </w:t>
      </w:r>
      <w:r w:rsidRPr="00EE106E">
        <w:rPr>
          <w:rFonts w:ascii="Cambria" w:hAnsi="Cambria"/>
          <w:sz w:val="23"/>
          <w:szCs w:val="23"/>
        </w:rPr>
        <w:t xml:space="preserve">siswa yang </w:t>
      </w:r>
      <w:r w:rsidRPr="00EE106E">
        <w:rPr>
          <w:rFonts w:ascii="Cambria" w:hAnsi="Cambria"/>
          <w:sz w:val="23"/>
          <w:szCs w:val="23"/>
          <w:lang w:val="id-ID"/>
        </w:rPr>
        <w:t>diajarkan dengan pembelajaran biasa.</w:t>
      </w:r>
    </w:p>
    <w:p w:rsidR="00EE106E" w:rsidRDefault="00290FEC" w:rsidP="00EE106E">
      <w:pPr>
        <w:autoSpaceDE w:val="0"/>
        <w:autoSpaceDN w:val="0"/>
        <w:adjustRightInd w:val="0"/>
        <w:ind w:firstLine="567"/>
        <w:jc w:val="both"/>
        <w:rPr>
          <w:rFonts w:ascii="Cambria" w:hAnsi="Cambria"/>
          <w:sz w:val="23"/>
          <w:szCs w:val="23"/>
          <w:lang w:val="en-GB"/>
        </w:rPr>
      </w:pPr>
      <w:r w:rsidRPr="00EE106E">
        <w:rPr>
          <w:rFonts w:ascii="Cambria" w:hAnsi="Cambria"/>
          <w:sz w:val="23"/>
          <w:szCs w:val="23"/>
          <w:lang w:val="id-ID"/>
        </w:rPr>
        <w:t>Tingginya rata-rata peningkatan</w:t>
      </w:r>
      <w:r w:rsidRPr="00EE106E">
        <w:rPr>
          <w:rFonts w:ascii="Cambria" w:hAnsi="Cambria"/>
          <w:i/>
          <w:sz w:val="23"/>
          <w:szCs w:val="23"/>
          <w:lang w:val="id-ID"/>
        </w:rPr>
        <w:t xml:space="preserve"> self efficacy</w:t>
      </w:r>
      <w:r w:rsidRPr="00EE106E">
        <w:rPr>
          <w:rFonts w:ascii="Cambria" w:hAnsi="Cambria"/>
          <w:sz w:val="23"/>
          <w:szCs w:val="23"/>
          <w:lang w:val="id-ID"/>
        </w:rPr>
        <w:t xml:space="preserve"> matematis siswa pada kelas eksperimen disebabkan oleh karakteristik pembelajaran yang digunakan oleh kelas tersebut. Melalui model pembelajaran inquiry, siswa dituntut untuk berperan aktif selama pembelajaran berlangsung karena melakukan berbagai kegiatan yang menuntut siswa untuk lebih aktif bekerja dan berpikir dalam mengerjakan suatu persoalan yang diberikan oleh guru. Hal ini tentu akan membuat siswa lebih memahami pengetahuan tersebut dan betul-betul menguasainya, bahkan siswa juga dengan mudah menggunakan pengetahuan itu dalam berbagai situasi dan kondisi.</w:t>
      </w:r>
    </w:p>
    <w:p w:rsidR="00EE106E" w:rsidRDefault="00290FEC" w:rsidP="00EE106E">
      <w:pPr>
        <w:autoSpaceDE w:val="0"/>
        <w:autoSpaceDN w:val="0"/>
        <w:adjustRightInd w:val="0"/>
        <w:ind w:firstLine="567"/>
        <w:jc w:val="both"/>
        <w:rPr>
          <w:rFonts w:ascii="Cambria" w:hAnsi="Cambria"/>
          <w:sz w:val="23"/>
          <w:szCs w:val="23"/>
          <w:lang w:val="en-GB"/>
        </w:rPr>
      </w:pPr>
      <w:r w:rsidRPr="00EE106E">
        <w:rPr>
          <w:rFonts w:ascii="Cambria" w:hAnsi="Cambria"/>
          <w:sz w:val="23"/>
          <w:szCs w:val="23"/>
          <w:lang w:val="id-ID"/>
        </w:rPr>
        <w:t>Berbeda dengan kelas kontrol yang menggunakan pembelajaran biasa. Pembelajaran biasa yang membuat suasana belajar lebih didominasi oleh guru, guru mengambil peran besar dalam proses transfer ilmu, guru menjelaskan pengetahuan yang dipelajari, sedangkan siswa dengan tenang akan mendengarkan penjelasan yang diberikan oleh guru. Hal ini tentunya membuat siswa tidak berperan aktif dalam pembelajaran. Siswa hanya menerima penjelasan guru, kemudian mencatatnya. Akibatnya siswa tidak benar-benar memahami suatu pengetahuan tertentu, karena pengetahuan yang diberikan hanya sekadar hapalan bagi siswa.</w:t>
      </w:r>
    </w:p>
    <w:p w:rsidR="00290FEC" w:rsidRPr="00EE106E" w:rsidRDefault="00290FEC" w:rsidP="00EE106E">
      <w:pPr>
        <w:autoSpaceDE w:val="0"/>
        <w:autoSpaceDN w:val="0"/>
        <w:adjustRightInd w:val="0"/>
        <w:ind w:firstLine="567"/>
        <w:jc w:val="both"/>
        <w:rPr>
          <w:rFonts w:ascii="Cambria" w:hAnsi="Cambria"/>
          <w:sz w:val="23"/>
          <w:szCs w:val="23"/>
          <w:lang w:val="id-ID"/>
        </w:rPr>
      </w:pPr>
      <w:r w:rsidRPr="00EE106E">
        <w:rPr>
          <w:rFonts w:ascii="Cambria" w:hAnsi="Cambria"/>
          <w:sz w:val="23"/>
          <w:szCs w:val="23"/>
          <w:lang w:val="id-ID"/>
        </w:rPr>
        <w:t xml:space="preserve">Dengan demikian, peningkatan </w:t>
      </w:r>
      <w:r w:rsidRPr="00EE106E">
        <w:rPr>
          <w:rFonts w:ascii="Cambria" w:hAnsi="Cambria"/>
          <w:i/>
          <w:sz w:val="23"/>
          <w:szCs w:val="23"/>
          <w:lang w:val="id-ID"/>
        </w:rPr>
        <w:t>self efficacy</w:t>
      </w:r>
      <w:r w:rsidRPr="00EE106E">
        <w:rPr>
          <w:rFonts w:ascii="Cambria" w:hAnsi="Cambria"/>
          <w:sz w:val="23"/>
          <w:szCs w:val="23"/>
          <w:lang w:val="id-ID"/>
        </w:rPr>
        <w:t xml:space="preserve"> matematis siswa yang diajarkan dengan pembelajaran inquiry lebih tinggi daripada peningkatan </w:t>
      </w:r>
      <w:r w:rsidRPr="00EE106E">
        <w:rPr>
          <w:rFonts w:ascii="Cambria" w:hAnsi="Cambria"/>
          <w:i/>
          <w:sz w:val="23"/>
          <w:szCs w:val="23"/>
          <w:lang w:val="id-ID"/>
        </w:rPr>
        <w:t xml:space="preserve">self efficacy </w:t>
      </w:r>
      <w:r w:rsidRPr="00EE106E">
        <w:rPr>
          <w:rFonts w:ascii="Cambria" w:hAnsi="Cambria"/>
          <w:sz w:val="23"/>
          <w:szCs w:val="23"/>
          <w:lang w:val="id-ID"/>
        </w:rPr>
        <w:t xml:space="preserve">matematis siswa yang diajarkan dengan pembelajaran biasa. Hal ini sejalan dengan penelitian Saputri </w:t>
      </w:r>
      <w:r w:rsidR="006E4B1D">
        <w:rPr>
          <w:rFonts w:ascii="Cambria" w:hAnsi="Cambria"/>
          <w:sz w:val="23"/>
          <w:szCs w:val="23"/>
          <w:lang w:val="en-GB"/>
        </w:rPr>
        <w:fldChar w:fldCharType="begin" w:fldLock="1"/>
      </w:r>
      <w:r w:rsidR="006E4B1D">
        <w:rPr>
          <w:rFonts w:ascii="Cambria" w:hAnsi="Cambria"/>
          <w:sz w:val="23"/>
          <w:szCs w:val="23"/>
          <w:lang w:val="en-GB"/>
        </w:rPr>
        <w:instrText>ADDIN CSL_CITATION {"citationItems":[{"id":"ITEM-1","itemData":{"author":[{"dropping-particle":"","family":"Saputri","given":"Lilis","non-dropping-particle":"","parse-names":false,"suffix":""}],"id":"ITEM-1","issue":"3","issued":{"date-parts":[["2017"]]},"title":"Peningkatan kemampuan spasial dan self efficacy siswa kelas VIII di SMP Negeri 1 Binjai Kabupaten Langkat melalui pembelajaran kooperatif tipe STAD pada materi geometri berbantuan wingeom","type":"article-journal","volume":"10"},"uris":["http://www.mendeley.com/documents/?uuid=3a9a95ff-1e63-4f6e-b1d2-ac581fc349df"]}],"mendeley":{"formattedCitation":"[16]","plainTextFormattedCitation":"[16]","previouslyFormattedCitation":"[16]"},"properties":{"noteIndex":0},"schema":"https://github.com/citation-style-language/schema/raw/master/csl-citation.json"}</w:instrText>
      </w:r>
      <w:r w:rsidR="006E4B1D">
        <w:rPr>
          <w:rFonts w:ascii="Cambria" w:hAnsi="Cambria"/>
          <w:sz w:val="23"/>
          <w:szCs w:val="23"/>
          <w:lang w:val="en-GB"/>
        </w:rPr>
        <w:fldChar w:fldCharType="separate"/>
      </w:r>
      <w:r w:rsidR="006E4B1D" w:rsidRPr="006E4B1D">
        <w:rPr>
          <w:rFonts w:ascii="Cambria" w:hAnsi="Cambria"/>
          <w:noProof/>
          <w:sz w:val="23"/>
          <w:szCs w:val="23"/>
          <w:lang w:val="en-GB"/>
        </w:rPr>
        <w:t>[16]</w:t>
      </w:r>
      <w:r w:rsidR="006E4B1D">
        <w:rPr>
          <w:rFonts w:ascii="Cambria" w:hAnsi="Cambria"/>
          <w:sz w:val="23"/>
          <w:szCs w:val="23"/>
          <w:lang w:val="en-GB"/>
        </w:rPr>
        <w:fldChar w:fldCharType="end"/>
      </w:r>
      <w:r w:rsidR="006E4B1D">
        <w:rPr>
          <w:rFonts w:ascii="Cambria" w:hAnsi="Cambria"/>
          <w:sz w:val="23"/>
          <w:szCs w:val="23"/>
          <w:lang w:val="en-GB"/>
        </w:rPr>
        <w:t xml:space="preserve"> </w:t>
      </w:r>
      <w:r w:rsidRPr="00EE106E">
        <w:rPr>
          <w:rFonts w:ascii="Cambria" w:hAnsi="Cambria"/>
          <w:sz w:val="23"/>
          <w:szCs w:val="23"/>
          <w:lang w:val="id-ID"/>
        </w:rPr>
        <w:t xml:space="preserve">menyatakan bahwa “peningkatan </w:t>
      </w:r>
      <w:r w:rsidRPr="00EE106E">
        <w:rPr>
          <w:rFonts w:ascii="Cambria" w:hAnsi="Cambria"/>
          <w:i/>
          <w:w w:val="110"/>
          <w:sz w:val="23"/>
          <w:szCs w:val="23"/>
          <w:lang w:val="id-ID"/>
        </w:rPr>
        <w:t>self efficacy</w:t>
      </w:r>
      <w:r w:rsidRPr="00EE106E">
        <w:rPr>
          <w:rFonts w:ascii="Cambria" w:hAnsi="Cambria"/>
          <w:w w:val="110"/>
          <w:sz w:val="23"/>
          <w:szCs w:val="23"/>
          <w:lang w:val="id-ID"/>
        </w:rPr>
        <w:t xml:space="preserve"> siswa yang diajarkan dengan pembelajaran kooperatif tipe STAD berbantuan </w:t>
      </w:r>
      <w:r w:rsidRPr="00EE106E">
        <w:rPr>
          <w:rFonts w:ascii="Cambria" w:hAnsi="Cambria"/>
          <w:i/>
          <w:w w:val="110"/>
          <w:sz w:val="23"/>
          <w:szCs w:val="23"/>
          <w:lang w:val="id-ID"/>
        </w:rPr>
        <w:t>Wingeom</w:t>
      </w:r>
      <w:r w:rsidRPr="00EE106E">
        <w:rPr>
          <w:rFonts w:ascii="Cambria" w:hAnsi="Cambria"/>
          <w:w w:val="110"/>
          <w:sz w:val="23"/>
          <w:szCs w:val="23"/>
          <w:lang w:val="id-ID"/>
        </w:rPr>
        <w:t xml:space="preserve"> lebih tinggi dan lebih baik daripada peningkatan </w:t>
      </w:r>
      <w:r w:rsidRPr="00EE106E">
        <w:rPr>
          <w:rFonts w:ascii="Cambria" w:hAnsi="Cambria"/>
          <w:i/>
          <w:w w:val="110"/>
          <w:sz w:val="23"/>
          <w:szCs w:val="23"/>
          <w:lang w:val="id-ID"/>
        </w:rPr>
        <w:t>self efficacy</w:t>
      </w:r>
      <w:r w:rsidRPr="00EE106E">
        <w:rPr>
          <w:rFonts w:ascii="Cambria" w:hAnsi="Cambria"/>
          <w:w w:val="110"/>
          <w:sz w:val="23"/>
          <w:szCs w:val="23"/>
          <w:lang w:val="id-ID"/>
        </w:rPr>
        <w:t xml:space="preserve"> siswa yang diajarkan dengan pembelajaran biasa”. B</w:t>
      </w:r>
      <w:r w:rsidRPr="00EE106E">
        <w:rPr>
          <w:rFonts w:ascii="Cambria" w:hAnsi="Cambria"/>
          <w:sz w:val="23"/>
          <w:szCs w:val="23"/>
          <w:lang w:val="id-ID"/>
        </w:rPr>
        <w:t xml:space="preserve">egitu juga dengan penelitian yang dilakukan oleh Moma </w:t>
      </w:r>
      <w:r w:rsidR="006E4B1D">
        <w:rPr>
          <w:rFonts w:ascii="Cambria" w:hAnsi="Cambria"/>
          <w:sz w:val="23"/>
          <w:szCs w:val="23"/>
          <w:lang w:val="id-ID"/>
        </w:rPr>
        <w:fldChar w:fldCharType="begin" w:fldLock="1"/>
      </w:r>
      <w:r w:rsidR="006E4B1D">
        <w:rPr>
          <w:rFonts w:ascii="Cambria" w:hAnsi="Cambria"/>
          <w:sz w:val="23"/>
          <w:szCs w:val="23"/>
          <w:lang w:val="id-ID"/>
        </w:rPr>
        <w:instrText>ADDIN CSL_CITATION {"citationItems":[{"id":"ITEM-1","itemData":{"DOI":"10.21831/cp.v3i3.2387","ISSN":"0216-1370","abstract":"Abstrak: Self-efficacy matematis siswa penting, maka perlu ada upaya untuk meningkatkannya. Penelitian ini menerapkan model pembelajaran generatif (MPG) sebagai alternatif pembelajaran yang diperkirakan akan memicu peningkatan kemampuan tersebut. Tujuan penelitian untuk mengetahui seberapa besar kontribusi penerapan MPG terhadap peningkatan self-efficacy baik level sekolah (tinggi, sedang dan rendah), KAM (atas, sedang rendah). Penelitian menerapkan desain kuasi eksperimen. Sampel pada penelitian ini terdiri atas 191 orang siswa kelas VIII pada tiga SMP Negeri di Kota Yogyakarta masing-masing mewakili sekolah level tinggi, sedang, dan rendah. Hipotesis penelitian diuji pada taraf signifikansi 5%, analisis data yang digunakan uji Mann Whitney dan ANAVA dua jalur. Hasil penelitian menunjukkan (1) ada perbedaan pencapaian, peningkatan selfefficacy matematis siswa antara kelas eksperimen dan kelas control; dan (2) tidak terdapat interaksi antara pembelajaran dan level sekolah terhadap peningkatan self-efficacy matematis siswa. Kata Kunci: self-efficacy matematis, pembelajaran generatif THE ENHANCEMENT OF JUNIOR HIGH SCHOOL STUDENTS’ SELF-EFFICACY THROUGH GENERATIVE LEARNING Abstract: The students’ mathematics self-efficacy is important. So, there must be an effort to enhance it. This study implemented the generative learning model as an instructional alternative expected to be able to enhance students’ self-efficacy. This study was aimed to find out the contribution on the enhancement of the students’ self-efficacy. This study employed the quasi experiment design. The sample consisted of 191 grade eight students from three state junior high schools in Yogyakarta Municipality, each representing high-level schools, medium-level schools, and low-level schools. The hypothesis was tested at the significance level of 5%. The data were analyzed using the Mann Whitney and two-way ANOVA analyses. The findings showed that (1) there was a significant difference in the students’ self-efficacy between the experimental group and the control group; (2) there was no interaction between instruction and school levels on the enhancement of the students’ self-efficacy. Keywords: mathematics self-efficacy, generative learning","author":[{"dropping-particle":"","family":"Moma","given":"La","non-dropping-particle":"","parse-names":false,"suffix":""}],"container-title":"Jurnal Cakrawala Pendidikan","id":"ITEM-1","issue":"3","issued":{"date-parts":[["2014"]]},"page":"434-444","title":"Peningkatan Self-Efficacy Matematis Siswa Smp Melalui Pembelajaran Generatif","type":"article-journal","volume":"3"},"uris":["http://www.mendeley.com/documents/?uuid=d327bb73-b51f-44d7-8055-0022839ebc6a"]}],"mendeley":{"formattedCitation":"[17]","plainTextFormattedCitation":"[17]"},"properties":{"noteIndex":0},"schema":"https://github.com/citation-style-language/schema/raw/master/csl-citation.json"}</w:instrText>
      </w:r>
      <w:r w:rsidR="006E4B1D">
        <w:rPr>
          <w:rFonts w:ascii="Cambria" w:hAnsi="Cambria"/>
          <w:sz w:val="23"/>
          <w:szCs w:val="23"/>
          <w:lang w:val="id-ID"/>
        </w:rPr>
        <w:fldChar w:fldCharType="separate"/>
      </w:r>
      <w:r w:rsidR="006E4B1D" w:rsidRPr="006E4B1D">
        <w:rPr>
          <w:rFonts w:ascii="Cambria" w:hAnsi="Cambria"/>
          <w:noProof/>
          <w:sz w:val="23"/>
          <w:szCs w:val="23"/>
          <w:lang w:val="id-ID"/>
        </w:rPr>
        <w:t>[17]</w:t>
      </w:r>
      <w:r w:rsidR="006E4B1D">
        <w:rPr>
          <w:rFonts w:ascii="Cambria" w:hAnsi="Cambria"/>
          <w:sz w:val="23"/>
          <w:szCs w:val="23"/>
          <w:lang w:val="id-ID"/>
        </w:rPr>
        <w:fldChar w:fldCharType="end"/>
      </w:r>
      <w:r w:rsidR="006E4B1D">
        <w:rPr>
          <w:rFonts w:ascii="Cambria" w:hAnsi="Cambria"/>
          <w:sz w:val="23"/>
          <w:szCs w:val="23"/>
          <w:lang w:val="en-GB"/>
        </w:rPr>
        <w:t xml:space="preserve"> </w:t>
      </w:r>
      <w:r w:rsidRPr="00EE106E">
        <w:rPr>
          <w:rFonts w:ascii="Cambria" w:hAnsi="Cambria"/>
          <w:sz w:val="23"/>
          <w:szCs w:val="23"/>
          <w:lang w:val="id-ID"/>
        </w:rPr>
        <w:t xml:space="preserve">yang menyatakan bahwa “pencapaian </w:t>
      </w:r>
      <w:r w:rsidRPr="00EE106E">
        <w:rPr>
          <w:rFonts w:ascii="Cambria" w:hAnsi="Cambria"/>
          <w:i/>
          <w:sz w:val="23"/>
          <w:szCs w:val="23"/>
          <w:lang w:val="id-ID"/>
        </w:rPr>
        <w:t xml:space="preserve">self efficacy </w:t>
      </w:r>
      <w:r w:rsidRPr="00EE106E">
        <w:rPr>
          <w:rFonts w:ascii="Cambria" w:hAnsi="Cambria"/>
          <w:sz w:val="23"/>
          <w:szCs w:val="23"/>
          <w:lang w:val="id-ID"/>
        </w:rPr>
        <w:t>matematis siswa yang memperoleh pembelajaran generatif lebih baik daripada siswa yang memperoleh pembelajaran konvensional”.</w:t>
      </w:r>
    </w:p>
    <w:p w:rsidR="00290FEC" w:rsidRPr="00290FEC" w:rsidRDefault="00290FEC" w:rsidP="00290FEC">
      <w:pPr>
        <w:jc w:val="both"/>
        <w:rPr>
          <w:rFonts w:ascii="Cambria" w:hAnsi="Cambria"/>
          <w:b/>
          <w:sz w:val="24"/>
          <w:szCs w:val="24"/>
        </w:rPr>
      </w:pPr>
    </w:p>
    <w:p w:rsidR="00EE106E" w:rsidRDefault="00F55AC9" w:rsidP="00EE106E">
      <w:pPr>
        <w:pStyle w:val="ListParagraph"/>
        <w:numPr>
          <w:ilvl w:val="0"/>
          <w:numId w:val="4"/>
        </w:numPr>
        <w:spacing w:after="0"/>
        <w:jc w:val="both"/>
        <w:rPr>
          <w:rFonts w:ascii="Cambria" w:hAnsi="Cambria"/>
          <w:b/>
          <w:sz w:val="24"/>
          <w:szCs w:val="24"/>
        </w:rPr>
      </w:pPr>
      <w:r w:rsidRPr="0025448D">
        <w:rPr>
          <w:rFonts w:ascii="Cambria" w:hAnsi="Cambria"/>
          <w:b/>
          <w:sz w:val="24"/>
          <w:szCs w:val="24"/>
          <w:lang w:val="id-ID"/>
        </w:rPr>
        <w:t>Simpulan</w:t>
      </w:r>
    </w:p>
    <w:p w:rsidR="00290FEC" w:rsidRPr="00EE106E" w:rsidRDefault="00290FEC" w:rsidP="00EE106E">
      <w:pPr>
        <w:jc w:val="both"/>
        <w:rPr>
          <w:rFonts w:ascii="Cambria" w:hAnsi="Cambria"/>
          <w:b/>
          <w:sz w:val="24"/>
          <w:szCs w:val="24"/>
          <w:lang w:val="id-ID"/>
        </w:rPr>
      </w:pPr>
      <w:r w:rsidRPr="00EE106E">
        <w:rPr>
          <w:rFonts w:ascii="Cambria" w:hAnsi="Cambria"/>
          <w:sz w:val="23"/>
          <w:szCs w:val="23"/>
          <w:lang w:val="id-ID"/>
        </w:rPr>
        <w:t xml:space="preserve">Berdasarkan hasil dan pembahasan,  maka diperoleh kesimpulan yaitu peningkatan </w:t>
      </w:r>
      <w:r w:rsidRPr="00EE106E">
        <w:rPr>
          <w:rFonts w:ascii="Cambria" w:hAnsi="Cambria"/>
          <w:i/>
          <w:sz w:val="23"/>
          <w:szCs w:val="23"/>
          <w:lang w:val="id-ID"/>
        </w:rPr>
        <w:t xml:space="preserve">self efficacy </w:t>
      </w:r>
      <w:r w:rsidRPr="00EE106E">
        <w:rPr>
          <w:rFonts w:ascii="Cambria" w:hAnsi="Cambria"/>
          <w:sz w:val="23"/>
          <w:szCs w:val="23"/>
          <w:lang w:val="id-ID"/>
        </w:rPr>
        <w:t xml:space="preserve">matematis siswa yang diajarkan dengan pembelajaran inquiry lebih tinggi daripada peningkatan </w:t>
      </w:r>
      <w:r w:rsidRPr="00EE106E">
        <w:rPr>
          <w:rFonts w:ascii="Cambria" w:hAnsi="Cambria"/>
          <w:i/>
          <w:sz w:val="23"/>
          <w:szCs w:val="23"/>
          <w:lang w:val="id-ID"/>
        </w:rPr>
        <w:t>self efficacy</w:t>
      </w:r>
      <w:r w:rsidRPr="00EE106E">
        <w:rPr>
          <w:rFonts w:ascii="Cambria" w:hAnsi="Cambria"/>
          <w:sz w:val="23"/>
          <w:szCs w:val="23"/>
          <w:lang w:val="id-ID"/>
        </w:rPr>
        <w:t xml:space="preserve"> matematis siswa yang diajarkan dengan pembelajaran biasa. Sehingga, pembelajaran inquiry dapat menjadi salah satu alternatif pembelajaran untuk meningkatkan </w:t>
      </w:r>
      <w:r w:rsidRPr="00EE106E">
        <w:rPr>
          <w:rFonts w:ascii="Cambria" w:hAnsi="Cambria"/>
          <w:i/>
          <w:sz w:val="23"/>
          <w:szCs w:val="23"/>
          <w:lang w:val="id-ID"/>
        </w:rPr>
        <w:t>self efficacy</w:t>
      </w:r>
      <w:r w:rsidRPr="00EE106E">
        <w:rPr>
          <w:rFonts w:ascii="Cambria" w:hAnsi="Cambria"/>
          <w:sz w:val="23"/>
          <w:szCs w:val="23"/>
          <w:lang w:val="id-ID"/>
        </w:rPr>
        <w:t xml:space="preserve"> matematis siswa.</w:t>
      </w:r>
    </w:p>
    <w:p w:rsidR="00290FEC" w:rsidRPr="00EE106E" w:rsidRDefault="00290FEC" w:rsidP="00EE106E">
      <w:pPr>
        <w:pStyle w:val="normal0"/>
        <w:spacing w:line="276" w:lineRule="auto"/>
        <w:ind w:firstLine="567"/>
        <w:jc w:val="both"/>
        <w:rPr>
          <w:rFonts w:ascii="Cambria" w:hAnsi="Cambria"/>
          <w:sz w:val="23"/>
          <w:szCs w:val="23"/>
          <w:lang w:val="id-ID"/>
        </w:rPr>
      </w:pPr>
      <w:r w:rsidRPr="00EE106E">
        <w:rPr>
          <w:rFonts w:ascii="Cambria" w:hAnsi="Cambria"/>
          <w:sz w:val="23"/>
          <w:szCs w:val="23"/>
          <w:lang w:val="id-ID"/>
        </w:rPr>
        <w:t>Ada beberapa hal yang menjadi saran peneliti kepada pembaca atau kepada peneliti berikutnya yang ingin melanjutkan penelitian, yaitu guru lebih aktif berkeliling kelas karena siswa agak ribut dengan sistem pembelajaran diskusi yang diterapkan guru serta  guru mungkin membuat soal dengan lebih beragam pada masing-masing kelompok sehingga seluruh kelompok dapat memahami bentuk soal yang lebih beragam.</w:t>
      </w:r>
    </w:p>
    <w:p w:rsidR="00290FEC" w:rsidRDefault="00290FEC" w:rsidP="002707C1">
      <w:pPr>
        <w:spacing w:line="276" w:lineRule="auto"/>
        <w:jc w:val="both"/>
        <w:rPr>
          <w:rFonts w:ascii="Cambria" w:hAnsi="Cambria"/>
          <w:sz w:val="23"/>
          <w:szCs w:val="23"/>
          <w:lang w:val="en-GB"/>
        </w:rPr>
      </w:pPr>
    </w:p>
    <w:p w:rsidR="00EA11DC" w:rsidRDefault="005538A8" w:rsidP="00EA11DC">
      <w:pPr>
        <w:spacing w:line="276" w:lineRule="auto"/>
        <w:jc w:val="both"/>
        <w:rPr>
          <w:rFonts w:ascii="Cambria" w:hAnsi="Cambria"/>
          <w:sz w:val="23"/>
          <w:szCs w:val="23"/>
          <w:lang w:val="id-ID"/>
        </w:rPr>
      </w:pPr>
      <w:r>
        <w:rPr>
          <w:rFonts w:ascii="Cambria" w:hAnsi="Cambria"/>
          <w:b/>
          <w:bCs/>
          <w:sz w:val="23"/>
          <w:szCs w:val="23"/>
          <w:lang w:val="en-GB"/>
        </w:rPr>
        <w:t>UcapanTerimaKasih</w:t>
      </w:r>
      <w:r>
        <w:rPr>
          <w:rFonts w:ascii="Cambria" w:hAnsi="Cambria"/>
          <w:sz w:val="23"/>
          <w:szCs w:val="23"/>
          <w:lang w:val="en-GB"/>
        </w:rPr>
        <w:t xml:space="preserve">. </w:t>
      </w:r>
    </w:p>
    <w:p w:rsidR="00EA11DC" w:rsidRPr="00EA11DC" w:rsidRDefault="00EA11DC" w:rsidP="00EA11DC">
      <w:pPr>
        <w:jc w:val="both"/>
        <w:rPr>
          <w:rFonts w:ascii="Cambria" w:hAnsi="Cambria"/>
          <w:sz w:val="23"/>
          <w:szCs w:val="23"/>
        </w:rPr>
      </w:pPr>
      <w:r w:rsidRPr="00EA11DC">
        <w:rPr>
          <w:rFonts w:ascii="Cambria" w:hAnsi="Cambria"/>
          <w:sz w:val="23"/>
          <w:szCs w:val="23"/>
          <w:lang w:val="id-ID"/>
        </w:rPr>
        <w:t xml:space="preserve">Terima kasih kepada </w:t>
      </w:r>
      <w:r w:rsidR="00EE106E">
        <w:rPr>
          <w:rFonts w:ascii="Cambria" w:hAnsi="Cambria"/>
          <w:sz w:val="23"/>
          <w:szCs w:val="23"/>
        </w:rPr>
        <w:t>SMA YPK Medan</w:t>
      </w:r>
    </w:p>
    <w:p w:rsidR="00F55AC9" w:rsidRDefault="00F55AC9" w:rsidP="00F55AC9">
      <w:pPr>
        <w:rPr>
          <w:rFonts w:ascii="Cambria" w:hAnsi="Cambria"/>
          <w:b/>
          <w:sz w:val="23"/>
          <w:szCs w:val="23"/>
          <w:lang w:val="en-GB"/>
        </w:rPr>
      </w:pPr>
      <w:r w:rsidRPr="0025448D">
        <w:rPr>
          <w:rFonts w:ascii="Cambria" w:hAnsi="Cambria"/>
          <w:b/>
          <w:sz w:val="23"/>
          <w:szCs w:val="23"/>
          <w:lang w:val="id-ID"/>
        </w:rPr>
        <w:lastRenderedPageBreak/>
        <w:t>Referensi</w:t>
      </w:r>
    </w:p>
    <w:p w:rsidR="00C67E6E" w:rsidRDefault="00C67E6E" w:rsidP="00ED728C">
      <w:pPr>
        <w:autoSpaceDE w:val="0"/>
        <w:autoSpaceDN w:val="0"/>
        <w:adjustRightInd w:val="0"/>
        <w:jc w:val="both"/>
        <w:rPr>
          <w:rFonts w:ascii="Cambria" w:hAnsi="Cambria"/>
          <w:i/>
          <w:iCs/>
          <w:sz w:val="23"/>
          <w:szCs w:val="23"/>
        </w:rPr>
      </w:pPr>
    </w:p>
    <w:p w:rsidR="006E4B1D" w:rsidRPr="009F371A" w:rsidRDefault="00607BC1"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i/>
          <w:iCs/>
          <w:sz w:val="23"/>
          <w:szCs w:val="23"/>
        </w:rPr>
        <w:fldChar w:fldCharType="begin" w:fldLock="1"/>
      </w:r>
      <w:r w:rsidR="00ED728C" w:rsidRPr="009F371A">
        <w:rPr>
          <w:rFonts w:ascii="Cambria" w:hAnsi="Cambria"/>
          <w:i/>
          <w:iCs/>
          <w:sz w:val="23"/>
          <w:szCs w:val="23"/>
        </w:rPr>
        <w:instrText xml:space="preserve">ADDIN Mendeley Bibliography CSL_BIBLIOGRAPHY </w:instrText>
      </w:r>
      <w:r w:rsidRPr="009F371A">
        <w:rPr>
          <w:rFonts w:ascii="Cambria" w:hAnsi="Cambria"/>
          <w:i/>
          <w:iCs/>
          <w:sz w:val="23"/>
          <w:szCs w:val="23"/>
        </w:rPr>
        <w:fldChar w:fldCharType="separate"/>
      </w:r>
      <w:r w:rsidR="006E4B1D" w:rsidRPr="009F371A">
        <w:rPr>
          <w:rFonts w:ascii="Cambria" w:hAnsi="Cambria"/>
          <w:noProof/>
          <w:sz w:val="23"/>
          <w:szCs w:val="23"/>
        </w:rPr>
        <w:t>[1]</w:t>
      </w:r>
      <w:r w:rsidR="006E4B1D" w:rsidRPr="009F371A">
        <w:rPr>
          <w:rFonts w:ascii="Cambria" w:hAnsi="Cambria"/>
          <w:noProof/>
          <w:sz w:val="23"/>
          <w:szCs w:val="23"/>
        </w:rPr>
        <w:tab/>
        <w:t xml:space="preserve">R. Society and J. M. Council, “Teaching and learning geometry 11-19, Report of a Royal Society / Joint Mathematical Council working group,” </w:t>
      </w:r>
      <w:r w:rsidR="006E4B1D" w:rsidRPr="009F371A">
        <w:rPr>
          <w:rFonts w:ascii="Cambria" w:hAnsi="Cambria"/>
          <w:i/>
          <w:iCs/>
          <w:noProof/>
          <w:sz w:val="23"/>
          <w:szCs w:val="23"/>
        </w:rPr>
        <w:t>Report</w:t>
      </w:r>
      <w:r w:rsidR="006E4B1D" w:rsidRPr="009F371A">
        <w:rPr>
          <w:rFonts w:ascii="Cambria" w:hAnsi="Cambria"/>
          <w:noProof/>
          <w:sz w:val="23"/>
          <w:szCs w:val="23"/>
        </w:rPr>
        <w:t>, no. July, pp. 1–87, 2001.</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[2]</w:t>
      </w:r>
      <w:r w:rsidRPr="009F371A">
        <w:rPr>
          <w:rFonts w:ascii="Cambria" w:hAnsi="Cambria"/>
          <w:noProof/>
          <w:sz w:val="23"/>
          <w:szCs w:val="23"/>
        </w:rPr>
        <w:tab/>
        <w:t>A. Bandura, “Self-Efficacy,” vol. 4, no. 1994, pp. 71–81, 1998.</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[3]</w:t>
      </w:r>
      <w:r w:rsidRPr="009F371A">
        <w:rPr>
          <w:rFonts w:ascii="Cambria" w:hAnsi="Cambria"/>
          <w:noProof/>
          <w:sz w:val="23"/>
          <w:szCs w:val="23"/>
        </w:rPr>
        <w:tab/>
        <w:t xml:space="preserve">L. . Brown, J. . Mallaouff, and N. . Schutte, “The Effectiveness of Self-Efficacy Intervention for helping adolescents cope with sport competition loss,” </w:t>
      </w:r>
      <w:r w:rsidRPr="009F371A">
        <w:rPr>
          <w:rFonts w:ascii="Cambria" w:hAnsi="Cambria"/>
          <w:i/>
          <w:iCs/>
          <w:noProof/>
          <w:sz w:val="23"/>
          <w:szCs w:val="23"/>
        </w:rPr>
        <w:t>Trials</w:t>
      </w:r>
      <w:r w:rsidRPr="009F371A">
        <w:rPr>
          <w:rFonts w:ascii="Cambria" w:hAnsi="Cambria"/>
          <w:noProof/>
          <w:sz w:val="23"/>
          <w:szCs w:val="23"/>
        </w:rPr>
        <w:t>, vol. 14, no. 1. 2005, doi: 10.1186/1745-6215-14-395.</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[4]</w:t>
      </w:r>
      <w:r w:rsidRPr="009F371A">
        <w:rPr>
          <w:rFonts w:ascii="Cambria" w:hAnsi="Cambria"/>
          <w:noProof/>
          <w:sz w:val="23"/>
          <w:szCs w:val="23"/>
        </w:rPr>
        <w:tab/>
        <w:t>B. J. Zimmerman, “Self-Efficacy : An Essential Motive to Learn,” pp. 82–91, 2000, doi: 10.1006/ceps.1999.1016.</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[5]</w:t>
      </w:r>
      <w:r w:rsidRPr="009F371A">
        <w:rPr>
          <w:rFonts w:ascii="Cambria" w:hAnsi="Cambria"/>
          <w:noProof/>
          <w:sz w:val="23"/>
          <w:szCs w:val="23"/>
        </w:rPr>
        <w:tab/>
        <w:t xml:space="preserve">D. . Schunk, “Self Efficacy, motivation, and performance,” </w:t>
      </w:r>
      <w:r w:rsidRPr="009F371A">
        <w:rPr>
          <w:rFonts w:ascii="Cambria" w:hAnsi="Cambria"/>
          <w:i/>
          <w:iCs/>
          <w:noProof/>
          <w:sz w:val="23"/>
          <w:szCs w:val="23"/>
        </w:rPr>
        <w:t>J. Appl. Sport Psychol.</w:t>
      </w:r>
      <w:r w:rsidRPr="009F371A">
        <w:rPr>
          <w:rFonts w:ascii="Cambria" w:hAnsi="Cambria"/>
          <w:noProof/>
          <w:sz w:val="23"/>
          <w:szCs w:val="23"/>
        </w:rPr>
        <w:t>, vol. 7, no. 2, pp. 112–137, 1995.</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[6]</w:t>
      </w:r>
      <w:r w:rsidRPr="009F371A">
        <w:rPr>
          <w:rFonts w:ascii="Cambria" w:hAnsi="Cambria"/>
          <w:noProof/>
          <w:sz w:val="23"/>
          <w:szCs w:val="23"/>
        </w:rPr>
        <w:tab/>
        <w:t xml:space="preserve">H. . Bouchey and S. Harter, “Reflected Appraisals, Academic Self-Perceptions, and Math/Science Performance During Early Adolescence.,” </w:t>
      </w:r>
      <w:r w:rsidRPr="009F371A">
        <w:rPr>
          <w:rFonts w:ascii="Cambria" w:hAnsi="Cambria"/>
          <w:i/>
          <w:iCs/>
          <w:noProof/>
          <w:sz w:val="23"/>
          <w:szCs w:val="23"/>
        </w:rPr>
        <w:t>J. Psychol.</w:t>
      </w:r>
      <w:r w:rsidRPr="009F371A">
        <w:rPr>
          <w:rFonts w:ascii="Cambria" w:hAnsi="Cambria"/>
          <w:noProof/>
          <w:sz w:val="23"/>
          <w:szCs w:val="23"/>
        </w:rPr>
        <w:t>, vol. 97, 2005.</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[7]</w:t>
      </w:r>
      <w:r w:rsidRPr="009F371A">
        <w:rPr>
          <w:rFonts w:ascii="Cambria" w:hAnsi="Cambria"/>
          <w:noProof/>
          <w:sz w:val="23"/>
          <w:szCs w:val="23"/>
        </w:rPr>
        <w:tab/>
        <w:t>Arcat, “Meningkatkan Kemampuan Spasial Dan Self-Efficacy Siswa SMP Melalui Model Kooperatif STAD Berbantuan Wingeom,” Universitas Pendidikan Indonesia, 2013.</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[8]</w:t>
      </w:r>
      <w:r w:rsidRPr="009F371A">
        <w:rPr>
          <w:rFonts w:ascii="Cambria" w:hAnsi="Cambria"/>
          <w:noProof/>
          <w:sz w:val="23"/>
          <w:szCs w:val="23"/>
        </w:rPr>
        <w:tab/>
        <w:t>M. Pendidikan, D. A. N. Kebudayaan, and R. Indonesia, “Menteri pendidikan dan kebudayaan republik indonesia,” 2013.</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[9]</w:t>
      </w:r>
      <w:r w:rsidRPr="009F371A">
        <w:rPr>
          <w:rFonts w:ascii="Cambria" w:hAnsi="Cambria"/>
          <w:noProof/>
          <w:sz w:val="23"/>
          <w:szCs w:val="23"/>
        </w:rPr>
        <w:tab/>
        <w:t xml:space="preserve">National Council of Teachers of Mathematics (NCTM), </w:t>
      </w:r>
      <w:r w:rsidRPr="009F371A">
        <w:rPr>
          <w:rFonts w:ascii="Cambria" w:hAnsi="Cambria"/>
          <w:i/>
          <w:iCs/>
          <w:noProof/>
          <w:sz w:val="23"/>
          <w:szCs w:val="23"/>
        </w:rPr>
        <w:t>Principles and Standars for School Mathematics</w:t>
      </w:r>
      <w:r w:rsidRPr="009F371A">
        <w:rPr>
          <w:rFonts w:ascii="Cambria" w:hAnsi="Cambria"/>
          <w:noProof/>
          <w:sz w:val="23"/>
          <w:szCs w:val="23"/>
        </w:rPr>
        <w:t>. 2000.</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[10]</w:t>
      </w:r>
      <w:r w:rsidRPr="009F371A">
        <w:rPr>
          <w:rFonts w:ascii="Cambria" w:hAnsi="Cambria"/>
          <w:noProof/>
          <w:sz w:val="23"/>
          <w:szCs w:val="23"/>
        </w:rPr>
        <w:tab/>
        <w:t xml:space="preserve">Hosnan, </w:t>
      </w:r>
      <w:r w:rsidRPr="009F371A">
        <w:rPr>
          <w:rFonts w:ascii="Cambria" w:hAnsi="Cambria"/>
          <w:i/>
          <w:iCs/>
          <w:noProof/>
          <w:sz w:val="23"/>
          <w:szCs w:val="23"/>
        </w:rPr>
        <w:t>Pendekatan Saintifik dan Konstekstual dalam Pembelajaran Abad 21 : Kunci Sukses Implementasi Kurikulum 2013</w:t>
      </w:r>
      <w:r w:rsidRPr="009F371A">
        <w:rPr>
          <w:rFonts w:ascii="Cambria" w:hAnsi="Cambria"/>
          <w:noProof/>
          <w:sz w:val="23"/>
          <w:szCs w:val="23"/>
        </w:rPr>
        <w:t>. Bogor: Ghalia Indonesia.</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[11]</w:t>
      </w:r>
      <w:r w:rsidRPr="009F371A">
        <w:rPr>
          <w:rFonts w:ascii="Cambria" w:hAnsi="Cambria"/>
          <w:noProof/>
          <w:sz w:val="23"/>
          <w:szCs w:val="23"/>
        </w:rPr>
        <w:tab/>
        <w:t xml:space="preserve">B. . Beyer, </w:t>
      </w:r>
      <w:r w:rsidRPr="009F371A">
        <w:rPr>
          <w:rFonts w:ascii="Cambria" w:hAnsi="Cambria"/>
          <w:i/>
          <w:iCs/>
          <w:noProof/>
          <w:sz w:val="23"/>
          <w:szCs w:val="23"/>
        </w:rPr>
        <w:t>Teaching Thinking in Social Studies : Using Inquiry in the Classroom</w:t>
      </w:r>
      <w:r w:rsidRPr="009F371A">
        <w:rPr>
          <w:rFonts w:ascii="Cambria" w:hAnsi="Cambria"/>
          <w:noProof/>
          <w:sz w:val="23"/>
          <w:szCs w:val="23"/>
        </w:rPr>
        <w:t>. Colimbus, 1979.</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[12]</w:t>
      </w:r>
      <w:r w:rsidRPr="009F371A">
        <w:rPr>
          <w:rFonts w:ascii="Cambria" w:hAnsi="Cambria"/>
          <w:noProof/>
          <w:sz w:val="23"/>
          <w:szCs w:val="23"/>
        </w:rPr>
        <w:tab/>
        <w:t xml:space="preserve">Trianto, </w:t>
      </w:r>
      <w:r w:rsidRPr="009F371A">
        <w:rPr>
          <w:rFonts w:ascii="Cambria" w:hAnsi="Cambria"/>
          <w:i/>
          <w:iCs/>
          <w:noProof/>
          <w:sz w:val="23"/>
          <w:szCs w:val="23"/>
        </w:rPr>
        <w:t>Model-Model Pembelajaran Inovatif Beriorientasi Konstruktivistik, Konsep, Landasan Teoritis-Praktis dan Implementasinya</w:t>
      </w:r>
      <w:r w:rsidRPr="009F371A">
        <w:rPr>
          <w:rFonts w:ascii="Cambria" w:hAnsi="Cambria"/>
          <w:noProof/>
          <w:sz w:val="23"/>
          <w:szCs w:val="23"/>
        </w:rPr>
        <w:t>. Jakarta: Prestasi Pustaka, 2009.</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[13]</w:t>
      </w:r>
      <w:r w:rsidRPr="009F371A">
        <w:rPr>
          <w:rFonts w:ascii="Cambria" w:hAnsi="Cambria"/>
          <w:noProof/>
          <w:sz w:val="23"/>
          <w:szCs w:val="23"/>
        </w:rPr>
        <w:tab/>
        <w:t xml:space="preserve">Sugiyono, </w:t>
      </w:r>
      <w:r w:rsidRPr="009F371A">
        <w:rPr>
          <w:rFonts w:ascii="Cambria" w:hAnsi="Cambria"/>
          <w:i/>
          <w:iCs/>
          <w:noProof/>
          <w:sz w:val="23"/>
          <w:szCs w:val="23"/>
        </w:rPr>
        <w:t>Metode Penelitian Pendidikan, Pendekatan Kuantitatif, Kualitatif, dan R&amp;D</w:t>
      </w:r>
      <w:r w:rsidRPr="009F371A">
        <w:rPr>
          <w:rFonts w:ascii="Cambria" w:hAnsi="Cambria"/>
          <w:noProof/>
          <w:sz w:val="23"/>
          <w:szCs w:val="23"/>
        </w:rPr>
        <w:t>. Bandung: Alfabeta, 2013.</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[14]</w:t>
      </w:r>
      <w:r w:rsidRPr="009F371A">
        <w:rPr>
          <w:rFonts w:ascii="Cambria" w:hAnsi="Cambria"/>
          <w:noProof/>
          <w:sz w:val="23"/>
          <w:szCs w:val="23"/>
        </w:rPr>
        <w:tab/>
        <w:t>R. R. Hake and I. Introduction, “Interactive-engagement vs traditional methods : A six-thousand- student survey of mechanics test data for introductory physics,” 1998.</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[15]</w:t>
      </w:r>
      <w:r w:rsidRPr="009F371A">
        <w:rPr>
          <w:rFonts w:ascii="Cambria" w:hAnsi="Cambria"/>
          <w:noProof/>
          <w:sz w:val="23"/>
          <w:szCs w:val="23"/>
        </w:rPr>
        <w:tab/>
        <w:t xml:space="preserve">R. . Walpole, </w:t>
      </w:r>
      <w:r w:rsidRPr="009F371A">
        <w:rPr>
          <w:rFonts w:ascii="Cambria" w:hAnsi="Cambria"/>
          <w:i/>
          <w:iCs/>
          <w:noProof/>
          <w:sz w:val="23"/>
          <w:szCs w:val="23"/>
        </w:rPr>
        <w:t>Pengantar Statistika</w:t>
      </w:r>
      <w:r w:rsidRPr="009F371A">
        <w:rPr>
          <w:rFonts w:ascii="Cambria" w:hAnsi="Cambria"/>
          <w:noProof/>
          <w:sz w:val="23"/>
          <w:szCs w:val="23"/>
        </w:rPr>
        <w:t>. Jakarta: PT Gramediia Pustaka Utama, 1995.</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[16]</w:t>
      </w:r>
      <w:r w:rsidRPr="009F371A">
        <w:rPr>
          <w:rFonts w:ascii="Cambria" w:hAnsi="Cambria"/>
          <w:noProof/>
          <w:sz w:val="23"/>
          <w:szCs w:val="23"/>
        </w:rPr>
        <w:tab/>
        <w:t>L. Saputri, “Peningkatan kemampuan spasial dan self efficacy siswa kelas VIII di SMP Negeri 1 Binjai Kabupaten Langkat melalui pembelajaran kooperatif tipe STAD pada materi geometri berbantuan wingeom,” vol. 10, no. 3, 2017.</w:t>
      </w:r>
    </w:p>
    <w:p w:rsidR="006E4B1D" w:rsidRPr="009F371A" w:rsidRDefault="006E4B1D" w:rsidP="009F371A">
      <w:pPr>
        <w:widowControl w:val="0"/>
        <w:autoSpaceDE w:val="0"/>
        <w:autoSpaceDN w:val="0"/>
        <w:adjustRightInd w:val="0"/>
        <w:ind w:left="640" w:hanging="640"/>
        <w:jc w:val="both"/>
        <w:rPr>
          <w:rFonts w:ascii="Cambria" w:hAnsi="Cambria"/>
          <w:noProof/>
          <w:sz w:val="23"/>
          <w:szCs w:val="23"/>
        </w:rPr>
      </w:pPr>
      <w:r w:rsidRPr="009F371A">
        <w:rPr>
          <w:rFonts w:ascii="Cambria" w:hAnsi="Cambria"/>
          <w:noProof/>
          <w:sz w:val="23"/>
          <w:szCs w:val="23"/>
        </w:rPr>
        <w:t>[17]</w:t>
      </w:r>
      <w:r w:rsidRPr="009F371A">
        <w:rPr>
          <w:rFonts w:ascii="Cambria" w:hAnsi="Cambria"/>
          <w:noProof/>
          <w:sz w:val="23"/>
          <w:szCs w:val="23"/>
        </w:rPr>
        <w:tab/>
        <w:t xml:space="preserve">L. Moma, “Peningkatan Self-Efficacy Matematis Siswa Smp Melalui Pembelajaran Generatif,” </w:t>
      </w:r>
      <w:r w:rsidRPr="009F371A">
        <w:rPr>
          <w:rFonts w:ascii="Cambria" w:hAnsi="Cambria"/>
          <w:i/>
          <w:iCs/>
          <w:noProof/>
          <w:sz w:val="23"/>
          <w:szCs w:val="23"/>
        </w:rPr>
        <w:t>J. Cakrawala Pendidik.</w:t>
      </w:r>
      <w:r w:rsidRPr="009F371A">
        <w:rPr>
          <w:rFonts w:ascii="Cambria" w:hAnsi="Cambria"/>
          <w:noProof/>
          <w:sz w:val="23"/>
          <w:szCs w:val="23"/>
        </w:rPr>
        <w:t>, vol. 3, no. 3, pp. 434–444, 2014, doi: 10.21831/cp.v3i3.2387.</w:t>
      </w:r>
    </w:p>
    <w:p w:rsidR="009F371A" w:rsidRDefault="00607BC1" w:rsidP="009F371A">
      <w:pPr>
        <w:widowControl w:val="0"/>
        <w:autoSpaceDE w:val="0"/>
        <w:autoSpaceDN w:val="0"/>
        <w:adjustRightInd w:val="0"/>
        <w:ind w:left="640" w:hanging="640"/>
        <w:jc w:val="both"/>
        <w:rPr>
          <w:rFonts w:ascii="Cambria" w:hAnsi="Cambria"/>
          <w:i/>
          <w:iCs/>
          <w:sz w:val="23"/>
          <w:szCs w:val="23"/>
        </w:rPr>
      </w:pPr>
      <w:r w:rsidRPr="009F371A">
        <w:rPr>
          <w:rFonts w:ascii="Cambria" w:hAnsi="Cambria"/>
          <w:i/>
          <w:iCs/>
          <w:sz w:val="23"/>
          <w:szCs w:val="23"/>
        </w:rPr>
        <w:fldChar w:fldCharType="end"/>
      </w:r>
    </w:p>
    <w:p w:rsidR="00ED728C" w:rsidRDefault="00ED728C" w:rsidP="006E4B1D">
      <w:pPr>
        <w:widowControl w:val="0"/>
        <w:autoSpaceDE w:val="0"/>
        <w:autoSpaceDN w:val="0"/>
        <w:adjustRightInd w:val="0"/>
        <w:ind w:left="640" w:hanging="640"/>
        <w:rPr>
          <w:rFonts w:ascii="Cambria" w:hAnsi="Cambria"/>
          <w:i/>
          <w:iCs/>
          <w:sz w:val="23"/>
          <w:szCs w:val="23"/>
        </w:rPr>
      </w:pPr>
    </w:p>
    <w:p w:rsidR="00ED728C" w:rsidRDefault="00ED728C" w:rsidP="00ED728C">
      <w:pPr>
        <w:autoSpaceDE w:val="0"/>
        <w:autoSpaceDN w:val="0"/>
        <w:adjustRightInd w:val="0"/>
        <w:jc w:val="both"/>
        <w:rPr>
          <w:rFonts w:ascii="Cambria" w:hAnsi="Cambria"/>
          <w:i/>
          <w:iCs/>
          <w:sz w:val="23"/>
          <w:szCs w:val="23"/>
        </w:rPr>
      </w:pPr>
    </w:p>
    <w:p w:rsidR="00ED728C" w:rsidRDefault="00ED728C" w:rsidP="00ED728C">
      <w:pPr>
        <w:autoSpaceDE w:val="0"/>
        <w:autoSpaceDN w:val="0"/>
        <w:adjustRightInd w:val="0"/>
        <w:jc w:val="both"/>
        <w:rPr>
          <w:rFonts w:ascii="Cambria" w:hAnsi="Cambria"/>
          <w:i/>
          <w:iCs/>
          <w:sz w:val="23"/>
          <w:szCs w:val="23"/>
        </w:rPr>
      </w:pPr>
    </w:p>
    <w:sectPr w:rsidR="00ED728C" w:rsidSect="00C35A97">
      <w:headerReference w:type="even" r:id="rId14"/>
      <w:headerReference w:type="default" r:id="rId15"/>
      <w:footerReference w:type="even" r:id="rId16"/>
      <w:footerReference w:type="default" r:id="rId17"/>
      <w:headerReference w:type="first" r:id="rId18"/>
      <w:footerReference w:type="first" r:id="rId19"/>
      <w:pgSz w:w="11907" w:h="16840" w:code="9"/>
      <w:pgMar w:top="1701" w:right="1701" w:bottom="1701" w:left="1701" w:header="1134" w:footer="1134" w:gutter="0"/>
      <w:pgNumType w:start="1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C96" w:rsidRDefault="00D01C96">
      <w:r>
        <w:separator/>
      </w:r>
    </w:p>
  </w:endnote>
  <w:endnote w:type="continuationSeparator" w:id="1">
    <w:p w:rsidR="00D01C96" w:rsidRDefault="00D01C9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BoldItalic">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8B04B3" w:rsidRDefault="00607BC1" w:rsidP="008B04B3">
    <w:pPr>
      <w:pStyle w:val="Header"/>
      <w:tabs>
        <w:tab w:val="clear" w:pos="4320"/>
        <w:tab w:val="clear" w:pos="8640"/>
        <w:tab w:val="left" w:pos="2992"/>
      </w:tabs>
      <w:ind w:right="90"/>
    </w:pPr>
    <w:r>
      <w:rPr>
        <w:noProof/>
        <w:lang w:val="id-ID" w:eastAsia="id-ID"/>
      </w:rPr>
      <w:pict>
        <v:line id="Line 3" o:spid="_x0000_s4098" style="position:absolute;z-index:251656704;visibility:visible;mso-wrap-distance-top:-3e-5mm;mso-wrap-distance-bottom:-3e-5mm"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w:r>
    <w:r w:rsidR="00D94A6F">
      <w:rPr>
        <w:rFonts w:ascii="Arial" w:hAnsi="Arial" w:cs="Arial"/>
        <w:b/>
        <w:lang w:val="id-ID"/>
      </w:rPr>
      <w:t>JARME</w:t>
    </w:r>
    <w:r w:rsidR="00D94A6F" w:rsidRPr="002D4F50">
      <w:rPr>
        <w:rFonts w:ascii="Arial" w:hAnsi="Arial" w:cs="Arial"/>
      </w:rPr>
      <w:t xml:space="preserve">, </w:t>
    </w:r>
    <w:r w:rsidR="00D94A6F" w:rsidRPr="008B04B3">
      <w:rPr>
        <w:rFonts w:ascii="Arial" w:hAnsi="Arial" w:cs="Arial"/>
      </w:rPr>
      <w:t>Vol</w:t>
    </w:r>
    <w:r w:rsidR="00D94A6F">
      <w:rPr>
        <w:rFonts w:ascii="Arial" w:hAnsi="Arial" w:cs="Arial"/>
        <w:lang w:val="id-ID"/>
      </w:rPr>
      <w:t>ume1</w:t>
    </w:r>
    <w:r w:rsidR="00D94A6F" w:rsidRPr="008B04B3">
      <w:rPr>
        <w:rFonts w:ascii="Arial" w:hAnsi="Arial" w:cs="Arial"/>
      </w:rPr>
      <w:t xml:space="preserve">, No. </w:t>
    </w:r>
    <w:r w:rsidR="00D94A6F">
      <w:rPr>
        <w:rFonts w:ascii="Arial" w:hAnsi="Arial" w:cs="Arial"/>
        <w:lang w:val="id-ID"/>
      </w:rPr>
      <w:t>2</w:t>
    </w:r>
    <w:r w:rsidR="00D94A6F" w:rsidRPr="008B04B3">
      <w:rPr>
        <w:rFonts w:ascii="Arial" w:hAnsi="Arial" w:cs="Arial"/>
      </w:rPr>
      <w:t>,</w:t>
    </w:r>
    <w:r w:rsidR="00D94A6F">
      <w:rPr>
        <w:rFonts w:ascii="Arial" w:hAnsi="Arial" w:cs="Arial"/>
        <w:lang w:val="id-ID"/>
      </w:rPr>
      <w:t>Juli</w:t>
    </w:r>
    <w:r w:rsidR="00D94A6F" w:rsidRPr="008B04B3">
      <w:rPr>
        <w:rFonts w:ascii="Arial" w:hAnsi="Arial" w:cs="Arial"/>
      </w:rPr>
      <w:t>20</w:t>
    </w:r>
    <w:r w:rsidR="00D94A6F">
      <w:rPr>
        <w:rFonts w:ascii="Arial" w:hAnsi="Arial" w:cs="Arial"/>
      </w:rPr>
      <w:t>1</w:t>
    </w:r>
    <w:r w:rsidR="00D94A6F">
      <w:rPr>
        <w:rFonts w:ascii="Arial" w:hAnsi="Arial" w:cs="Arial"/>
        <w:lang w:val="id-ID"/>
      </w:rPr>
      <w:t>9</w:t>
    </w:r>
    <w:r w:rsidR="00D94A6F">
      <w:rPr>
        <w:rFonts w:ascii="Arial" w:hAnsi="Arial" w:cs="Arial"/>
      </w:rPr>
      <w:t xml:space="preserve">, </w:t>
    </w:r>
    <w:r w:rsidR="00D94A6F">
      <w:rPr>
        <w:rFonts w:ascii="Arial" w:hAnsi="Arial" w:cs="Arial"/>
        <w:lang w:val="id-ID"/>
      </w:rPr>
      <w:t>1</w:t>
    </w:r>
    <w:r w:rsidR="00C35A97">
      <w:rPr>
        <w:rFonts w:ascii="Arial" w:hAnsi="Arial" w:cs="Arial"/>
        <w:lang w:val="id-ID"/>
      </w:rPr>
      <w:t>9</w:t>
    </w:r>
    <w:r w:rsidR="00D94A6F">
      <w:rPr>
        <w:rFonts w:ascii="Arial" w:hAnsi="Arial" w:cs="Arial"/>
        <w:lang w:val="id-ID"/>
      </w:rPr>
      <w:t xml:space="preserve"> - </w:t>
    </w:r>
    <w:r w:rsidR="00C35A97">
      <w:rPr>
        <w:rFonts w:ascii="Arial" w:hAnsi="Arial" w:cs="Arial"/>
        <w:lang w:val="id-ID"/>
      </w:rPr>
      <w:t>30</w:t>
    </w:r>
    <w:r w:rsidR="00D94A6F">
      <w:rPr>
        <w:rFonts w:ascii="Arial" w:hAnsi="Arial" w:cs="Arial"/>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1F9" w:rsidRPr="00AB55AA" w:rsidRDefault="00AB55AA" w:rsidP="0094367D">
    <w:pPr>
      <w:pStyle w:val="Footer"/>
      <w:pBdr>
        <w:top w:val="single" w:sz="4" w:space="1" w:color="auto"/>
      </w:pBdr>
      <w:jc w:val="right"/>
      <w:rPr>
        <w:rFonts w:ascii="Arial" w:hAnsi="Arial" w:cs="Arial"/>
        <w:i/>
        <w:lang w:val="en-GB"/>
      </w:rPr>
    </w:pPr>
    <w:r>
      <w:rPr>
        <w:rFonts w:ascii="Arial" w:hAnsi="Arial" w:cs="Arial"/>
        <w:i/>
        <w:lang w:val="en-GB"/>
      </w:rPr>
      <w:t>Upaya Peningkatan Self Efficacy Matematis Siswa SMA Melalui Pembelajaran Inquiry</w:t>
    </w:r>
  </w:p>
  <w:p w:rsidR="00F55AC9" w:rsidRPr="00AB55AA" w:rsidRDefault="00AB55AA" w:rsidP="0094367D">
    <w:pPr>
      <w:pStyle w:val="Footer"/>
      <w:pBdr>
        <w:top w:val="single" w:sz="4" w:space="1" w:color="auto"/>
      </w:pBdr>
      <w:jc w:val="right"/>
      <w:rPr>
        <w:rFonts w:ascii="Arial" w:hAnsi="Arial" w:cs="Arial"/>
        <w:i/>
        <w:lang w:val="en-GB"/>
      </w:rPr>
    </w:pPr>
    <w:r>
      <w:rPr>
        <w:rFonts w:ascii="Arial" w:hAnsi="Arial" w:cs="Arial"/>
        <w:i/>
        <w:lang w:val="en-GB"/>
      </w:rPr>
      <w:t>Suci Dahlya Narpila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Default="00D94A6F" w:rsidP="00AD508C">
    <w:pPr>
      <w:pStyle w:val="Footer"/>
      <w:pBdr>
        <w:top w:val="single" w:sz="4" w:space="1" w:color="auto"/>
      </w:pBdr>
      <w:jc w:val="center"/>
      <w:rPr>
        <w:rFonts w:ascii="Arial" w:hAnsi="Arial" w:cs="Arial"/>
        <w:szCs w:val="18"/>
        <w:lang w:val="id-ID"/>
      </w:rPr>
    </w:pPr>
  </w:p>
  <w:p w:rsidR="00D94A6F" w:rsidRPr="0025448D" w:rsidRDefault="00D94A6F" w:rsidP="00AD508C">
    <w:pPr>
      <w:pStyle w:val="Footer"/>
      <w:pBdr>
        <w:top w:val="single" w:sz="4" w:space="1" w:color="auto"/>
      </w:pBdr>
      <w:jc w:val="center"/>
      <w:rPr>
        <w:rFonts w:ascii="Arial" w:hAnsi="Arial" w:cs="Arial"/>
        <w:szCs w:val="18"/>
        <w:lang w:val="en-GB"/>
      </w:rPr>
    </w:pPr>
    <w:r w:rsidRPr="00D94A6F">
      <w:rPr>
        <w:rFonts w:ascii="Arial" w:hAnsi="Arial" w:cs="Arial"/>
        <w:szCs w:val="18"/>
        <w:lang w:val="id-ID"/>
      </w:rPr>
      <w:t>1</w:t>
    </w:r>
    <w:r w:rsidR="00C35A97">
      <w:rPr>
        <w:rFonts w:ascii="Arial" w:hAnsi="Arial" w:cs="Arial"/>
        <w:szCs w:val="18"/>
        <w:lang w:val="id-ID"/>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C96" w:rsidRDefault="00D01C96">
      <w:r>
        <w:separator/>
      </w:r>
    </w:p>
  </w:footnote>
  <w:footnote w:type="continuationSeparator" w:id="1">
    <w:p w:rsidR="00D01C96" w:rsidRDefault="00D01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8B04B3" w:rsidRDefault="00607BC1"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D94A6F" w:rsidRPr="00D94A6F">
      <w:rPr>
        <w:rStyle w:val="PageNumber"/>
        <w:rFonts w:ascii="Arial" w:hAnsi="Arial" w:cs="Arial"/>
      </w:rPr>
      <w:instrText xml:space="preserve">PAGE  </w:instrText>
    </w:r>
    <w:r w:rsidRPr="008B04B3">
      <w:rPr>
        <w:rStyle w:val="PageNumber"/>
        <w:rFonts w:ascii="Arial" w:hAnsi="Arial" w:cs="Arial"/>
      </w:rPr>
      <w:fldChar w:fldCharType="separate"/>
    </w:r>
    <w:r w:rsidR="009F371A">
      <w:rPr>
        <w:rStyle w:val="PageNumber"/>
        <w:rFonts w:ascii="Arial" w:hAnsi="Arial" w:cs="Arial"/>
        <w:noProof/>
      </w:rPr>
      <w:t>28</w:t>
    </w:r>
    <w:r w:rsidRPr="008B04B3">
      <w:rPr>
        <w:rStyle w:val="PageNumber"/>
        <w:rFonts w:ascii="Arial" w:hAnsi="Arial" w:cs="Arial"/>
      </w:rPr>
      <w:fldChar w:fldCharType="end"/>
    </w:r>
  </w:p>
  <w:p w:rsidR="00D94A6F" w:rsidRPr="008B04B3" w:rsidRDefault="00607BC1" w:rsidP="002745C7">
    <w:pPr>
      <w:pStyle w:val="Header"/>
      <w:tabs>
        <w:tab w:val="clear" w:pos="4320"/>
        <w:tab w:val="clear" w:pos="8640"/>
        <w:tab w:val="left" w:pos="2992"/>
        <w:tab w:val="right" w:pos="8505"/>
      </w:tabs>
    </w:pPr>
    <w:r>
      <w:rPr>
        <w:noProof/>
        <w:lang w:val="id-ID" w:eastAsia="id-ID"/>
      </w:rPr>
      <w:pict>
        <v:line id="Straight Connector 26" o:spid="_x0000_s4099" style="position:absolute;z-index:251658752;visibility:visible;mso-wrap-distance-top:-8e-5mm;mso-wrap-distance-bottom:-8e-5mm"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12ygEAAHkDAAAOAAAAZHJzL2Uyb0RvYy54bWysU02P2yAQvVfqf0DcGydWk7ZWnD1ku71s&#10;20jZ/oAJYBstMAhInPz7DuRjt+2tWh8Q8/WY92a8vDtaww4qRI2u5bPJlDPlBErt+pb/enr48Jmz&#10;mMBJMOhUy08q8rvV+3fL0TeqxgGNVIERiIvN6Fs+pOSbqopiUBbiBL1yFOwwWEhkhr6SAUZCt6aq&#10;p9NFNWKQPqBQMZL3/hzkq4LfdUqkn10XVWKm5dRbKmco5y6f1WoJTR/AD1pc2oD/6MKCdvToDeoe&#10;ErB90P9AWS0CRuzSRKCtsOu0UIUDsZlN/2KzHcCrwoXEif4mU3w7WPHjsAlMy5bXC84cWJrRNgXQ&#10;/ZDYGp0jBTEwCpJSo48NFazdJmSu4ui2/hHFc2QO1wO4XpWOn06eUGa5ovqjJBvR03u78TtKyoF9&#10;wiLbsQs2Q5Ig7Fimc7pNRx0TE+Scf1zU9ScaorjGKmiuhT7E9E2hZfnScqNdFg4aODzGlBuB5pqS&#10;3Q4ftDFl+MaxseVf5vW8FEQ0WuZgTouh361NYAfI61O+wooir9MC7p0sYIMC+fVyT6DN+U6PG3cR&#10;I/M/K7lDedqEq0g039LlZRfzAr22S/XLH7P6DQAA//8DAFBLAwQUAAYACAAAACEAtVOcYt0AAAAI&#10;AQAADwAAAGRycy9kb3ducmV2LnhtbEyPzU7DMBCE70i8g7VIXKrWafgLIU6FgNy4UEBct/GSRMTr&#10;NHbbwNOziAMcd2Y0822xmlyv9jSGzrOB5SIBRVx723Fj4OW5mmegQkS22HsmA58UYFUeHxWYW3/g&#10;J9qvY6OkhEOOBtoYh1zrULfkMCz8QCzeux8dRjnHRtsRD1Luep0myaV22LEstDjQXUv1x3rnDITq&#10;lbbV16yeJW9njad0e//4gMacnky3N6AiTfEvDD/4gg6lMG38jm1QvYH5UsijgfT6CpT42UV2Dmrz&#10;K+iy0P8fKL8BAAD//wMAUEsBAi0AFAAGAAgAAAAhALaDOJL+AAAA4QEAABMAAAAAAAAAAAAAAAAA&#10;AAAAAFtDb250ZW50X1R5cGVzXS54bWxQSwECLQAUAAYACAAAACEAOP0h/9YAAACUAQAACwAAAAAA&#10;AAAAAAAAAAAvAQAAX3JlbHMvLnJlbHNQSwECLQAUAAYACAAAACEAHcwddsoBAAB5AwAADgAAAAAA&#10;AAAAAAAAAAAuAgAAZHJzL2Uyb0RvYy54bWxQSwECLQAUAAYACAAAACEAtVOcYt0AAAAIAQAADwAA&#10;AAAAAAAAAAAAAAAkBAAAZHJzL2Rvd25yZXYueG1sUEsFBgAAAAAEAAQA8wAAAC4FAAAAAA==&#10;"/>
      </w:pict>
    </w:r>
    <w:r w:rsidR="00D94A6F">
      <w:sym w:font="Wingdings" w:char="F06E"/>
    </w:r>
    <w:r w:rsidR="00D94A6F">
      <w:tab/>
    </w:r>
    <w:r w:rsidR="00D94A6F">
      <w:tab/>
    </w:r>
    <w:r w:rsidR="00D94A6F" w:rsidRPr="003013A1">
      <w:rPr>
        <w:rFonts w:ascii="Arial" w:hAnsi="Arial" w:cs="Arial"/>
      </w:rPr>
      <w:t xml:space="preserve">E-ISSN: </w:t>
    </w:r>
    <w:hyperlink r:id="rId1" w:tgtFrame="_blank" w:history="1">
      <w:r w:rsidR="00D94A6F" w:rsidRPr="00D94A6F">
        <w:rPr>
          <w:rStyle w:val="Hyperlink"/>
          <w:rFonts w:ascii="Arial" w:hAnsi="Arial" w:cs="Arial"/>
          <w:color w:val="000000"/>
          <w:u w:val="none"/>
          <w:shd w:val="clear" w:color="auto" w:fill="FFFFFF"/>
        </w:rPr>
        <w:t>2655-7762</w:t>
      </w:r>
    </w:hyperlink>
  </w:p>
  <w:p w:rsidR="00D94A6F" w:rsidRPr="002078AF" w:rsidRDefault="00D94A6F" w:rsidP="00A957EE">
    <w:pP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E474DC" w:rsidRDefault="00607BC1"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D94A6F" w:rsidRPr="00E474DC">
      <w:rPr>
        <w:rStyle w:val="PageNumber"/>
        <w:rFonts w:ascii="Arial" w:hAnsi="Arial" w:cs="Arial"/>
      </w:rPr>
      <w:instrText xml:space="preserve">PAGE  </w:instrText>
    </w:r>
    <w:r w:rsidRPr="00E474DC">
      <w:rPr>
        <w:rStyle w:val="PageNumber"/>
        <w:rFonts w:ascii="Arial" w:hAnsi="Arial" w:cs="Arial"/>
      </w:rPr>
      <w:fldChar w:fldCharType="separate"/>
    </w:r>
    <w:r w:rsidR="009F371A">
      <w:rPr>
        <w:rStyle w:val="PageNumber"/>
        <w:rFonts w:ascii="Arial" w:hAnsi="Arial" w:cs="Arial"/>
        <w:noProof/>
      </w:rPr>
      <w:t>27</w:t>
    </w:r>
    <w:r w:rsidRPr="00E474DC">
      <w:rPr>
        <w:rStyle w:val="PageNumber"/>
        <w:rFonts w:ascii="Arial" w:hAnsi="Arial" w:cs="Arial"/>
      </w:rPr>
      <w:fldChar w:fldCharType="end"/>
    </w:r>
  </w:p>
  <w:p w:rsidR="00D94A6F" w:rsidRPr="00D976EF" w:rsidRDefault="00D94A6F" w:rsidP="00D976EF">
    <w:pPr>
      <w:pStyle w:val="Header"/>
      <w:pBdr>
        <w:bottom w:val="single" w:sz="4" w:space="1" w:color="auto"/>
      </w:pBdr>
      <w:tabs>
        <w:tab w:val="clear" w:pos="8640"/>
        <w:tab w:val="left" w:pos="0"/>
        <w:tab w:val="right" w:pos="8080"/>
        <w:tab w:val="right" w:pos="8364"/>
      </w:tabs>
      <w:rPr>
        <w:rFonts w:ascii="Arial" w:hAnsi="Arial" w:cs="Arial"/>
        <w:lang w:val="id-ID"/>
      </w:rPr>
    </w:pPr>
    <w:r>
      <w:rPr>
        <w:rFonts w:ascii="Arial" w:hAnsi="Arial" w:cs="Arial"/>
        <w:b/>
        <w:lang w:val="id-ID"/>
      </w:rPr>
      <w:t>JARME</w:t>
    </w:r>
    <w:r w:rsidRPr="00E474DC">
      <w:rPr>
        <w:rFonts w:ascii="Arial" w:hAnsi="Arial" w:cs="Arial"/>
      </w:rPr>
      <w:tab/>
      <w:t xml:space="preserve">ISSN: </w:t>
    </w:r>
    <w:hyperlink r:id="rId1" w:tgtFrame="_blank" w:history="1">
      <w:r w:rsidRPr="00D94A6F">
        <w:rPr>
          <w:rStyle w:val="Hyperlink"/>
          <w:rFonts w:ascii="Arial" w:hAnsi="Arial" w:cs="Arial"/>
          <w:color w:val="000000"/>
          <w:u w:val="none"/>
          <w:shd w:val="clear" w:color="auto" w:fill="FFFFFF"/>
        </w:rPr>
        <w:t>2655-7762</w:t>
      </w:r>
    </w:hyperlink>
    <w:r>
      <w:rPr>
        <w:rFonts w:ascii="Arial" w:hAnsi="Arial" w:cs="Arial"/>
      </w:rPr>
      <w:tab/>
    </w:r>
    <w:r>
      <w:sym w:font="Wingdings" w:char="F06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EA68B7" w:rsidRDefault="00D94A6F" w:rsidP="00EA68B7">
    <w:pPr>
      <w:rPr>
        <w:b/>
        <w:lang w:val="id-ID"/>
      </w:rPr>
    </w:pPr>
    <w:r w:rsidRPr="00EA68B7">
      <w:rPr>
        <w:rFonts w:ascii="Arial" w:hAnsi="Arial" w:cs="Arial"/>
        <w:b/>
      </w:rPr>
      <w:t xml:space="preserve">Journal </w:t>
    </w:r>
    <w:r>
      <w:rPr>
        <w:rFonts w:ascii="Arial" w:hAnsi="Arial" w:cs="Arial"/>
        <w:b/>
        <w:lang w:val="id-ID"/>
      </w:rPr>
      <w:t xml:space="preserve">of </w:t>
    </w:r>
    <w:r w:rsidRPr="00EA68B7">
      <w:rPr>
        <w:rFonts w:ascii="Arial" w:hAnsi="Arial" w:cs="Arial"/>
        <w:b/>
      </w:rPr>
      <w:t>Authentic Research on Mathematics Education</w:t>
    </w:r>
    <w:r>
      <w:rPr>
        <w:rFonts w:ascii="Arial" w:hAnsi="Arial" w:cs="Arial"/>
        <w:b/>
        <w:lang w:val="id-ID"/>
      </w:rPr>
      <w:t xml:space="preserve"> (JARME)</w:t>
    </w:r>
  </w:p>
  <w:p w:rsidR="00D94A6F" w:rsidRPr="0025448D" w:rsidRDefault="00D94A6F" w:rsidP="002745C7">
    <w:pPr>
      <w:pStyle w:val="Header"/>
      <w:tabs>
        <w:tab w:val="clear" w:pos="4320"/>
        <w:tab w:val="clear" w:pos="8640"/>
      </w:tabs>
      <w:ind w:right="45"/>
      <w:rPr>
        <w:rFonts w:ascii="Arial" w:hAnsi="Arial" w:cs="Arial"/>
        <w:lang w:val="en-GB"/>
      </w:rPr>
    </w:pPr>
    <w:r w:rsidRPr="003013A1">
      <w:rPr>
        <w:rFonts w:ascii="Arial" w:hAnsi="Arial" w:cs="Arial"/>
      </w:rPr>
      <w:t>Vol</w:t>
    </w:r>
    <w:r>
      <w:rPr>
        <w:rFonts w:ascii="Arial" w:hAnsi="Arial" w:cs="Arial"/>
        <w:lang w:val="id-ID"/>
      </w:rPr>
      <w:t>ume1</w:t>
    </w:r>
    <w:r w:rsidRPr="003013A1">
      <w:rPr>
        <w:rFonts w:ascii="Arial" w:hAnsi="Arial" w:cs="Arial"/>
      </w:rPr>
      <w:t xml:space="preserve">, No. </w:t>
    </w:r>
    <w:r>
      <w:rPr>
        <w:rFonts w:ascii="Arial" w:hAnsi="Arial" w:cs="Arial"/>
        <w:lang w:val="id-ID"/>
      </w:rPr>
      <w:t>2</w:t>
    </w:r>
    <w:r w:rsidRPr="003013A1">
      <w:rPr>
        <w:rFonts w:ascii="Arial" w:hAnsi="Arial" w:cs="Arial"/>
      </w:rPr>
      <w:t xml:space="preserve">, </w:t>
    </w:r>
    <w:r>
      <w:rPr>
        <w:rFonts w:ascii="Arial" w:hAnsi="Arial" w:cs="Arial"/>
        <w:lang w:val="id-ID"/>
      </w:rPr>
      <w:t>Juli</w:t>
    </w:r>
    <w:r w:rsidRPr="003013A1">
      <w:rPr>
        <w:rFonts w:ascii="Arial" w:hAnsi="Arial" w:cs="Arial"/>
      </w:rPr>
      <w:t xml:space="preserve"> 201</w:t>
    </w:r>
    <w:r>
      <w:rPr>
        <w:rFonts w:ascii="Arial" w:hAnsi="Arial" w:cs="Arial"/>
        <w:lang w:val="id-ID"/>
      </w:rPr>
      <w:t>9</w:t>
    </w:r>
    <w:r w:rsidRPr="003013A1">
      <w:rPr>
        <w:rFonts w:ascii="Arial" w:hAnsi="Arial" w:cs="Arial"/>
      </w:rPr>
      <w:t xml:space="preserve">, pp. </w:t>
    </w:r>
    <w:r>
      <w:rPr>
        <w:rFonts w:ascii="Arial" w:hAnsi="Arial" w:cs="Arial"/>
        <w:lang w:val="id-ID"/>
      </w:rPr>
      <w:t>1</w:t>
    </w:r>
    <w:r w:rsidR="00C35A97">
      <w:rPr>
        <w:rFonts w:ascii="Arial" w:hAnsi="Arial" w:cs="Arial"/>
        <w:lang w:val="id-ID"/>
      </w:rPr>
      <w:t>9</w:t>
    </w:r>
    <w:r>
      <w:rPr>
        <w:rFonts w:ascii="Arial" w:hAnsi="Arial" w:cs="Arial"/>
        <w:lang w:val="id-ID"/>
      </w:rPr>
      <w:t xml:space="preserve"> - </w:t>
    </w:r>
    <w:r w:rsidR="00C35A97">
      <w:rPr>
        <w:rFonts w:ascii="Arial" w:hAnsi="Arial" w:cs="Arial"/>
        <w:lang w:val="id-ID"/>
      </w:rPr>
      <w:t>30</w:t>
    </w:r>
  </w:p>
  <w:p w:rsidR="00D94A6F" w:rsidRPr="003013A1" w:rsidRDefault="00D94A6F"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E-ISSN: </w:t>
    </w:r>
    <w:hyperlink r:id="rId1" w:tgtFrame="_blank" w:history="1">
      <w:r w:rsidRPr="00D94A6F">
        <w:rPr>
          <w:rStyle w:val="Hyperlink"/>
          <w:rFonts w:ascii="Arial" w:hAnsi="Arial" w:cs="Arial"/>
          <w:color w:val="000000"/>
          <w:u w:val="none"/>
          <w:shd w:val="clear" w:color="auto" w:fill="FFFFFF"/>
        </w:rPr>
        <w:t>2655-7762</w:t>
      </w:r>
    </w:hyperlink>
  </w:p>
  <w:p w:rsidR="00D94A6F" w:rsidRPr="002745C7" w:rsidRDefault="00607BC1" w:rsidP="002745C7">
    <w:pPr>
      <w:pStyle w:val="Header"/>
      <w:tabs>
        <w:tab w:val="clear" w:pos="4320"/>
        <w:tab w:val="clear" w:pos="8640"/>
      </w:tabs>
      <w:ind w:right="45"/>
      <w:jc w:val="right"/>
      <w:rPr>
        <w:rStyle w:val="PageNumber"/>
        <w:rFonts w:ascii="Arial" w:hAnsi="Arial" w:cs="Arial"/>
      </w:rPr>
    </w:pPr>
    <w:r w:rsidRPr="00607BC1">
      <w:rPr>
        <w:noProof/>
        <w:lang w:val="id-ID" w:eastAsia="id-ID"/>
      </w:rPr>
      <w:pict>
        <v:line id="Straight Connector 25" o:spid="_x0000_s4097" style="position:absolute;left:0;text-align:left;z-index:251657728;visibility:visible;mso-wrap-distance-top:-1e-4mm;mso-wrap-distance-bottom:-1e-4mm"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gKyAEAAHkDAAAOAAAAZHJzL2Uyb0RvYy54bWysU8uO2zAMvBfoPwi6N05SpA8jzh6y3V62&#10;bYBsP4CRZFuoLAqUEid/X0p5tN3eFusDIZLikDOUl3fHwYmDoWjRN3I2mUphvEJtfdfIn08P7z5J&#10;ERN4DQ69aeTJRHm3evtmOYbazLFHpw0JBvGxHkMj+5RCXVVR9WaAOMFgPCdbpAESu9RVmmBk9MFV&#10;8+n0QzUi6UCoTIwcvT8n5argt61R6UfbRpOEayTPloqlYnfZVqsl1B1B6K26jAEvmGIA67npDeoe&#10;Eog92f+gBqsII7ZponCosG2tMoUDs5lNn7HZ9hBM4cLixHCTKb4erPp+2JCwupHzhRQeBt7RNhHY&#10;rk9ijd6zgkiCk6zUGGLNBWu/ocxVHf02PKL6FYXHdQ++M2Xip1NglFmuqP4pyU4M3G83fkPNd2Cf&#10;sMh2bGnIkCyIOJbtnG7bMcckFAcX7z/OZ1NeorrmKqivhYFi+mpwEPnQSGd9Fg5qODzGlAeB+nol&#10;hz0+WOfK8p0XYyM/L5hizkR0VudkcajbrR2JA+TnU77C6tk1wr3XBaw3oL9czgmsO5+5ufMXMTL/&#10;s5I71KcNXUXi/ZYpL28xP6C//VL9549Z/QYAAP//AwBQSwMEFAAGAAgAAAAhAAoLj+LaAAAABgEA&#10;AA8AAABkcnMvZG93bnJldi54bWxMj8FOwzAMhu9Ie4fIk7hMLKVM01SaTtOgNy5sIK5eY9qKxuma&#10;bCs8PUYc4Ojvt35/ztej69SZhtB6NnA7T0ARV962XBt42Zc3K1AhIlvsPJOBTwqwLiZXOWbWX/iZ&#10;zrtYKynhkKGBJsY+0zpUDTkMc98TS/buB4dRxqHWdsCLlLtOp0my1A5blgsN9rRtqPrYnZyBUL7S&#10;sfyaVbPk7a72lB4fnh7RmOvpuLkHFWmMf8vwoy/qUIjTwZ/YBtUZkEei0HQBStLVYing8At0kev/&#10;+sU3AAAA//8DAFBLAQItABQABgAIAAAAIQC2gziS/gAAAOEBAAATAAAAAAAAAAAAAAAAAAAAAABb&#10;Q29udGVudF9UeXBlc10ueG1sUEsBAi0AFAAGAAgAAAAhADj9If/WAAAAlAEAAAsAAAAAAAAAAAAA&#10;AAAALwEAAF9yZWxzLy5yZWxzUEsBAi0AFAAGAAgAAAAhAMzuSArIAQAAeQMAAA4AAAAAAAAAAAAA&#10;AAAALgIAAGRycy9lMm9Eb2MueG1sUEsBAi0AFAAGAAgAAAAhAAoLj+LaAAAABgEAAA8AAAAAAAAA&#10;AAAAAAAAIgQAAGRycy9kb3ducmV2LnhtbFBLBQYAAAAABAAEAPMAAAApBQAAAAA=&#10;"/>
      </w:pict>
    </w:r>
    <w:r w:rsidR="00D94A6F" w:rsidRPr="008B04B3">
      <w:rPr>
        <w:rStyle w:val="PageNumbe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A2D"/>
    <w:multiLevelType w:val="multilevel"/>
    <w:tmpl w:val="788C0B68"/>
    <w:lvl w:ilvl="0">
      <w:start w:val="1"/>
      <w:numFmt w:val="decimal"/>
      <w:lvlText w:val="[%1]"/>
      <w:lvlJc w:val="left"/>
      <w:pPr>
        <w:ind w:left="360" w:hanging="360"/>
      </w:pPr>
      <w:rPr>
        <w:rFonts w:ascii="Cambria" w:eastAsia="Times New Roman" w:hAnsi="Cambria" w:cs="Times New Roman" w:hint="default"/>
        <w:b w:val="0"/>
        <w:i w:val="0"/>
        <w:sz w:val="23"/>
        <w:szCs w:val="23"/>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A9B0851"/>
    <w:multiLevelType w:val="multilevel"/>
    <w:tmpl w:val="938A9F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DD7307A"/>
    <w:multiLevelType w:val="hybridMultilevel"/>
    <w:tmpl w:val="38EC4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BD6B0A"/>
    <w:multiLevelType w:val="multilevel"/>
    <w:tmpl w:val="BC36F02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9737474"/>
    <w:multiLevelType w:val="multilevel"/>
    <w:tmpl w:val="B9F472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7">
    <w:nsid w:val="68345ACB"/>
    <w:multiLevelType w:val="multilevel"/>
    <w:tmpl w:val="AA8669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6"/>
  </w:num>
  <w:num w:numId="2">
    <w:abstractNumId w:val="5"/>
  </w:num>
  <w:num w:numId="3">
    <w:abstractNumId w:val="8"/>
  </w:num>
  <w:num w:numId="4">
    <w:abstractNumId w:val="3"/>
  </w:num>
  <w:num w:numId="5">
    <w:abstractNumId w:val="1"/>
  </w:num>
  <w:num w:numId="6">
    <w:abstractNumId w:val="4"/>
  </w:num>
  <w:num w:numId="7">
    <w:abstractNumId w:val="7"/>
  </w:num>
  <w:num w:numId="8">
    <w:abstractNumId w:val="2"/>
  </w:num>
  <w:num w:numId="9">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evenAndOddHeaders/>
  <w:noPunctuationKerning/>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bW0MDM0MTAxsjQ2NDRW0lEKTi0uzszPAykwNKgFANV5oAItAAAA"/>
  </w:docVars>
  <w:rsids>
    <w:rsidRoot w:val="007D0AC6"/>
    <w:rsid w:val="000013CF"/>
    <w:rsid w:val="00002882"/>
    <w:rsid w:val="0000385F"/>
    <w:rsid w:val="00005EFC"/>
    <w:rsid w:val="00007744"/>
    <w:rsid w:val="000106D0"/>
    <w:rsid w:val="00010C71"/>
    <w:rsid w:val="00012CEF"/>
    <w:rsid w:val="00014633"/>
    <w:rsid w:val="00015F2A"/>
    <w:rsid w:val="00017858"/>
    <w:rsid w:val="000221DD"/>
    <w:rsid w:val="000240A1"/>
    <w:rsid w:val="00027142"/>
    <w:rsid w:val="000279BE"/>
    <w:rsid w:val="00030FA1"/>
    <w:rsid w:val="000340DD"/>
    <w:rsid w:val="00034C84"/>
    <w:rsid w:val="00035058"/>
    <w:rsid w:val="000416A3"/>
    <w:rsid w:val="000437AE"/>
    <w:rsid w:val="00044474"/>
    <w:rsid w:val="000474E3"/>
    <w:rsid w:val="00047710"/>
    <w:rsid w:val="000523C5"/>
    <w:rsid w:val="00053FB7"/>
    <w:rsid w:val="0006020A"/>
    <w:rsid w:val="00060330"/>
    <w:rsid w:val="0006080B"/>
    <w:rsid w:val="00060F5C"/>
    <w:rsid w:val="000617D3"/>
    <w:rsid w:val="00061D77"/>
    <w:rsid w:val="00062720"/>
    <w:rsid w:val="00063C88"/>
    <w:rsid w:val="00066063"/>
    <w:rsid w:val="00066FC8"/>
    <w:rsid w:val="0007154C"/>
    <w:rsid w:val="000722FF"/>
    <w:rsid w:val="0007236F"/>
    <w:rsid w:val="00073635"/>
    <w:rsid w:val="00074980"/>
    <w:rsid w:val="00076C16"/>
    <w:rsid w:val="000776D4"/>
    <w:rsid w:val="00080989"/>
    <w:rsid w:val="00080CCD"/>
    <w:rsid w:val="00081830"/>
    <w:rsid w:val="000830A2"/>
    <w:rsid w:val="00083B9D"/>
    <w:rsid w:val="00083DD6"/>
    <w:rsid w:val="00085121"/>
    <w:rsid w:val="00086551"/>
    <w:rsid w:val="00086C43"/>
    <w:rsid w:val="00087028"/>
    <w:rsid w:val="000877AC"/>
    <w:rsid w:val="00087876"/>
    <w:rsid w:val="00087AF7"/>
    <w:rsid w:val="00090B78"/>
    <w:rsid w:val="00092D31"/>
    <w:rsid w:val="00093380"/>
    <w:rsid w:val="00094EB8"/>
    <w:rsid w:val="00095222"/>
    <w:rsid w:val="00095C3E"/>
    <w:rsid w:val="000961A4"/>
    <w:rsid w:val="00096883"/>
    <w:rsid w:val="000973CC"/>
    <w:rsid w:val="00097958"/>
    <w:rsid w:val="00097E2D"/>
    <w:rsid w:val="000A15DA"/>
    <w:rsid w:val="000A1AFA"/>
    <w:rsid w:val="000A1D2B"/>
    <w:rsid w:val="000A592D"/>
    <w:rsid w:val="000A643C"/>
    <w:rsid w:val="000A7ACA"/>
    <w:rsid w:val="000B0641"/>
    <w:rsid w:val="000B2FB7"/>
    <w:rsid w:val="000B5480"/>
    <w:rsid w:val="000B682B"/>
    <w:rsid w:val="000B6A27"/>
    <w:rsid w:val="000C03DA"/>
    <w:rsid w:val="000C3ED5"/>
    <w:rsid w:val="000C4B17"/>
    <w:rsid w:val="000C730A"/>
    <w:rsid w:val="000C758D"/>
    <w:rsid w:val="000C78DF"/>
    <w:rsid w:val="000D099B"/>
    <w:rsid w:val="000D0F9F"/>
    <w:rsid w:val="000D13A5"/>
    <w:rsid w:val="000D248D"/>
    <w:rsid w:val="000D47E9"/>
    <w:rsid w:val="000D50C8"/>
    <w:rsid w:val="000D6591"/>
    <w:rsid w:val="000D6BC3"/>
    <w:rsid w:val="000E0AE1"/>
    <w:rsid w:val="000E0C84"/>
    <w:rsid w:val="000E0CE9"/>
    <w:rsid w:val="000E0E3C"/>
    <w:rsid w:val="000E1C9D"/>
    <w:rsid w:val="000E28E0"/>
    <w:rsid w:val="000E4FD6"/>
    <w:rsid w:val="000E708C"/>
    <w:rsid w:val="000F1334"/>
    <w:rsid w:val="000F18FB"/>
    <w:rsid w:val="000F279B"/>
    <w:rsid w:val="000F29E1"/>
    <w:rsid w:val="000F61E2"/>
    <w:rsid w:val="000F7ED5"/>
    <w:rsid w:val="0010008A"/>
    <w:rsid w:val="0010046E"/>
    <w:rsid w:val="00102A61"/>
    <w:rsid w:val="001041EB"/>
    <w:rsid w:val="00104BF1"/>
    <w:rsid w:val="0010695F"/>
    <w:rsid w:val="00106F02"/>
    <w:rsid w:val="001078A8"/>
    <w:rsid w:val="00107904"/>
    <w:rsid w:val="00110111"/>
    <w:rsid w:val="00110B3F"/>
    <w:rsid w:val="001129DE"/>
    <w:rsid w:val="0011369D"/>
    <w:rsid w:val="00113F18"/>
    <w:rsid w:val="001143B8"/>
    <w:rsid w:val="00114470"/>
    <w:rsid w:val="00117326"/>
    <w:rsid w:val="00117C85"/>
    <w:rsid w:val="00121C37"/>
    <w:rsid w:val="00122833"/>
    <w:rsid w:val="00123331"/>
    <w:rsid w:val="00125C41"/>
    <w:rsid w:val="001262D6"/>
    <w:rsid w:val="00126B1A"/>
    <w:rsid w:val="00130EBF"/>
    <w:rsid w:val="0013179E"/>
    <w:rsid w:val="00131A6C"/>
    <w:rsid w:val="00131E4C"/>
    <w:rsid w:val="00133B59"/>
    <w:rsid w:val="00136716"/>
    <w:rsid w:val="00137465"/>
    <w:rsid w:val="00137E25"/>
    <w:rsid w:val="00137F36"/>
    <w:rsid w:val="001400E5"/>
    <w:rsid w:val="00141F7E"/>
    <w:rsid w:val="00142BDF"/>
    <w:rsid w:val="001434C3"/>
    <w:rsid w:val="001441CB"/>
    <w:rsid w:val="001442BD"/>
    <w:rsid w:val="00145453"/>
    <w:rsid w:val="0014599C"/>
    <w:rsid w:val="0014611F"/>
    <w:rsid w:val="00146861"/>
    <w:rsid w:val="001517E4"/>
    <w:rsid w:val="00151E7C"/>
    <w:rsid w:val="00153387"/>
    <w:rsid w:val="00154C55"/>
    <w:rsid w:val="00157A6E"/>
    <w:rsid w:val="00157C06"/>
    <w:rsid w:val="00161845"/>
    <w:rsid w:val="00162849"/>
    <w:rsid w:val="00163287"/>
    <w:rsid w:val="00166432"/>
    <w:rsid w:val="00167012"/>
    <w:rsid w:val="001671A8"/>
    <w:rsid w:val="0016761A"/>
    <w:rsid w:val="00167BE2"/>
    <w:rsid w:val="001715FE"/>
    <w:rsid w:val="001719DA"/>
    <w:rsid w:val="00172186"/>
    <w:rsid w:val="0017238E"/>
    <w:rsid w:val="001740D7"/>
    <w:rsid w:val="00174FF8"/>
    <w:rsid w:val="00177E2C"/>
    <w:rsid w:val="00180992"/>
    <w:rsid w:val="00180FD2"/>
    <w:rsid w:val="00180FD4"/>
    <w:rsid w:val="00181509"/>
    <w:rsid w:val="00181965"/>
    <w:rsid w:val="00185202"/>
    <w:rsid w:val="00187B69"/>
    <w:rsid w:val="0019050C"/>
    <w:rsid w:val="00192E8C"/>
    <w:rsid w:val="001931A0"/>
    <w:rsid w:val="0019391D"/>
    <w:rsid w:val="00195579"/>
    <w:rsid w:val="0019702A"/>
    <w:rsid w:val="001A0839"/>
    <w:rsid w:val="001A33EF"/>
    <w:rsid w:val="001A3D04"/>
    <w:rsid w:val="001B2439"/>
    <w:rsid w:val="001B2C45"/>
    <w:rsid w:val="001B2EF9"/>
    <w:rsid w:val="001B3817"/>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5AE"/>
    <w:rsid w:val="001E7DCD"/>
    <w:rsid w:val="001E7FFA"/>
    <w:rsid w:val="001F0AFC"/>
    <w:rsid w:val="001F404E"/>
    <w:rsid w:val="001F470F"/>
    <w:rsid w:val="001F4ACD"/>
    <w:rsid w:val="001F6170"/>
    <w:rsid w:val="001F63D7"/>
    <w:rsid w:val="001F6ACF"/>
    <w:rsid w:val="001F6FB1"/>
    <w:rsid w:val="0020097A"/>
    <w:rsid w:val="00204431"/>
    <w:rsid w:val="0020464A"/>
    <w:rsid w:val="00204A25"/>
    <w:rsid w:val="0020608E"/>
    <w:rsid w:val="002073B6"/>
    <w:rsid w:val="002076CA"/>
    <w:rsid w:val="002078AF"/>
    <w:rsid w:val="002079DD"/>
    <w:rsid w:val="0021201C"/>
    <w:rsid w:val="00212DCC"/>
    <w:rsid w:val="00214093"/>
    <w:rsid w:val="002141C1"/>
    <w:rsid w:val="00215A82"/>
    <w:rsid w:val="00216F2A"/>
    <w:rsid w:val="00217173"/>
    <w:rsid w:val="00220914"/>
    <w:rsid w:val="00221D61"/>
    <w:rsid w:val="00221FB3"/>
    <w:rsid w:val="00224456"/>
    <w:rsid w:val="00225BEA"/>
    <w:rsid w:val="00230440"/>
    <w:rsid w:val="00230AAB"/>
    <w:rsid w:val="002312B2"/>
    <w:rsid w:val="00232081"/>
    <w:rsid w:val="00232DA1"/>
    <w:rsid w:val="00237B26"/>
    <w:rsid w:val="00240303"/>
    <w:rsid w:val="00241069"/>
    <w:rsid w:val="0024180A"/>
    <w:rsid w:val="0024268D"/>
    <w:rsid w:val="00244AE4"/>
    <w:rsid w:val="00250442"/>
    <w:rsid w:val="002504F5"/>
    <w:rsid w:val="00250A66"/>
    <w:rsid w:val="002543B0"/>
    <w:rsid w:val="0025448D"/>
    <w:rsid w:val="00254EC2"/>
    <w:rsid w:val="002550AB"/>
    <w:rsid w:val="00255581"/>
    <w:rsid w:val="00256322"/>
    <w:rsid w:val="00256FDF"/>
    <w:rsid w:val="002575A8"/>
    <w:rsid w:val="00260476"/>
    <w:rsid w:val="00260490"/>
    <w:rsid w:val="00261B88"/>
    <w:rsid w:val="0026229E"/>
    <w:rsid w:val="002622CD"/>
    <w:rsid w:val="00264323"/>
    <w:rsid w:val="00264720"/>
    <w:rsid w:val="00266574"/>
    <w:rsid w:val="002668F8"/>
    <w:rsid w:val="002707C1"/>
    <w:rsid w:val="00270E78"/>
    <w:rsid w:val="00271390"/>
    <w:rsid w:val="00271AB9"/>
    <w:rsid w:val="0027245E"/>
    <w:rsid w:val="00273258"/>
    <w:rsid w:val="002743A4"/>
    <w:rsid w:val="002745C7"/>
    <w:rsid w:val="00274BCC"/>
    <w:rsid w:val="00275406"/>
    <w:rsid w:val="002769E7"/>
    <w:rsid w:val="00281882"/>
    <w:rsid w:val="00281D99"/>
    <w:rsid w:val="002821B9"/>
    <w:rsid w:val="0028450D"/>
    <w:rsid w:val="0028739F"/>
    <w:rsid w:val="00290FEC"/>
    <w:rsid w:val="00291EBF"/>
    <w:rsid w:val="00296D8E"/>
    <w:rsid w:val="002A0772"/>
    <w:rsid w:val="002A468F"/>
    <w:rsid w:val="002A6462"/>
    <w:rsid w:val="002A6D91"/>
    <w:rsid w:val="002B0601"/>
    <w:rsid w:val="002B10C7"/>
    <w:rsid w:val="002B5830"/>
    <w:rsid w:val="002B6EC9"/>
    <w:rsid w:val="002B7609"/>
    <w:rsid w:val="002C0665"/>
    <w:rsid w:val="002C066D"/>
    <w:rsid w:val="002C2C92"/>
    <w:rsid w:val="002C33EA"/>
    <w:rsid w:val="002C4749"/>
    <w:rsid w:val="002C6317"/>
    <w:rsid w:val="002D07B9"/>
    <w:rsid w:val="002D0C71"/>
    <w:rsid w:val="002D0F04"/>
    <w:rsid w:val="002D31A6"/>
    <w:rsid w:val="002D4A56"/>
    <w:rsid w:val="002D4F50"/>
    <w:rsid w:val="002D797A"/>
    <w:rsid w:val="002E0BC4"/>
    <w:rsid w:val="002E2CAE"/>
    <w:rsid w:val="002E3B24"/>
    <w:rsid w:val="002E6409"/>
    <w:rsid w:val="002F137A"/>
    <w:rsid w:val="002F267D"/>
    <w:rsid w:val="002F41A4"/>
    <w:rsid w:val="002F48E3"/>
    <w:rsid w:val="002F6BBA"/>
    <w:rsid w:val="002F6DFA"/>
    <w:rsid w:val="002F7C5F"/>
    <w:rsid w:val="0030038F"/>
    <w:rsid w:val="00302795"/>
    <w:rsid w:val="00302D7F"/>
    <w:rsid w:val="00302E05"/>
    <w:rsid w:val="00304C48"/>
    <w:rsid w:val="00306131"/>
    <w:rsid w:val="00306442"/>
    <w:rsid w:val="003069FB"/>
    <w:rsid w:val="00312C0C"/>
    <w:rsid w:val="00312C9E"/>
    <w:rsid w:val="00312EA8"/>
    <w:rsid w:val="00313AA2"/>
    <w:rsid w:val="00315366"/>
    <w:rsid w:val="00315835"/>
    <w:rsid w:val="003200C9"/>
    <w:rsid w:val="003209C7"/>
    <w:rsid w:val="003218DF"/>
    <w:rsid w:val="0032306D"/>
    <w:rsid w:val="00326170"/>
    <w:rsid w:val="003263E9"/>
    <w:rsid w:val="00326D35"/>
    <w:rsid w:val="00331183"/>
    <w:rsid w:val="00332063"/>
    <w:rsid w:val="003337E6"/>
    <w:rsid w:val="00333AB9"/>
    <w:rsid w:val="00333C06"/>
    <w:rsid w:val="0033459B"/>
    <w:rsid w:val="00335100"/>
    <w:rsid w:val="00335BE8"/>
    <w:rsid w:val="00337C87"/>
    <w:rsid w:val="003422F9"/>
    <w:rsid w:val="0034265F"/>
    <w:rsid w:val="00343A49"/>
    <w:rsid w:val="00346441"/>
    <w:rsid w:val="003475EC"/>
    <w:rsid w:val="0035076B"/>
    <w:rsid w:val="00352BEB"/>
    <w:rsid w:val="00353885"/>
    <w:rsid w:val="00355C62"/>
    <w:rsid w:val="003619D5"/>
    <w:rsid w:val="00361EB1"/>
    <w:rsid w:val="003629D1"/>
    <w:rsid w:val="003637CE"/>
    <w:rsid w:val="0037011F"/>
    <w:rsid w:val="003708F3"/>
    <w:rsid w:val="003715EC"/>
    <w:rsid w:val="00373753"/>
    <w:rsid w:val="00374EA6"/>
    <w:rsid w:val="00375C70"/>
    <w:rsid w:val="00376867"/>
    <w:rsid w:val="00376A96"/>
    <w:rsid w:val="003772AC"/>
    <w:rsid w:val="0037793A"/>
    <w:rsid w:val="00381E56"/>
    <w:rsid w:val="003826FF"/>
    <w:rsid w:val="00390C68"/>
    <w:rsid w:val="00393D9D"/>
    <w:rsid w:val="00393E61"/>
    <w:rsid w:val="00396D02"/>
    <w:rsid w:val="003A0041"/>
    <w:rsid w:val="003A1C3E"/>
    <w:rsid w:val="003A2970"/>
    <w:rsid w:val="003A5088"/>
    <w:rsid w:val="003A67A6"/>
    <w:rsid w:val="003A7D80"/>
    <w:rsid w:val="003B0E46"/>
    <w:rsid w:val="003B14AA"/>
    <w:rsid w:val="003B19C7"/>
    <w:rsid w:val="003B25A5"/>
    <w:rsid w:val="003B2CC3"/>
    <w:rsid w:val="003B3120"/>
    <w:rsid w:val="003B3537"/>
    <w:rsid w:val="003B567E"/>
    <w:rsid w:val="003B6932"/>
    <w:rsid w:val="003B79EB"/>
    <w:rsid w:val="003B7ED0"/>
    <w:rsid w:val="003C0D91"/>
    <w:rsid w:val="003C3E42"/>
    <w:rsid w:val="003C4B05"/>
    <w:rsid w:val="003C72E2"/>
    <w:rsid w:val="003D07D2"/>
    <w:rsid w:val="003D328F"/>
    <w:rsid w:val="003D73DB"/>
    <w:rsid w:val="003D79CF"/>
    <w:rsid w:val="003E0207"/>
    <w:rsid w:val="003E304D"/>
    <w:rsid w:val="003E4AA5"/>
    <w:rsid w:val="003E7C33"/>
    <w:rsid w:val="003F0964"/>
    <w:rsid w:val="003F18A1"/>
    <w:rsid w:val="003F1D93"/>
    <w:rsid w:val="003F26F1"/>
    <w:rsid w:val="003F2EB6"/>
    <w:rsid w:val="003F4897"/>
    <w:rsid w:val="003F6587"/>
    <w:rsid w:val="003F7E71"/>
    <w:rsid w:val="00402C7D"/>
    <w:rsid w:val="00403A74"/>
    <w:rsid w:val="00403E47"/>
    <w:rsid w:val="00407351"/>
    <w:rsid w:val="00407475"/>
    <w:rsid w:val="00407C2D"/>
    <w:rsid w:val="004106DF"/>
    <w:rsid w:val="00410752"/>
    <w:rsid w:val="00411A71"/>
    <w:rsid w:val="00411C0C"/>
    <w:rsid w:val="0041399A"/>
    <w:rsid w:val="00414535"/>
    <w:rsid w:val="00420D64"/>
    <w:rsid w:val="004218B3"/>
    <w:rsid w:val="004239FA"/>
    <w:rsid w:val="00424E85"/>
    <w:rsid w:val="00425BE9"/>
    <w:rsid w:val="00426EBB"/>
    <w:rsid w:val="00427072"/>
    <w:rsid w:val="00433299"/>
    <w:rsid w:val="0043585C"/>
    <w:rsid w:val="00441F35"/>
    <w:rsid w:val="00443205"/>
    <w:rsid w:val="004439D2"/>
    <w:rsid w:val="00444037"/>
    <w:rsid w:val="004467C8"/>
    <w:rsid w:val="004474C3"/>
    <w:rsid w:val="004503E9"/>
    <w:rsid w:val="00451861"/>
    <w:rsid w:val="00453463"/>
    <w:rsid w:val="004550E4"/>
    <w:rsid w:val="00456B5F"/>
    <w:rsid w:val="00460356"/>
    <w:rsid w:val="004630DB"/>
    <w:rsid w:val="004637E8"/>
    <w:rsid w:val="00467368"/>
    <w:rsid w:val="004674CD"/>
    <w:rsid w:val="004710EE"/>
    <w:rsid w:val="00472E56"/>
    <w:rsid w:val="004740EC"/>
    <w:rsid w:val="00474A47"/>
    <w:rsid w:val="004819CF"/>
    <w:rsid w:val="00482112"/>
    <w:rsid w:val="00482432"/>
    <w:rsid w:val="004828D5"/>
    <w:rsid w:val="00484198"/>
    <w:rsid w:val="00484866"/>
    <w:rsid w:val="00484B1C"/>
    <w:rsid w:val="004859D6"/>
    <w:rsid w:val="00485FD1"/>
    <w:rsid w:val="0048797E"/>
    <w:rsid w:val="00487DD3"/>
    <w:rsid w:val="004901F3"/>
    <w:rsid w:val="004902C8"/>
    <w:rsid w:val="004904E6"/>
    <w:rsid w:val="004905D4"/>
    <w:rsid w:val="00492E44"/>
    <w:rsid w:val="004947B9"/>
    <w:rsid w:val="0049514C"/>
    <w:rsid w:val="004958BF"/>
    <w:rsid w:val="00496DFD"/>
    <w:rsid w:val="00497AE9"/>
    <w:rsid w:val="004A0C8B"/>
    <w:rsid w:val="004A187E"/>
    <w:rsid w:val="004A335F"/>
    <w:rsid w:val="004A3F3D"/>
    <w:rsid w:val="004A4FDB"/>
    <w:rsid w:val="004A5FC0"/>
    <w:rsid w:val="004A7671"/>
    <w:rsid w:val="004A7C83"/>
    <w:rsid w:val="004B1FFE"/>
    <w:rsid w:val="004B2F8C"/>
    <w:rsid w:val="004B4EDE"/>
    <w:rsid w:val="004B589F"/>
    <w:rsid w:val="004B6560"/>
    <w:rsid w:val="004B661B"/>
    <w:rsid w:val="004B76DC"/>
    <w:rsid w:val="004B7768"/>
    <w:rsid w:val="004C0B2C"/>
    <w:rsid w:val="004C3046"/>
    <w:rsid w:val="004C3357"/>
    <w:rsid w:val="004C3BEB"/>
    <w:rsid w:val="004C583B"/>
    <w:rsid w:val="004C59ED"/>
    <w:rsid w:val="004C65D5"/>
    <w:rsid w:val="004C6E6C"/>
    <w:rsid w:val="004D0094"/>
    <w:rsid w:val="004D7295"/>
    <w:rsid w:val="004E140A"/>
    <w:rsid w:val="004E154B"/>
    <w:rsid w:val="004E1914"/>
    <w:rsid w:val="004E3613"/>
    <w:rsid w:val="004E3CAD"/>
    <w:rsid w:val="004E4E8C"/>
    <w:rsid w:val="004E54DA"/>
    <w:rsid w:val="004E6B22"/>
    <w:rsid w:val="004E6C69"/>
    <w:rsid w:val="004F101E"/>
    <w:rsid w:val="004F2A11"/>
    <w:rsid w:val="004F3166"/>
    <w:rsid w:val="004F3208"/>
    <w:rsid w:val="004F47D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4F3A"/>
    <w:rsid w:val="00526CFA"/>
    <w:rsid w:val="00530CAF"/>
    <w:rsid w:val="0053172B"/>
    <w:rsid w:val="00531BD2"/>
    <w:rsid w:val="00532941"/>
    <w:rsid w:val="005331F9"/>
    <w:rsid w:val="00535A39"/>
    <w:rsid w:val="005373E3"/>
    <w:rsid w:val="00540DCE"/>
    <w:rsid w:val="00540DD7"/>
    <w:rsid w:val="00541F86"/>
    <w:rsid w:val="00541FCB"/>
    <w:rsid w:val="0054283A"/>
    <w:rsid w:val="00542FEA"/>
    <w:rsid w:val="0054332B"/>
    <w:rsid w:val="005451BE"/>
    <w:rsid w:val="00545E9C"/>
    <w:rsid w:val="00547122"/>
    <w:rsid w:val="00547658"/>
    <w:rsid w:val="0054768C"/>
    <w:rsid w:val="0054775B"/>
    <w:rsid w:val="00550FB6"/>
    <w:rsid w:val="005538A8"/>
    <w:rsid w:val="00554577"/>
    <w:rsid w:val="0055649A"/>
    <w:rsid w:val="00560AA6"/>
    <w:rsid w:val="005617BA"/>
    <w:rsid w:val="00563102"/>
    <w:rsid w:val="00572013"/>
    <w:rsid w:val="00573257"/>
    <w:rsid w:val="005778F7"/>
    <w:rsid w:val="00577A3F"/>
    <w:rsid w:val="005805DF"/>
    <w:rsid w:val="00580B02"/>
    <w:rsid w:val="00582F2E"/>
    <w:rsid w:val="0058326E"/>
    <w:rsid w:val="005833B8"/>
    <w:rsid w:val="00583A03"/>
    <w:rsid w:val="00583E9D"/>
    <w:rsid w:val="005841BA"/>
    <w:rsid w:val="00584301"/>
    <w:rsid w:val="005877F2"/>
    <w:rsid w:val="00587E22"/>
    <w:rsid w:val="00592442"/>
    <w:rsid w:val="0059283B"/>
    <w:rsid w:val="00593CED"/>
    <w:rsid w:val="00593E92"/>
    <w:rsid w:val="005949F1"/>
    <w:rsid w:val="005956F7"/>
    <w:rsid w:val="00595CB2"/>
    <w:rsid w:val="0059701D"/>
    <w:rsid w:val="005978C8"/>
    <w:rsid w:val="005A0A0F"/>
    <w:rsid w:val="005A2361"/>
    <w:rsid w:val="005A24ED"/>
    <w:rsid w:val="005A2573"/>
    <w:rsid w:val="005A4783"/>
    <w:rsid w:val="005A6B87"/>
    <w:rsid w:val="005B0825"/>
    <w:rsid w:val="005B0A84"/>
    <w:rsid w:val="005B0D3E"/>
    <w:rsid w:val="005B2D16"/>
    <w:rsid w:val="005B4DAF"/>
    <w:rsid w:val="005B4E49"/>
    <w:rsid w:val="005B56A0"/>
    <w:rsid w:val="005B5788"/>
    <w:rsid w:val="005B60D5"/>
    <w:rsid w:val="005B693A"/>
    <w:rsid w:val="005B6E1D"/>
    <w:rsid w:val="005C11D6"/>
    <w:rsid w:val="005C12EA"/>
    <w:rsid w:val="005C1759"/>
    <w:rsid w:val="005C234E"/>
    <w:rsid w:val="005D02EE"/>
    <w:rsid w:val="005D0C1B"/>
    <w:rsid w:val="005D210E"/>
    <w:rsid w:val="005D3D27"/>
    <w:rsid w:val="005D464B"/>
    <w:rsid w:val="005D73DA"/>
    <w:rsid w:val="005D7D3A"/>
    <w:rsid w:val="005D7EB1"/>
    <w:rsid w:val="005E1506"/>
    <w:rsid w:val="005E6EF7"/>
    <w:rsid w:val="005E736A"/>
    <w:rsid w:val="005E75FC"/>
    <w:rsid w:val="005F042D"/>
    <w:rsid w:val="005F3C92"/>
    <w:rsid w:val="005F3D1C"/>
    <w:rsid w:val="005F534C"/>
    <w:rsid w:val="005F5DD9"/>
    <w:rsid w:val="005F75F8"/>
    <w:rsid w:val="00601621"/>
    <w:rsid w:val="006044C7"/>
    <w:rsid w:val="00607BC1"/>
    <w:rsid w:val="006123B6"/>
    <w:rsid w:val="006130BD"/>
    <w:rsid w:val="00613977"/>
    <w:rsid w:val="00614F53"/>
    <w:rsid w:val="00616153"/>
    <w:rsid w:val="0061627D"/>
    <w:rsid w:val="006175CF"/>
    <w:rsid w:val="006206C7"/>
    <w:rsid w:val="00620FC0"/>
    <w:rsid w:val="00622EC4"/>
    <w:rsid w:val="0062488B"/>
    <w:rsid w:val="00625940"/>
    <w:rsid w:val="00631B01"/>
    <w:rsid w:val="006327F1"/>
    <w:rsid w:val="006330D1"/>
    <w:rsid w:val="00635A59"/>
    <w:rsid w:val="00636167"/>
    <w:rsid w:val="00644417"/>
    <w:rsid w:val="00647075"/>
    <w:rsid w:val="0065135F"/>
    <w:rsid w:val="00651A05"/>
    <w:rsid w:val="00652EBE"/>
    <w:rsid w:val="00653717"/>
    <w:rsid w:val="00654304"/>
    <w:rsid w:val="006549EF"/>
    <w:rsid w:val="00655296"/>
    <w:rsid w:val="00655C14"/>
    <w:rsid w:val="00656420"/>
    <w:rsid w:val="00656E33"/>
    <w:rsid w:val="006615CD"/>
    <w:rsid w:val="00662070"/>
    <w:rsid w:val="0066237A"/>
    <w:rsid w:val="006628A9"/>
    <w:rsid w:val="00663183"/>
    <w:rsid w:val="00664B00"/>
    <w:rsid w:val="00665A9F"/>
    <w:rsid w:val="00665B37"/>
    <w:rsid w:val="006719D8"/>
    <w:rsid w:val="0067364F"/>
    <w:rsid w:val="00675D81"/>
    <w:rsid w:val="00676455"/>
    <w:rsid w:val="00676BD2"/>
    <w:rsid w:val="00676EB9"/>
    <w:rsid w:val="00680C0D"/>
    <w:rsid w:val="00682B00"/>
    <w:rsid w:val="00683FE3"/>
    <w:rsid w:val="00685AA5"/>
    <w:rsid w:val="00685FB4"/>
    <w:rsid w:val="006863DA"/>
    <w:rsid w:val="00687CA7"/>
    <w:rsid w:val="00687D3A"/>
    <w:rsid w:val="006925E2"/>
    <w:rsid w:val="00694BAE"/>
    <w:rsid w:val="006A0231"/>
    <w:rsid w:val="006A090C"/>
    <w:rsid w:val="006A0C90"/>
    <w:rsid w:val="006A104A"/>
    <w:rsid w:val="006A1384"/>
    <w:rsid w:val="006A34DA"/>
    <w:rsid w:val="006A6AEE"/>
    <w:rsid w:val="006B0965"/>
    <w:rsid w:val="006B11CA"/>
    <w:rsid w:val="006B6754"/>
    <w:rsid w:val="006B71FD"/>
    <w:rsid w:val="006C04CA"/>
    <w:rsid w:val="006C0661"/>
    <w:rsid w:val="006C0E3B"/>
    <w:rsid w:val="006C18AF"/>
    <w:rsid w:val="006C1D12"/>
    <w:rsid w:val="006C20EC"/>
    <w:rsid w:val="006D170A"/>
    <w:rsid w:val="006D29E6"/>
    <w:rsid w:val="006D2ACA"/>
    <w:rsid w:val="006D449D"/>
    <w:rsid w:val="006D5851"/>
    <w:rsid w:val="006D5DAA"/>
    <w:rsid w:val="006D60D9"/>
    <w:rsid w:val="006D6178"/>
    <w:rsid w:val="006E361D"/>
    <w:rsid w:val="006E3810"/>
    <w:rsid w:val="006E44B1"/>
    <w:rsid w:val="006E492E"/>
    <w:rsid w:val="006E4B1D"/>
    <w:rsid w:val="006E4C9D"/>
    <w:rsid w:val="006E5DCF"/>
    <w:rsid w:val="006E5DEC"/>
    <w:rsid w:val="006E669C"/>
    <w:rsid w:val="006E6827"/>
    <w:rsid w:val="006E6C77"/>
    <w:rsid w:val="006E786F"/>
    <w:rsid w:val="006F01C3"/>
    <w:rsid w:val="006F5151"/>
    <w:rsid w:val="006F5A7F"/>
    <w:rsid w:val="006F5B9E"/>
    <w:rsid w:val="006F5ED0"/>
    <w:rsid w:val="006F6E09"/>
    <w:rsid w:val="006F7480"/>
    <w:rsid w:val="0070124C"/>
    <w:rsid w:val="007017C6"/>
    <w:rsid w:val="007027BB"/>
    <w:rsid w:val="00705140"/>
    <w:rsid w:val="007066C5"/>
    <w:rsid w:val="00707D21"/>
    <w:rsid w:val="00712FFF"/>
    <w:rsid w:val="007142C8"/>
    <w:rsid w:val="00715652"/>
    <w:rsid w:val="00717A32"/>
    <w:rsid w:val="00720729"/>
    <w:rsid w:val="00721232"/>
    <w:rsid w:val="007212E2"/>
    <w:rsid w:val="00723203"/>
    <w:rsid w:val="00723DEB"/>
    <w:rsid w:val="00726DFB"/>
    <w:rsid w:val="00730386"/>
    <w:rsid w:val="00731AEB"/>
    <w:rsid w:val="00731C06"/>
    <w:rsid w:val="0073723E"/>
    <w:rsid w:val="007407A2"/>
    <w:rsid w:val="00740C36"/>
    <w:rsid w:val="00741A8F"/>
    <w:rsid w:val="00742008"/>
    <w:rsid w:val="00743BA0"/>
    <w:rsid w:val="00747DFD"/>
    <w:rsid w:val="00750CD2"/>
    <w:rsid w:val="00754329"/>
    <w:rsid w:val="007547A1"/>
    <w:rsid w:val="00756A93"/>
    <w:rsid w:val="007570AD"/>
    <w:rsid w:val="0075769A"/>
    <w:rsid w:val="00757F7E"/>
    <w:rsid w:val="00765DEF"/>
    <w:rsid w:val="00766E46"/>
    <w:rsid w:val="00767292"/>
    <w:rsid w:val="0077004B"/>
    <w:rsid w:val="00770E6E"/>
    <w:rsid w:val="00771A7C"/>
    <w:rsid w:val="0077230A"/>
    <w:rsid w:val="00772725"/>
    <w:rsid w:val="00773EB7"/>
    <w:rsid w:val="007746C0"/>
    <w:rsid w:val="00774D9E"/>
    <w:rsid w:val="007751AA"/>
    <w:rsid w:val="00777AD7"/>
    <w:rsid w:val="007820BC"/>
    <w:rsid w:val="00784A9C"/>
    <w:rsid w:val="00790E7B"/>
    <w:rsid w:val="0079451D"/>
    <w:rsid w:val="007969A6"/>
    <w:rsid w:val="007A04C8"/>
    <w:rsid w:val="007A0866"/>
    <w:rsid w:val="007A11A6"/>
    <w:rsid w:val="007A2F13"/>
    <w:rsid w:val="007A3102"/>
    <w:rsid w:val="007A3B30"/>
    <w:rsid w:val="007A3FC0"/>
    <w:rsid w:val="007A49BA"/>
    <w:rsid w:val="007A5483"/>
    <w:rsid w:val="007A609F"/>
    <w:rsid w:val="007A7484"/>
    <w:rsid w:val="007A7617"/>
    <w:rsid w:val="007B57A1"/>
    <w:rsid w:val="007B66C7"/>
    <w:rsid w:val="007B7535"/>
    <w:rsid w:val="007C0D3D"/>
    <w:rsid w:val="007C2A08"/>
    <w:rsid w:val="007C3F35"/>
    <w:rsid w:val="007C60D8"/>
    <w:rsid w:val="007C6DB9"/>
    <w:rsid w:val="007D0AC6"/>
    <w:rsid w:val="007D2077"/>
    <w:rsid w:val="007D312C"/>
    <w:rsid w:val="007D4DC5"/>
    <w:rsid w:val="007D564A"/>
    <w:rsid w:val="007D7A78"/>
    <w:rsid w:val="007E4E5C"/>
    <w:rsid w:val="007E5812"/>
    <w:rsid w:val="007E5E3B"/>
    <w:rsid w:val="007E68A5"/>
    <w:rsid w:val="007E7B1D"/>
    <w:rsid w:val="007F1EC7"/>
    <w:rsid w:val="007F26A8"/>
    <w:rsid w:val="007F36F4"/>
    <w:rsid w:val="007F3EAF"/>
    <w:rsid w:val="007F40B0"/>
    <w:rsid w:val="007F5F38"/>
    <w:rsid w:val="007F60B8"/>
    <w:rsid w:val="007F665B"/>
    <w:rsid w:val="008041CA"/>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2E9D"/>
    <w:rsid w:val="008332DA"/>
    <w:rsid w:val="008344C2"/>
    <w:rsid w:val="00834BAC"/>
    <w:rsid w:val="00836D01"/>
    <w:rsid w:val="008379F3"/>
    <w:rsid w:val="00837EA3"/>
    <w:rsid w:val="008405F5"/>
    <w:rsid w:val="008429C5"/>
    <w:rsid w:val="00842CE1"/>
    <w:rsid w:val="008439A0"/>
    <w:rsid w:val="00843BE9"/>
    <w:rsid w:val="008508FF"/>
    <w:rsid w:val="00850CAC"/>
    <w:rsid w:val="0085238C"/>
    <w:rsid w:val="008530DA"/>
    <w:rsid w:val="008538D0"/>
    <w:rsid w:val="00853BF4"/>
    <w:rsid w:val="00854ED5"/>
    <w:rsid w:val="00855965"/>
    <w:rsid w:val="00856356"/>
    <w:rsid w:val="008563F2"/>
    <w:rsid w:val="00860671"/>
    <w:rsid w:val="008618AF"/>
    <w:rsid w:val="00862CD2"/>
    <w:rsid w:val="0086508B"/>
    <w:rsid w:val="00866E4F"/>
    <w:rsid w:val="00867D9C"/>
    <w:rsid w:val="008711A0"/>
    <w:rsid w:val="0087156B"/>
    <w:rsid w:val="00872D7E"/>
    <w:rsid w:val="008754E6"/>
    <w:rsid w:val="00875ADA"/>
    <w:rsid w:val="0087776F"/>
    <w:rsid w:val="0088280A"/>
    <w:rsid w:val="00883EB7"/>
    <w:rsid w:val="00892C9F"/>
    <w:rsid w:val="00892FBD"/>
    <w:rsid w:val="00893AD8"/>
    <w:rsid w:val="00893D2C"/>
    <w:rsid w:val="00894D11"/>
    <w:rsid w:val="0089523F"/>
    <w:rsid w:val="008967E5"/>
    <w:rsid w:val="00897BCF"/>
    <w:rsid w:val="008A07FE"/>
    <w:rsid w:val="008A1136"/>
    <w:rsid w:val="008A12AD"/>
    <w:rsid w:val="008A1677"/>
    <w:rsid w:val="008A6436"/>
    <w:rsid w:val="008B04B3"/>
    <w:rsid w:val="008B144F"/>
    <w:rsid w:val="008B279B"/>
    <w:rsid w:val="008B3B85"/>
    <w:rsid w:val="008B42E3"/>
    <w:rsid w:val="008B4E8C"/>
    <w:rsid w:val="008B60B8"/>
    <w:rsid w:val="008C12BE"/>
    <w:rsid w:val="008C14E2"/>
    <w:rsid w:val="008C1B93"/>
    <w:rsid w:val="008C22C7"/>
    <w:rsid w:val="008C388D"/>
    <w:rsid w:val="008C38EB"/>
    <w:rsid w:val="008C414B"/>
    <w:rsid w:val="008C54EA"/>
    <w:rsid w:val="008C671C"/>
    <w:rsid w:val="008D1901"/>
    <w:rsid w:val="008D3BDF"/>
    <w:rsid w:val="008D467C"/>
    <w:rsid w:val="008D6076"/>
    <w:rsid w:val="008D7EA2"/>
    <w:rsid w:val="008E0FFF"/>
    <w:rsid w:val="008E1690"/>
    <w:rsid w:val="008E1CA4"/>
    <w:rsid w:val="008E3FAA"/>
    <w:rsid w:val="008E737C"/>
    <w:rsid w:val="008F05B8"/>
    <w:rsid w:val="008F0A59"/>
    <w:rsid w:val="008F0C9D"/>
    <w:rsid w:val="008F0D5A"/>
    <w:rsid w:val="008F1C12"/>
    <w:rsid w:val="008F469B"/>
    <w:rsid w:val="008F4F2C"/>
    <w:rsid w:val="008F55DD"/>
    <w:rsid w:val="008F5A4B"/>
    <w:rsid w:val="008F5EF9"/>
    <w:rsid w:val="008F5F6F"/>
    <w:rsid w:val="008F791D"/>
    <w:rsid w:val="00900EC1"/>
    <w:rsid w:val="00901214"/>
    <w:rsid w:val="009038ED"/>
    <w:rsid w:val="00904D6D"/>
    <w:rsid w:val="00904EC8"/>
    <w:rsid w:val="0090524D"/>
    <w:rsid w:val="00906951"/>
    <w:rsid w:val="009077E7"/>
    <w:rsid w:val="0091187A"/>
    <w:rsid w:val="00912FBC"/>
    <w:rsid w:val="00913D39"/>
    <w:rsid w:val="00913D3B"/>
    <w:rsid w:val="00913F75"/>
    <w:rsid w:val="00921D05"/>
    <w:rsid w:val="0092257C"/>
    <w:rsid w:val="00922C15"/>
    <w:rsid w:val="00924891"/>
    <w:rsid w:val="009314C3"/>
    <w:rsid w:val="009317FD"/>
    <w:rsid w:val="00933839"/>
    <w:rsid w:val="00936AC9"/>
    <w:rsid w:val="00937832"/>
    <w:rsid w:val="009406FF"/>
    <w:rsid w:val="00940D7B"/>
    <w:rsid w:val="009416C1"/>
    <w:rsid w:val="0094248F"/>
    <w:rsid w:val="0094367D"/>
    <w:rsid w:val="00943FA1"/>
    <w:rsid w:val="00944294"/>
    <w:rsid w:val="00945A5C"/>
    <w:rsid w:val="00946389"/>
    <w:rsid w:val="00946799"/>
    <w:rsid w:val="0094738D"/>
    <w:rsid w:val="009474EE"/>
    <w:rsid w:val="00950EF7"/>
    <w:rsid w:val="009514CA"/>
    <w:rsid w:val="00954DC1"/>
    <w:rsid w:val="00955462"/>
    <w:rsid w:val="009617A9"/>
    <w:rsid w:val="0096278F"/>
    <w:rsid w:val="009665BE"/>
    <w:rsid w:val="009673AB"/>
    <w:rsid w:val="00967C33"/>
    <w:rsid w:val="00970E84"/>
    <w:rsid w:val="00971153"/>
    <w:rsid w:val="009715F9"/>
    <w:rsid w:val="00974D8F"/>
    <w:rsid w:val="00977904"/>
    <w:rsid w:val="00980E7A"/>
    <w:rsid w:val="00981036"/>
    <w:rsid w:val="00981E5F"/>
    <w:rsid w:val="00983846"/>
    <w:rsid w:val="00990CC8"/>
    <w:rsid w:val="0099227E"/>
    <w:rsid w:val="00993003"/>
    <w:rsid w:val="009949C5"/>
    <w:rsid w:val="009A19B2"/>
    <w:rsid w:val="009B3EC0"/>
    <w:rsid w:val="009B5FE8"/>
    <w:rsid w:val="009B62B1"/>
    <w:rsid w:val="009B76C2"/>
    <w:rsid w:val="009C080D"/>
    <w:rsid w:val="009C5293"/>
    <w:rsid w:val="009D41DF"/>
    <w:rsid w:val="009D6E92"/>
    <w:rsid w:val="009D709E"/>
    <w:rsid w:val="009E0249"/>
    <w:rsid w:val="009E055A"/>
    <w:rsid w:val="009E0F0F"/>
    <w:rsid w:val="009E36AC"/>
    <w:rsid w:val="009E43DD"/>
    <w:rsid w:val="009E4FB4"/>
    <w:rsid w:val="009E5694"/>
    <w:rsid w:val="009E585B"/>
    <w:rsid w:val="009F040E"/>
    <w:rsid w:val="009F371A"/>
    <w:rsid w:val="009F6990"/>
    <w:rsid w:val="00A02D35"/>
    <w:rsid w:val="00A02DD3"/>
    <w:rsid w:val="00A04D6C"/>
    <w:rsid w:val="00A04F20"/>
    <w:rsid w:val="00A05022"/>
    <w:rsid w:val="00A05622"/>
    <w:rsid w:val="00A1136A"/>
    <w:rsid w:val="00A13CDB"/>
    <w:rsid w:val="00A14113"/>
    <w:rsid w:val="00A16250"/>
    <w:rsid w:val="00A16E85"/>
    <w:rsid w:val="00A17296"/>
    <w:rsid w:val="00A17D28"/>
    <w:rsid w:val="00A21621"/>
    <w:rsid w:val="00A22457"/>
    <w:rsid w:val="00A22900"/>
    <w:rsid w:val="00A26609"/>
    <w:rsid w:val="00A31E71"/>
    <w:rsid w:val="00A3340E"/>
    <w:rsid w:val="00A367AF"/>
    <w:rsid w:val="00A41504"/>
    <w:rsid w:val="00A42248"/>
    <w:rsid w:val="00A426C8"/>
    <w:rsid w:val="00A42ABF"/>
    <w:rsid w:val="00A42B50"/>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1C8A"/>
    <w:rsid w:val="00A71ED6"/>
    <w:rsid w:val="00A72D54"/>
    <w:rsid w:val="00A72DD0"/>
    <w:rsid w:val="00A75132"/>
    <w:rsid w:val="00A77E76"/>
    <w:rsid w:val="00A80090"/>
    <w:rsid w:val="00A85A64"/>
    <w:rsid w:val="00A87FB8"/>
    <w:rsid w:val="00A911D0"/>
    <w:rsid w:val="00A93118"/>
    <w:rsid w:val="00A957EE"/>
    <w:rsid w:val="00AA3EC5"/>
    <w:rsid w:val="00AA4B39"/>
    <w:rsid w:val="00AA504F"/>
    <w:rsid w:val="00AA512B"/>
    <w:rsid w:val="00AA608B"/>
    <w:rsid w:val="00AA77C0"/>
    <w:rsid w:val="00AA7AE1"/>
    <w:rsid w:val="00AB1CD7"/>
    <w:rsid w:val="00AB1F5C"/>
    <w:rsid w:val="00AB4311"/>
    <w:rsid w:val="00AB49DA"/>
    <w:rsid w:val="00AB55AA"/>
    <w:rsid w:val="00AB59A7"/>
    <w:rsid w:val="00AB68F7"/>
    <w:rsid w:val="00AC077B"/>
    <w:rsid w:val="00AC0C82"/>
    <w:rsid w:val="00AC1F08"/>
    <w:rsid w:val="00AC3202"/>
    <w:rsid w:val="00AC3481"/>
    <w:rsid w:val="00AC60ED"/>
    <w:rsid w:val="00AD508C"/>
    <w:rsid w:val="00AD564C"/>
    <w:rsid w:val="00AD7639"/>
    <w:rsid w:val="00AE2909"/>
    <w:rsid w:val="00AE3182"/>
    <w:rsid w:val="00AE43A3"/>
    <w:rsid w:val="00AE733D"/>
    <w:rsid w:val="00AF095A"/>
    <w:rsid w:val="00AF1119"/>
    <w:rsid w:val="00AF162C"/>
    <w:rsid w:val="00AF59C3"/>
    <w:rsid w:val="00B011BB"/>
    <w:rsid w:val="00B0163B"/>
    <w:rsid w:val="00B04094"/>
    <w:rsid w:val="00B04312"/>
    <w:rsid w:val="00B0539A"/>
    <w:rsid w:val="00B06669"/>
    <w:rsid w:val="00B06F09"/>
    <w:rsid w:val="00B132EB"/>
    <w:rsid w:val="00B14782"/>
    <w:rsid w:val="00B14B32"/>
    <w:rsid w:val="00B14BA4"/>
    <w:rsid w:val="00B14C9C"/>
    <w:rsid w:val="00B14E05"/>
    <w:rsid w:val="00B162E1"/>
    <w:rsid w:val="00B17156"/>
    <w:rsid w:val="00B17A29"/>
    <w:rsid w:val="00B17D85"/>
    <w:rsid w:val="00B2020A"/>
    <w:rsid w:val="00B21966"/>
    <w:rsid w:val="00B2304F"/>
    <w:rsid w:val="00B2363C"/>
    <w:rsid w:val="00B252F9"/>
    <w:rsid w:val="00B25977"/>
    <w:rsid w:val="00B271D8"/>
    <w:rsid w:val="00B27C45"/>
    <w:rsid w:val="00B313E8"/>
    <w:rsid w:val="00B313EB"/>
    <w:rsid w:val="00B315EB"/>
    <w:rsid w:val="00B3198A"/>
    <w:rsid w:val="00B34812"/>
    <w:rsid w:val="00B357AE"/>
    <w:rsid w:val="00B37E57"/>
    <w:rsid w:val="00B42FA5"/>
    <w:rsid w:val="00B514D3"/>
    <w:rsid w:val="00B51BC7"/>
    <w:rsid w:val="00B52134"/>
    <w:rsid w:val="00B55AAF"/>
    <w:rsid w:val="00B56063"/>
    <w:rsid w:val="00B570B0"/>
    <w:rsid w:val="00B57714"/>
    <w:rsid w:val="00B57F95"/>
    <w:rsid w:val="00B602FD"/>
    <w:rsid w:val="00B61616"/>
    <w:rsid w:val="00B61620"/>
    <w:rsid w:val="00B61827"/>
    <w:rsid w:val="00B64061"/>
    <w:rsid w:val="00B645E7"/>
    <w:rsid w:val="00B65BB6"/>
    <w:rsid w:val="00B7048C"/>
    <w:rsid w:val="00B71D8A"/>
    <w:rsid w:val="00B73F7D"/>
    <w:rsid w:val="00B743B9"/>
    <w:rsid w:val="00B75304"/>
    <w:rsid w:val="00B7623A"/>
    <w:rsid w:val="00B768D7"/>
    <w:rsid w:val="00B778A3"/>
    <w:rsid w:val="00B809F3"/>
    <w:rsid w:val="00B80B68"/>
    <w:rsid w:val="00B813D4"/>
    <w:rsid w:val="00B82C43"/>
    <w:rsid w:val="00B848CB"/>
    <w:rsid w:val="00B85932"/>
    <w:rsid w:val="00B87588"/>
    <w:rsid w:val="00B87601"/>
    <w:rsid w:val="00B92474"/>
    <w:rsid w:val="00BA2419"/>
    <w:rsid w:val="00BA6213"/>
    <w:rsid w:val="00BB0F2F"/>
    <w:rsid w:val="00BB1C66"/>
    <w:rsid w:val="00BB29B1"/>
    <w:rsid w:val="00BB524D"/>
    <w:rsid w:val="00BB5385"/>
    <w:rsid w:val="00BB5653"/>
    <w:rsid w:val="00BB5EFB"/>
    <w:rsid w:val="00BB6E3C"/>
    <w:rsid w:val="00BC133D"/>
    <w:rsid w:val="00BC3DA7"/>
    <w:rsid w:val="00BC3E9C"/>
    <w:rsid w:val="00BC4AF5"/>
    <w:rsid w:val="00BC5AA5"/>
    <w:rsid w:val="00BC5E1F"/>
    <w:rsid w:val="00BC70A3"/>
    <w:rsid w:val="00BC7CC2"/>
    <w:rsid w:val="00BD049F"/>
    <w:rsid w:val="00BD0E9D"/>
    <w:rsid w:val="00BD218A"/>
    <w:rsid w:val="00BD3207"/>
    <w:rsid w:val="00BD399A"/>
    <w:rsid w:val="00BD557E"/>
    <w:rsid w:val="00BD5B18"/>
    <w:rsid w:val="00BD5F64"/>
    <w:rsid w:val="00BD6AC8"/>
    <w:rsid w:val="00BE0201"/>
    <w:rsid w:val="00BE3232"/>
    <w:rsid w:val="00BE4F54"/>
    <w:rsid w:val="00BE520C"/>
    <w:rsid w:val="00BE6172"/>
    <w:rsid w:val="00BE7660"/>
    <w:rsid w:val="00BF16AD"/>
    <w:rsid w:val="00BF18F4"/>
    <w:rsid w:val="00BF2C8B"/>
    <w:rsid w:val="00BF34A7"/>
    <w:rsid w:val="00BF3B14"/>
    <w:rsid w:val="00BF6218"/>
    <w:rsid w:val="00C00EA2"/>
    <w:rsid w:val="00C011EE"/>
    <w:rsid w:val="00C02535"/>
    <w:rsid w:val="00C0352A"/>
    <w:rsid w:val="00C03CB2"/>
    <w:rsid w:val="00C0425B"/>
    <w:rsid w:val="00C053C1"/>
    <w:rsid w:val="00C05811"/>
    <w:rsid w:val="00C06444"/>
    <w:rsid w:val="00C1015B"/>
    <w:rsid w:val="00C103A1"/>
    <w:rsid w:val="00C10A10"/>
    <w:rsid w:val="00C10D6A"/>
    <w:rsid w:val="00C10EC0"/>
    <w:rsid w:val="00C1387B"/>
    <w:rsid w:val="00C13B9C"/>
    <w:rsid w:val="00C14063"/>
    <w:rsid w:val="00C15102"/>
    <w:rsid w:val="00C15A56"/>
    <w:rsid w:val="00C15C12"/>
    <w:rsid w:val="00C15DD5"/>
    <w:rsid w:val="00C15EEE"/>
    <w:rsid w:val="00C176C2"/>
    <w:rsid w:val="00C22292"/>
    <w:rsid w:val="00C22F0A"/>
    <w:rsid w:val="00C2325B"/>
    <w:rsid w:val="00C24928"/>
    <w:rsid w:val="00C25B1C"/>
    <w:rsid w:val="00C26299"/>
    <w:rsid w:val="00C27D88"/>
    <w:rsid w:val="00C311E4"/>
    <w:rsid w:val="00C32207"/>
    <w:rsid w:val="00C322BB"/>
    <w:rsid w:val="00C33540"/>
    <w:rsid w:val="00C34D55"/>
    <w:rsid w:val="00C350F2"/>
    <w:rsid w:val="00C353CF"/>
    <w:rsid w:val="00C35A97"/>
    <w:rsid w:val="00C35B73"/>
    <w:rsid w:val="00C35B8F"/>
    <w:rsid w:val="00C35FBE"/>
    <w:rsid w:val="00C40E59"/>
    <w:rsid w:val="00C418BF"/>
    <w:rsid w:val="00C4258F"/>
    <w:rsid w:val="00C44562"/>
    <w:rsid w:val="00C453FB"/>
    <w:rsid w:val="00C46AA0"/>
    <w:rsid w:val="00C50166"/>
    <w:rsid w:val="00C502FF"/>
    <w:rsid w:val="00C52A34"/>
    <w:rsid w:val="00C55BED"/>
    <w:rsid w:val="00C55D03"/>
    <w:rsid w:val="00C55F3E"/>
    <w:rsid w:val="00C57311"/>
    <w:rsid w:val="00C604B9"/>
    <w:rsid w:val="00C612F1"/>
    <w:rsid w:val="00C61929"/>
    <w:rsid w:val="00C62E71"/>
    <w:rsid w:val="00C63059"/>
    <w:rsid w:val="00C631FE"/>
    <w:rsid w:val="00C63C08"/>
    <w:rsid w:val="00C6549E"/>
    <w:rsid w:val="00C66CCC"/>
    <w:rsid w:val="00C676A4"/>
    <w:rsid w:val="00C67E6E"/>
    <w:rsid w:val="00C700B6"/>
    <w:rsid w:val="00C7182A"/>
    <w:rsid w:val="00C72659"/>
    <w:rsid w:val="00C734AC"/>
    <w:rsid w:val="00C73BD7"/>
    <w:rsid w:val="00C80CAC"/>
    <w:rsid w:val="00C83AEC"/>
    <w:rsid w:val="00C8516B"/>
    <w:rsid w:val="00C85B81"/>
    <w:rsid w:val="00C91601"/>
    <w:rsid w:val="00C9248B"/>
    <w:rsid w:val="00C93434"/>
    <w:rsid w:val="00C93F76"/>
    <w:rsid w:val="00C9655A"/>
    <w:rsid w:val="00C96FCA"/>
    <w:rsid w:val="00C9754D"/>
    <w:rsid w:val="00C975DF"/>
    <w:rsid w:val="00CA5D84"/>
    <w:rsid w:val="00CA6843"/>
    <w:rsid w:val="00CB2C50"/>
    <w:rsid w:val="00CC1960"/>
    <w:rsid w:val="00CC3664"/>
    <w:rsid w:val="00CE1C38"/>
    <w:rsid w:val="00CE1CF3"/>
    <w:rsid w:val="00CE22E9"/>
    <w:rsid w:val="00CE70F3"/>
    <w:rsid w:val="00CE7659"/>
    <w:rsid w:val="00CF0CCE"/>
    <w:rsid w:val="00CF0E18"/>
    <w:rsid w:val="00CF1961"/>
    <w:rsid w:val="00CF2910"/>
    <w:rsid w:val="00CF29A4"/>
    <w:rsid w:val="00CF2F2E"/>
    <w:rsid w:val="00CF3E80"/>
    <w:rsid w:val="00CF624D"/>
    <w:rsid w:val="00CF683F"/>
    <w:rsid w:val="00CF6E34"/>
    <w:rsid w:val="00D0019D"/>
    <w:rsid w:val="00D01C96"/>
    <w:rsid w:val="00D05E03"/>
    <w:rsid w:val="00D066D9"/>
    <w:rsid w:val="00D076EF"/>
    <w:rsid w:val="00D07957"/>
    <w:rsid w:val="00D108C5"/>
    <w:rsid w:val="00D10D7A"/>
    <w:rsid w:val="00D1187F"/>
    <w:rsid w:val="00D11C2D"/>
    <w:rsid w:val="00D1492E"/>
    <w:rsid w:val="00D1618D"/>
    <w:rsid w:val="00D167B1"/>
    <w:rsid w:val="00D16D1B"/>
    <w:rsid w:val="00D21EDA"/>
    <w:rsid w:val="00D21F66"/>
    <w:rsid w:val="00D24B66"/>
    <w:rsid w:val="00D24C22"/>
    <w:rsid w:val="00D30613"/>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6FF"/>
    <w:rsid w:val="00D47B3E"/>
    <w:rsid w:val="00D47DEE"/>
    <w:rsid w:val="00D51E72"/>
    <w:rsid w:val="00D54DBC"/>
    <w:rsid w:val="00D570F3"/>
    <w:rsid w:val="00D61219"/>
    <w:rsid w:val="00D61C85"/>
    <w:rsid w:val="00D624E5"/>
    <w:rsid w:val="00D634A8"/>
    <w:rsid w:val="00D64C3D"/>
    <w:rsid w:val="00D65A1C"/>
    <w:rsid w:val="00D66D52"/>
    <w:rsid w:val="00D67099"/>
    <w:rsid w:val="00D71939"/>
    <w:rsid w:val="00D72D27"/>
    <w:rsid w:val="00D73317"/>
    <w:rsid w:val="00D736F0"/>
    <w:rsid w:val="00D743C8"/>
    <w:rsid w:val="00D743DA"/>
    <w:rsid w:val="00D744B5"/>
    <w:rsid w:val="00D745B1"/>
    <w:rsid w:val="00D753F3"/>
    <w:rsid w:val="00D75427"/>
    <w:rsid w:val="00D762CF"/>
    <w:rsid w:val="00D84B3C"/>
    <w:rsid w:val="00D9045B"/>
    <w:rsid w:val="00D90EA9"/>
    <w:rsid w:val="00D90F51"/>
    <w:rsid w:val="00D941C3"/>
    <w:rsid w:val="00D94A6F"/>
    <w:rsid w:val="00D94A99"/>
    <w:rsid w:val="00D95324"/>
    <w:rsid w:val="00D976EF"/>
    <w:rsid w:val="00D97E97"/>
    <w:rsid w:val="00DA0390"/>
    <w:rsid w:val="00DA1940"/>
    <w:rsid w:val="00DA3C3C"/>
    <w:rsid w:val="00DA47FE"/>
    <w:rsid w:val="00DA6C4F"/>
    <w:rsid w:val="00DB05EC"/>
    <w:rsid w:val="00DB166E"/>
    <w:rsid w:val="00DB3D8C"/>
    <w:rsid w:val="00DB43B8"/>
    <w:rsid w:val="00DB5628"/>
    <w:rsid w:val="00DB5783"/>
    <w:rsid w:val="00DB7BD1"/>
    <w:rsid w:val="00DB7C8A"/>
    <w:rsid w:val="00DC0FDB"/>
    <w:rsid w:val="00DC1504"/>
    <w:rsid w:val="00DC2DC5"/>
    <w:rsid w:val="00DC7231"/>
    <w:rsid w:val="00DC73C5"/>
    <w:rsid w:val="00DD0EAA"/>
    <w:rsid w:val="00DD2B0D"/>
    <w:rsid w:val="00DD35E7"/>
    <w:rsid w:val="00DD53C6"/>
    <w:rsid w:val="00DD5486"/>
    <w:rsid w:val="00DD5EE6"/>
    <w:rsid w:val="00DD650E"/>
    <w:rsid w:val="00DD7968"/>
    <w:rsid w:val="00DE0B7E"/>
    <w:rsid w:val="00DE1418"/>
    <w:rsid w:val="00DE157B"/>
    <w:rsid w:val="00DE2205"/>
    <w:rsid w:val="00DE2CE2"/>
    <w:rsid w:val="00DE421E"/>
    <w:rsid w:val="00DE5454"/>
    <w:rsid w:val="00DE7F41"/>
    <w:rsid w:val="00DF0F50"/>
    <w:rsid w:val="00DF2309"/>
    <w:rsid w:val="00DF28DC"/>
    <w:rsid w:val="00DF350D"/>
    <w:rsid w:val="00DF3915"/>
    <w:rsid w:val="00DF44AC"/>
    <w:rsid w:val="00DF4CE2"/>
    <w:rsid w:val="00E0168F"/>
    <w:rsid w:val="00E0179A"/>
    <w:rsid w:val="00E01C80"/>
    <w:rsid w:val="00E12071"/>
    <w:rsid w:val="00E12660"/>
    <w:rsid w:val="00E12838"/>
    <w:rsid w:val="00E15BBF"/>
    <w:rsid w:val="00E15ECD"/>
    <w:rsid w:val="00E172A2"/>
    <w:rsid w:val="00E23274"/>
    <w:rsid w:val="00E23F00"/>
    <w:rsid w:val="00E26A0F"/>
    <w:rsid w:val="00E318D4"/>
    <w:rsid w:val="00E339EE"/>
    <w:rsid w:val="00E3557A"/>
    <w:rsid w:val="00E4014C"/>
    <w:rsid w:val="00E401FC"/>
    <w:rsid w:val="00E42D1B"/>
    <w:rsid w:val="00E434B9"/>
    <w:rsid w:val="00E44BFB"/>
    <w:rsid w:val="00E46FAB"/>
    <w:rsid w:val="00E474DC"/>
    <w:rsid w:val="00E47A36"/>
    <w:rsid w:val="00E51934"/>
    <w:rsid w:val="00E55EA9"/>
    <w:rsid w:val="00E56307"/>
    <w:rsid w:val="00E56D55"/>
    <w:rsid w:val="00E56F52"/>
    <w:rsid w:val="00E57F76"/>
    <w:rsid w:val="00E60696"/>
    <w:rsid w:val="00E60B3D"/>
    <w:rsid w:val="00E60E98"/>
    <w:rsid w:val="00E62028"/>
    <w:rsid w:val="00E6393C"/>
    <w:rsid w:val="00E67E51"/>
    <w:rsid w:val="00E76BE0"/>
    <w:rsid w:val="00E7790B"/>
    <w:rsid w:val="00E81714"/>
    <w:rsid w:val="00E87001"/>
    <w:rsid w:val="00E90D57"/>
    <w:rsid w:val="00E91546"/>
    <w:rsid w:val="00E91678"/>
    <w:rsid w:val="00E9206E"/>
    <w:rsid w:val="00E92886"/>
    <w:rsid w:val="00E93438"/>
    <w:rsid w:val="00E93F64"/>
    <w:rsid w:val="00E96737"/>
    <w:rsid w:val="00EA0668"/>
    <w:rsid w:val="00EA089D"/>
    <w:rsid w:val="00EA11DC"/>
    <w:rsid w:val="00EA1F53"/>
    <w:rsid w:val="00EA4376"/>
    <w:rsid w:val="00EA68B7"/>
    <w:rsid w:val="00EA70DC"/>
    <w:rsid w:val="00EB01FF"/>
    <w:rsid w:val="00EB06C6"/>
    <w:rsid w:val="00EB1B47"/>
    <w:rsid w:val="00EB46E1"/>
    <w:rsid w:val="00EB62CF"/>
    <w:rsid w:val="00EB7BD6"/>
    <w:rsid w:val="00EB7D36"/>
    <w:rsid w:val="00EC0243"/>
    <w:rsid w:val="00EC20FD"/>
    <w:rsid w:val="00EC2EF8"/>
    <w:rsid w:val="00EC3490"/>
    <w:rsid w:val="00EC3D68"/>
    <w:rsid w:val="00EC3DAC"/>
    <w:rsid w:val="00EC42FF"/>
    <w:rsid w:val="00EC5A73"/>
    <w:rsid w:val="00EC6272"/>
    <w:rsid w:val="00ED3B7C"/>
    <w:rsid w:val="00ED3D0C"/>
    <w:rsid w:val="00ED3E6A"/>
    <w:rsid w:val="00ED4AEF"/>
    <w:rsid w:val="00ED570E"/>
    <w:rsid w:val="00ED5CFE"/>
    <w:rsid w:val="00ED728C"/>
    <w:rsid w:val="00ED738C"/>
    <w:rsid w:val="00EE005A"/>
    <w:rsid w:val="00EE05CF"/>
    <w:rsid w:val="00EE106E"/>
    <w:rsid w:val="00EE10AE"/>
    <w:rsid w:val="00EE2A80"/>
    <w:rsid w:val="00EE2DA2"/>
    <w:rsid w:val="00EE4290"/>
    <w:rsid w:val="00EE589E"/>
    <w:rsid w:val="00EE76D0"/>
    <w:rsid w:val="00EF1185"/>
    <w:rsid w:val="00EF1F8A"/>
    <w:rsid w:val="00EF2727"/>
    <w:rsid w:val="00EF6FBC"/>
    <w:rsid w:val="00EF754D"/>
    <w:rsid w:val="00F027E9"/>
    <w:rsid w:val="00F04AB2"/>
    <w:rsid w:val="00F0775E"/>
    <w:rsid w:val="00F106E7"/>
    <w:rsid w:val="00F15F69"/>
    <w:rsid w:val="00F1612D"/>
    <w:rsid w:val="00F173DD"/>
    <w:rsid w:val="00F20B8D"/>
    <w:rsid w:val="00F21119"/>
    <w:rsid w:val="00F246E0"/>
    <w:rsid w:val="00F24787"/>
    <w:rsid w:val="00F25164"/>
    <w:rsid w:val="00F268E0"/>
    <w:rsid w:val="00F277D3"/>
    <w:rsid w:val="00F27EBB"/>
    <w:rsid w:val="00F30997"/>
    <w:rsid w:val="00F32896"/>
    <w:rsid w:val="00F37E75"/>
    <w:rsid w:val="00F40E06"/>
    <w:rsid w:val="00F41AE7"/>
    <w:rsid w:val="00F41F44"/>
    <w:rsid w:val="00F42D17"/>
    <w:rsid w:val="00F4439F"/>
    <w:rsid w:val="00F457A0"/>
    <w:rsid w:val="00F46492"/>
    <w:rsid w:val="00F477B5"/>
    <w:rsid w:val="00F47B01"/>
    <w:rsid w:val="00F5057E"/>
    <w:rsid w:val="00F53410"/>
    <w:rsid w:val="00F541F8"/>
    <w:rsid w:val="00F5470A"/>
    <w:rsid w:val="00F551E6"/>
    <w:rsid w:val="00F5563D"/>
    <w:rsid w:val="00F55AC9"/>
    <w:rsid w:val="00F5636A"/>
    <w:rsid w:val="00F56891"/>
    <w:rsid w:val="00F61F3D"/>
    <w:rsid w:val="00F64CD4"/>
    <w:rsid w:val="00F65AB2"/>
    <w:rsid w:val="00F73E78"/>
    <w:rsid w:val="00F740C2"/>
    <w:rsid w:val="00F740F9"/>
    <w:rsid w:val="00F7591E"/>
    <w:rsid w:val="00F75EF9"/>
    <w:rsid w:val="00F77A9B"/>
    <w:rsid w:val="00F83035"/>
    <w:rsid w:val="00F866B0"/>
    <w:rsid w:val="00F869EF"/>
    <w:rsid w:val="00F86BE4"/>
    <w:rsid w:val="00F86C7B"/>
    <w:rsid w:val="00F86D61"/>
    <w:rsid w:val="00F87299"/>
    <w:rsid w:val="00F87A18"/>
    <w:rsid w:val="00F905B6"/>
    <w:rsid w:val="00F90B31"/>
    <w:rsid w:val="00F90F05"/>
    <w:rsid w:val="00F914B2"/>
    <w:rsid w:val="00F926B9"/>
    <w:rsid w:val="00F932C2"/>
    <w:rsid w:val="00F9541D"/>
    <w:rsid w:val="00FA0403"/>
    <w:rsid w:val="00FA05D6"/>
    <w:rsid w:val="00FA1DC1"/>
    <w:rsid w:val="00FA597D"/>
    <w:rsid w:val="00FA5B9A"/>
    <w:rsid w:val="00FA6892"/>
    <w:rsid w:val="00FB01B9"/>
    <w:rsid w:val="00FB58E7"/>
    <w:rsid w:val="00FB763A"/>
    <w:rsid w:val="00FB79C0"/>
    <w:rsid w:val="00FC0CAB"/>
    <w:rsid w:val="00FC2EB8"/>
    <w:rsid w:val="00FC5C43"/>
    <w:rsid w:val="00FD1598"/>
    <w:rsid w:val="00FD4E8E"/>
    <w:rsid w:val="00FD576E"/>
    <w:rsid w:val="00FD596B"/>
    <w:rsid w:val="00FD5FC8"/>
    <w:rsid w:val="00FE1F5F"/>
    <w:rsid w:val="00FE38A0"/>
    <w:rsid w:val="00FE3F1B"/>
    <w:rsid w:val="00FE58CC"/>
    <w:rsid w:val="00FE75A9"/>
    <w:rsid w:val="00FF058D"/>
    <w:rsid w:val="00FF1D8E"/>
    <w:rsid w:val="00FF2440"/>
    <w:rsid w:val="00FF30B9"/>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uiPriority w:val="1"/>
    <w:qFormat/>
    <w:rsid w:val="00C15A56"/>
    <w:pPr>
      <w:keepNext/>
      <w:spacing w:line="480" w:lineRule="auto"/>
      <w:jc w:val="center"/>
      <w:outlineLvl w:val="0"/>
    </w:pPr>
    <w:rPr>
      <w:b/>
      <w:bCs/>
    </w:rPr>
  </w:style>
  <w:style w:type="paragraph" w:styleId="Heading2">
    <w:name w:val="heading 2"/>
    <w:basedOn w:val="Normal"/>
    <w:next w:val="Normal"/>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Medium Grid 1 - Accent 21,soal jawab,TABEL,HEADING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TABEL Char,HEADING 1 Char"/>
    <w:link w:val="ListParagraph"/>
    <w:uiPriority w:val="34"/>
    <w:locked/>
    <w:rsid w:val="005E1506"/>
    <w:rPr>
      <w:rFonts w:ascii="Calibri" w:hAnsi="Calibri"/>
      <w:sz w:val="22"/>
      <w:szCs w:val="22"/>
      <w:lang w:val="en-GB" w:eastAsia="en-GB"/>
    </w:rPr>
  </w:style>
  <w:style w:type="character" w:styleId="CommentReference">
    <w:name w:val="annotation reference"/>
    <w:uiPriority w:val="99"/>
    <w:semiHidden/>
    <w:unhideWhenUsed/>
    <w:rsid w:val="008C388D"/>
    <w:rPr>
      <w:sz w:val="16"/>
      <w:szCs w:val="16"/>
    </w:rPr>
  </w:style>
  <w:style w:type="paragraph" w:styleId="CommentText">
    <w:name w:val="annotation text"/>
    <w:basedOn w:val="Normal"/>
    <w:link w:val="CommentTextChar"/>
    <w:uiPriority w:val="99"/>
    <w:semiHidden/>
    <w:unhideWhenUsed/>
    <w:rsid w:val="008C388D"/>
    <w:pPr>
      <w:spacing w:after="160"/>
    </w:pPr>
    <w:rPr>
      <w:rFonts w:ascii="Calibri" w:eastAsia="Calibri" w:hAnsi="Calibri"/>
    </w:rPr>
  </w:style>
  <w:style w:type="character" w:customStyle="1" w:styleId="CommentTextChar">
    <w:name w:val="Comment Text Char"/>
    <w:link w:val="CommentText"/>
    <w:uiPriority w:val="99"/>
    <w:semiHidden/>
    <w:rsid w:val="008C388D"/>
    <w:rPr>
      <w:rFonts w:ascii="Calibri" w:eastAsia="Calibri" w:hAnsi="Calibri"/>
    </w:rPr>
  </w:style>
  <w:style w:type="character" w:customStyle="1" w:styleId="a">
    <w:name w:val="a"/>
    <w:rsid w:val="00DA47FE"/>
  </w:style>
  <w:style w:type="table" w:customStyle="1" w:styleId="GridTable1Light1">
    <w:name w:val="Grid Table 1 Light1"/>
    <w:basedOn w:val="TableNormal"/>
    <w:uiPriority w:val="46"/>
    <w:rsid w:val="00DA47FE"/>
    <w:rPr>
      <w:rFonts w:ascii="Calibri" w:eastAsia="Calibri" w:hAnsi="Calibri"/>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
    <w:name w:val="Plain Table 2"/>
    <w:basedOn w:val="TableNormal"/>
    <w:uiPriority w:val="42"/>
    <w:rsid w:val="00683FE3"/>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683FE3"/>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itation">
    <w:name w:val="citation"/>
    <w:rsid w:val="00D736F0"/>
  </w:style>
  <w:style w:type="character" w:customStyle="1" w:styleId="printonly">
    <w:name w:val="printonly"/>
    <w:rsid w:val="00D736F0"/>
  </w:style>
  <w:style w:type="character" w:customStyle="1" w:styleId="reference-text">
    <w:name w:val="reference-text"/>
    <w:rsid w:val="00D736F0"/>
  </w:style>
  <w:style w:type="paragraph" w:styleId="CommentSubject">
    <w:name w:val="annotation subject"/>
    <w:basedOn w:val="CommentText"/>
    <w:next w:val="CommentText"/>
    <w:link w:val="CommentSubjectChar"/>
    <w:uiPriority w:val="99"/>
    <w:semiHidden/>
    <w:unhideWhenUsed/>
    <w:rsid w:val="00654304"/>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654304"/>
    <w:rPr>
      <w:rFonts w:ascii="Calibri" w:eastAsia="Calibri" w:hAnsi="Calibri"/>
      <w:b/>
      <w:bCs/>
    </w:rPr>
  </w:style>
  <w:style w:type="character" w:customStyle="1" w:styleId="translation">
    <w:name w:val="translation"/>
    <w:rsid w:val="00D05E03"/>
  </w:style>
  <w:style w:type="character" w:customStyle="1" w:styleId="NoSpacingChar">
    <w:name w:val="No Spacing Char"/>
    <w:link w:val="NoSpacing"/>
    <w:uiPriority w:val="1"/>
    <w:rsid w:val="005451BE"/>
    <w:rPr>
      <w:rFonts w:ascii="Calibri" w:eastAsia="Calibri" w:hAnsi="Calibri"/>
      <w:sz w:val="22"/>
      <w:szCs w:val="22"/>
      <w:lang w:val="en-US" w:eastAsia="en-US"/>
    </w:rPr>
  </w:style>
  <w:style w:type="paragraph" w:customStyle="1" w:styleId="KataKunci">
    <w:name w:val="Kata_Kunci"/>
    <w:basedOn w:val="Normal"/>
    <w:link w:val="KataKunciChar"/>
    <w:qFormat/>
    <w:rsid w:val="00035058"/>
    <w:pPr>
      <w:spacing w:before="240" w:after="240"/>
      <w:contextualSpacing/>
      <w:jc w:val="both"/>
    </w:pPr>
    <w:rPr>
      <w:sz w:val="22"/>
      <w:szCs w:val="22"/>
      <w:lang w:val="id-ID"/>
    </w:rPr>
  </w:style>
  <w:style w:type="character" w:customStyle="1" w:styleId="KataKunciChar">
    <w:name w:val="Kata_Kunci Char"/>
    <w:link w:val="KataKunci"/>
    <w:rsid w:val="00035058"/>
    <w:rPr>
      <w:sz w:val="22"/>
      <w:szCs w:val="22"/>
      <w:lang w:eastAsia="en-US"/>
    </w:rPr>
  </w:style>
  <w:style w:type="paragraph" w:customStyle="1" w:styleId="Keywords">
    <w:name w:val="Keywords"/>
    <w:basedOn w:val="KataKunci"/>
    <w:link w:val="KeywordsChar"/>
    <w:qFormat/>
    <w:rsid w:val="00035058"/>
    <w:rPr>
      <w:i/>
    </w:rPr>
  </w:style>
  <w:style w:type="character" w:customStyle="1" w:styleId="KeywordsChar">
    <w:name w:val="Keywords Char"/>
    <w:link w:val="Keywords"/>
    <w:rsid w:val="00035058"/>
    <w:rPr>
      <w:i/>
      <w:sz w:val="22"/>
      <w:szCs w:val="22"/>
      <w:lang w:eastAsia="en-US"/>
    </w:rPr>
  </w:style>
  <w:style w:type="paragraph" w:customStyle="1" w:styleId="Paragraf1">
    <w:name w:val="Paragraf 1"/>
    <w:basedOn w:val="Normal"/>
    <w:link w:val="Paragraf1Char"/>
    <w:autoRedefine/>
    <w:qFormat/>
    <w:rsid w:val="0065135F"/>
    <w:pPr>
      <w:widowControl w:val="0"/>
      <w:spacing w:line="276" w:lineRule="auto"/>
      <w:jc w:val="both"/>
    </w:pPr>
    <w:rPr>
      <w:rFonts w:ascii="Cambria" w:hAnsi="Cambria" w:cs="Arial"/>
      <w:sz w:val="23"/>
      <w:szCs w:val="23"/>
      <w:lang w:val="id-ID"/>
    </w:rPr>
  </w:style>
  <w:style w:type="character" w:customStyle="1" w:styleId="Paragraf1Char">
    <w:name w:val="Paragraf 1 Char"/>
    <w:link w:val="Paragraf1"/>
    <w:rsid w:val="0065135F"/>
    <w:rPr>
      <w:rFonts w:ascii="Cambria" w:hAnsi="Cambria" w:cs="Arial"/>
      <w:sz w:val="23"/>
      <w:szCs w:val="23"/>
      <w:lang w:eastAsia="en-US"/>
    </w:rPr>
  </w:style>
  <w:style w:type="character" w:styleId="HTMLCite">
    <w:name w:val="HTML Cite"/>
    <w:uiPriority w:val="99"/>
    <w:semiHidden/>
    <w:unhideWhenUsed/>
    <w:rsid w:val="00035058"/>
    <w:rPr>
      <w:i/>
      <w:iCs/>
    </w:rPr>
  </w:style>
  <w:style w:type="character" w:customStyle="1" w:styleId="TitleChar">
    <w:name w:val="Title Char"/>
    <w:link w:val="Title"/>
    <w:uiPriority w:val="10"/>
    <w:rsid w:val="00EC3490"/>
    <w:rPr>
      <w:b/>
      <w:bCs/>
      <w:sz w:val="28"/>
      <w:szCs w:val="24"/>
      <w:lang w:eastAsia="en-US"/>
    </w:rPr>
  </w:style>
  <w:style w:type="paragraph" w:customStyle="1" w:styleId="Paragraph">
    <w:name w:val="Paragraph"/>
    <w:basedOn w:val="Normal"/>
    <w:autoRedefine/>
    <w:qFormat/>
    <w:rsid w:val="00EC3490"/>
    <w:pPr>
      <w:spacing w:line="276" w:lineRule="auto"/>
      <w:ind w:firstLine="567"/>
      <w:jc w:val="both"/>
    </w:pPr>
    <w:rPr>
      <w:rFonts w:eastAsia="Calibri"/>
      <w:sz w:val="24"/>
      <w:szCs w:val="22"/>
      <w:lang w:val="id-ID"/>
    </w:rPr>
  </w:style>
  <w:style w:type="paragraph" w:customStyle="1" w:styleId="TableParagraph">
    <w:name w:val="Table Paragraph"/>
    <w:basedOn w:val="Normal"/>
    <w:uiPriority w:val="1"/>
    <w:qFormat/>
    <w:rsid w:val="006D2ACA"/>
    <w:pPr>
      <w:widowControl w:val="0"/>
    </w:pPr>
    <w:rPr>
      <w:rFonts w:ascii="Calibri" w:eastAsia="Calibri" w:hAnsi="Calibri"/>
      <w:sz w:val="22"/>
      <w:szCs w:val="22"/>
    </w:rPr>
  </w:style>
  <w:style w:type="character" w:customStyle="1" w:styleId="BodyTextChar">
    <w:name w:val="Body Text Char"/>
    <w:link w:val="BodyText"/>
    <w:uiPriority w:val="1"/>
    <w:rsid w:val="006D2ACA"/>
  </w:style>
  <w:style w:type="character" w:customStyle="1" w:styleId="HeaderChar">
    <w:name w:val="Header Char"/>
    <w:link w:val="Header"/>
    <w:uiPriority w:val="99"/>
    <w:rsid w:val="006D2ACA"/>
    <w:rPr>
      <w:lang w:val="en-US" w:eastAsia="en-US"/>
    </w:rPr>
  </w:style>
  <w:style w:type="character" w:customStyle="1" w:styleId="FooterChar">
    <w:name w:val="Footer Char"/>
    <w:link w:val="Footer"/>
    <w:uiPriority w:val="99"/>
    <w:rsid w:val="006D2ACA"/>
    <w:rPr>
      <w:lang w:val="en-US" w:eastAsia="en-US"/>
    </w:rPr>
  </w:style>
  <w:style w:type="character" w:customStyle="1" w:styleId="BalloonTextChar">
    <w:name w:val="Balloon Text Char"/>
    <w:link w:val="BalloonText"/>
    <w:uiPriority w:val="99"/>
    <w:semiHidden/>
    <w:rsid w:val="002078AF"/>
    <w:rPr>
      <w:rFonts w:ascii="Tahoma" w:hAnsi="Tahoma"/>
      <w:sz w:val="16"/>
      <w:szCs w:val="16"/>
      <w:lang w:val="en-US" w:eastAsia="en-US"/>
    </w:rPr>
  </w:style>
  <w:style w:type="character" w:customStyle="1" w:styleId="fontstyle01">
    <w:name w:val="fontstyle01"/>
    <w:rsid w:val="00F55AC9"/>
    <w:rPr>
      <w:rFonts w:ascii="Times New Roman" w:hAnsi="Times New Roman" w:cs="Times New Roman" w:hint="default"/>
      <w:b w:val="0"/>
      <w:bCs w:val="0"/>
      <w:i/>
      <w:iCs/>
      <w:color w:val="000000"/>
      <w:sz w:val="22"/>
      <w:szCs w:val="22"/>
    </w:rPr>
  </w:style>
  <w:style w:type="character" w:customStyle="1" w:styleId="fontstyle21">
    <w:name w:val="fontstyle21"/>
    <w:rsid w:val="00F55AC9"/>
    <w:rPr>
      <w:rFonts w:ascii="Times-BoldItalic" w:hAnsi="Times-BoldItalic" w:hint="default"/>
      <w:b/>
      <w:bCs/>
      <w:i/>
      <w:iCs/>
      <w:color w:val="000000"/>
      <w:sz w:val="24"/>
      <w:szCs w:val="24"/>
    </w:rPr>
  </w:style>
  <w:style w:type="character" w:styleId="PlaceholderText">
    <w:name w:val="Placeholder Text"/>
    <w:basedOn w:val="DefaultParagraphFont"/>
    <w:uiPriority w:val="99"/>
    <w:semiHidden/>
    <w:rsid w:val="0037011F"/>
    <w:rPr>
      <w:color w:val="808080"/>
    </w:rPr>
  </w:style>
  <w:style w:type="paragraph" w:customStyle="1" w:styleId="normal0">
    <w:name w:val="normal"/>
    <w:rsid w:val="00C52A34"/>
    <w:pPr>
      <w:widowControl w:val="0"/>
      <w:pBdr>
        <w:top w:val="nil"/>
        <w:left w:val="nil"/>
        <w:bottom w:val="nil"/>
        <w:right w:val="nil"/>
        <w:between w:val="nil"/>
      </w:pBdr>
      <w:jc w:val="center"/>
    </w:pPr>
    <w:rPr>
      <w:color w:val="000000"/>
      <w:lang w:val="en-US" w:eastAsia="id-ID"/>
    </w:rPr>
  </w:style>
  <w:style w:type="table" w:customStyle="1" w:styleId="TableGrid7">
    <w:name w:val="Table Grid7"/>
    <w:basedOn w:val="TableNormal"/>
    <w:rsid w:val="00EF272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531BD2"/>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uiPriority w:val="1"/>
    <w:qFormat/>
    <w:rsid w:val="00C15A56"/>
    <w:pPr>
      <w:keepNext/>
      <w:spacing w:line="480" w:lineRule="auto"/>
      <w:jc w:val="center"/>
      <w:outlineLvl w:val="0"/>
    </w:pPr>
    <w:rPr>
      <w:b/>
      <w:bCs/>
    </w:rPr>
  </w:style>
  <w:style w:type="paragraph" w:styleId="Heading2">
    <w:name w:val="heading 2"/>
    <w:basedOn w:val="Normal"/>
    <w:next w:val="Normal"/>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Medium Grid 1 - Accent 21,soal jawab,TABEL,HEADING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TABEL Char,HEADING 1 Char"/>
    <w:link w:val="ListParagraph"/>
    <w:uiPriority w:val="34"/>
    <w:locked/>
    <w:rsid w:val="005E1506"/>
    <w:rPr>
      <w:rFonts w:ascii="Calibri" w:hAnsi="Calibri"/>
      <w:sz w:val="22"/>
      <w:szCs w:val="22"/>
      <w:lang w:val="en-GB" w:eastAsia="en-GB"/>
    </w:rPr>
  </w:style>
  <w:style w:type="character" w:styleId="CommentReference">
    <w:name w:val="annotation reference"/>
    <w:uiPriority w:val="99"/>
    <w:semiHidden/>
    <w:unhideWhenUsed/>
    <w:rsid w:val="008C388D"/>
    <w:rPr>
      <w:sz w:val="16"/>
      <w:szCs w:val="16"/>
    </w:rPr>
  </w:style>
  <w:style w:type="paragraph" w:styleId="CommentText">
    <w:name w:val="annotation text"/>
    <w:basedOn w:val="Normal"/>
    <w:link w:val="CommentTextChar"/>
    <w:uiPriority w:val="99"/>
    <w:semiHidden/>
    <w:unhideWhenUsed/>
    <w:rsid w:val="008C388D"/>
    <w:pPr>
      <w:spacing w:after="160"/>
    </w:pPr>
    <w:rPr>
      <w:rFonts w:ascii="Calibri" w:eastAsia="Calibri" w:hAnsi="Calibri"/>
    </w:rPr>
  </w:style>
  <w:style w:type="character" w:customStyle="1" w:styleId="CommentTextChar">
    <w:name w:val="Comment Text Char"/>
    <w:link w:val="CommentText"/>
    <w:uiPriority w:val="99"/>
    <w:semiHidden/>
    <w:rsid w:val="008C388D"/>
    <w:rPr>
      <w:rFonts w:ascii="Calibri" w:eastAsia="Calibri" w:hAnsi="Calibri"/>
    </w:rPr>
  </w:style>
  <w:style w:type="character" w:customStyle="1" w:styleId="a">
    <w:name w:val="a"/>
    <w:rsid w:val="00DA47FE"/>
  </w:style>
  <w:style w:type="table" w:customStyle="1" w:styleId="GridTable1Light1">
    <w:name w:val="Grid Table 1 Light1"/>
    <w:basedOn w:val="TableNormal"/>
    <w:uiPriority w:val="46"/>
    <w:rsid w:val="00DA47FE"/>
    <w:rPr>
      <w:rFonts w:ascii="Calibri" w:eastAsia="Calibri" w:hAnsi="Calibri"/>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
    <w:name w:val="Plain Table 2"/>
    <w:basedOn w:val="TableNormal"/>
    <w:uiPriority w:val="42"/>
    <w:rsid w:val="00683FE3"/>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683FE3"/>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itation">
    <w:name w:val="citation"/>
    <w:rsid w:val="00D736F0"/>
  </w:style>
  <w:style w:type="character" w:customStyle="1" w:styleId="printonly">
    <w:name w:val="printonly"/>
    <w:rsid w:val="00D736F0"/>
  </w:style>
  <w:style w:type="character" w:customStyle="1" w:styleId="reference-text">
    <w:name w:val="reference-text"/>
    <w:rsid w:val="00D736F0"/>
  </w:style>
  <w:style w:type="paragraph" w:styleId="CommentSubject">
    <w:name w:val="annotation subject"/>
    <w:basedOn w:val="CommentText"/>
    <w:next w:val="CommentText"/>
    <w:link w:val="CommentSubjectChar"/>
    <w:uiPriority w:val="99"/>
    <w:semiHidden/>
    <w:unhideWhenUsed/>
    <w:rsid w:val="00654304"/>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654304"/>
    <w:rPr>
      <w:rFonts w:ascii="Calibri" w:eastAsia="Calibri" w:hAnsi="Calibri"/>
      <w:b/>
      <w:bCs/>
    </w:rPr>
  </w:style>
  <w:style w:type="character" w:customStyle="1" w:styleId="translation">
    <w:name w:val="translation"/>
    <w:rsid w:val="00D05E03"/>
  </w:style>
  <w:style w:type="character" w:customStyle="1" w:styleId="NoSpacingChar">
    <w:name w:val="No Spacing Char"/>
    <w:link w:val="NoSpacing"/>
    <w:uiPriority w:val="1"/>
    <w:rsid w:val="005451BE"/>
    <w:rPr>
      <w:rFonts w:ascii="Calibri" w:eastAsia="Calibri" w:hAnsi="Calibri"/>
      <w:sz w:val="22"/>
      <w:szCs w:val="22"/>
      <w:lang w:val="en-US" w:eastAsia="en-US"/>
    </w:rPr>
  </w:style>
  <w:style w:type="paragraph" w:customStyle="1" w:styleId="KataKunci">
    <w:name w:val="Kata_Kunci"/>
    <w:basedOn w:val="Normal"/>
    <w:link w:val="KataKunciChar"/>
    <w:qFormat/>
    <w:rsid w:val="00035058"/>
    <w:pPr>
      <w:spacing w:before="240" w:after="240"/>
      <w:contextualSpacing/>
      <w:jc w:val="both"/>
    </w:pPr>
    <w:rPr>
      <w:sz w:val="22"/>
      <w:szCs w:val="22"/>
      <w:lang w:val="id-ID"/>
    </w:rPr>
  </w:style>
  <w:style w:type="character" w:customStyle="1" w:styleId="KataKunciChar">
    <w:name w:val="Kata_Kunci Char"/>
    <w:link w:val="KataKunci"/>
    <w:rsid w:val="00035058"/>
    <w:rPr>
      <w:sz w:val="22"/>
      <w:szCs w:val="22"/>
      <w:lang w:eastAsia="en-US"/>
    </w:rPr>
  </w:style>
  <w:style w:type="paragraph" w:customStyle="1" w:styleId="Keywords">
    <w:name w:val="Keywords"/>
    <w:basedOn w:val="KataKunci"/>
    <w:link w:val="KeywordsChar"/>
    <w:qFormat/>
    <w:rsid w:val="00035058"/>
    <w:rPr>
      <w:i/>
    </w:rPr>
  </w:style>
  <w:style w:type="character" w:customStyle="1" w:styleId="KeywordsChar">
    <w:name w:val="Keywords Char"/>
    <w:link w:val="Keywords"/>
    <w:rsid w:val="00035058"/>
    <w:rPr>
      <w:i/>
      <w:sz w:val="22"/>
      <w:szCs w:val="22"/>
      <w:lang w:eastAsia="en-US"/>
    </w:rPr>
  </w:style>
  <w:style w:type="paragraph" w:customStyle="1" w:styleId="Paragraf1">
    <w:name w:val="Paragraf 1"/>
    <w:basedOn w:val="Normal"/>
    <w:link w:val="Paragraf1Char"/>
    <w:autoRedefine/>
    <w:qFormat/>
    <w:rsid w:val="0065135F"/>
    <w:pPr>
      <w:widowControl w:val="0"/>
      <w:spacing w:line="276" w:lineRule="auto"/>
      <w:jc w:val="both"/>
    </w:pPr>
    <w:rPr>
      <w:rFonts w:ascii="Cambria" w:hAnsi="Cambria" w:cs="Arial"/>
      <w:sz w:val="23"/>
      <w:szCs w:val="23"/>
      <w:lang w:val="id-ID"/>
    </w:rPr>
  </w:style>
  <w:style w:type="character" w:customStyle="1" w:styleId="Paragraf1Char">
    <w:name w:val="Paragraf 1 Char"/>
    <w:link w:val="Paragraf1"/>
    <w:rsid w:val="0065135F"/>
    <w:rPr>
      <w:rFonts w:ascii="Cambria" w:hAnsi="Cambria" w:cs="Arial"/>
      <w:sz w:val="23"/>
      <w:szCs w:val="23"/>
      <w:lang w:eastAsia="en-US"/>
    </w:rPr>
  </w:style>
  <w:style w:type="character" w:styleId="HTMLCite">
    <w:name w:val="HTML Cite"/>
    <w:uiPriority w:val="99"/>
    <w:semiHidden/>
    <w:unhideWhenUsed/>
    <w:rsid w:val="00035058"/>
    <w:rPr>
      <w:i/>
      <w:iCs/>
    </w:rPr>
  </w:style>
  <w:style w:type="character" w:customStyle="1" w:styleId="TitleChar">
    <w:name w:val="Title Char"/>
    <w:link w:val="Title"/>
    <w:uiPriority w:val="10"/>
    <w:rsid w:val="00EC3490"/>
    <w:rPr>
      <w:b/>
      <w:bCs/>
      <w:sz w:val="28"/>
      <w:szCs w:val="24"/>
      <w:lang w:eastAsia="en-US"/>
    </w:rPr>
  </w:style>
  <w:style w:type="paragraph" w:customStyle="1" w:styleId="Paragraph">
    <w:name w:val="Paragraph"/>
    <w:basedOn w:val="Normal"/>
    <w:autoRedefine/>
    <w:qFormat/>
    <w:rsid w:val="00EC3490"/>
    <w:pPr>
      <w:spacing w:line="276" w:lineRule="auto"/>
      <w:ind w:firstLine="567"/>
      <w:jc w:val="both"/>
    </w:pPr>
    <w:rPr>
      <w:rFonts w:eastAsia="Calibri"/>
      <w:sz w:val="24"/>
      <w:szCs w:val="22"/>
      <w:lang w:val="id-ID"/>
    </w:rPr>
  </w:style>
  <w:style w:type="paragraph" w:customStyle="1" w:styleId="TableParagraph">
    <w:name w:val="Table Paragraph"/>
    <w:basedOn w:val="Normal"/>
    <w:uiPriority w:val="1"/>
    <w:qFormat/>
    <w:rsid w:val="006D2ACA"/>
    <w:pPr>
      <w:widowControl w:val="0"/>
    </w:pPr>
    <w:rPr>
      <w:rFonts w:ascii="Calibri" w:eastAsia="Calibri" w:hAnsi="Calibri"/>
      <w:sz w:val="22"/>
      <w:szCs w:val="22"/>
    </w:rPr>
  </w:style>
  <w:style w:type="character" w:customStyle="1" w:styleId="BodyTextChar">
    <w:name w:val="Body Text Char"/>
    <w:link w:val="BodyText"/>
    <w:uiPriority w:val="1"/>
    <w:rsid w:val="006D2ACA"/>
  </w:style>
  <w:style w:type="character" w:customStyle="1" w:styleId="HeaderChar">
    <w:name w:val="Header Char"/>
    <w:link w:val="Header"/>
    <w:uiPriority w:val="99"/>
    <w:rsid w:val="006D2ACA"/>
    <w:rPr>
      <w:lang w:val="en-US" w:eastAsia="en-US"/>
    </w:rPr>
  </w:style>
  <w:style w:type="character" w:customStyle="1" w:styleId="FooterChar">
    <w:name w:val="Footer Char"/>
    <w:link w:val="Footer"/>
    <w:uiPriority w:val="99"/>
    <w:rsid w:val="006D2ACA"/>
    <w:rPr>
      <w:lang w:val="en-US" w:eastAsia="en-US"/>
    </w:rPr>
  </w:style>
  <w:style w:type="character" w:customStyle="1" w:styleId="BalloonTextChar">
    <w:name w:val="Balloon Text Char"/>
    <w:link w:val="BalloonText"/>
    <w:uiPriority w:val="99"/>
    <w:semiHidden/>
    <w:rsid w:val="002078AF"/>
    <w:rPr>
      <w:rFonts w:ascii="Tahoma" w:hAnsi="Tahoma"/>
      <w:sz w:val="16"/>
      <w:szCs w:val="16"/>
      <w:lang w:val="en-US" w:eastAsia="en-US"/>
    </w:rPr>
  </w:style>
  <w:style w:type="character" w:customStyle="1" w:styleId="fontstyle01">
    <w:name w:val="fontstyle01"/>
    <w:rsid w:val="00F55AC9"/>
    <w:rPr>
      <w:rFonts w:ascii="Times New Roman" w:hAnsi="Times New Roman" w:cs="Times New Roman" w:hint="default"/>
      <w:b w:val="0"/>
      <w:bCs w:val="0"/>
      <w:i/>
      <w:iCs/>
      <w:color w:val="000000"/>
      <w:sz w:val="22"/>
      <w:szCs w:val="22"/>
    </w:rPr>
  </w:style>
  <w:style w:type="character" w:customStyle="1" w:styleId="fontstyle21">
    <w:name w:val="fontstyle21"/>
    <w:rsid w:val="00F55AC9"/>
    <w:rPr>
      <w:rFonts w:ascii="Times-BoldItalic" w:hAnsi="Times-BoldItalic" w:hint="default"/>
      <w:b/>
      <w:bCs/>
      <w:i/>
      <w:iCs/>
      <w:color w:val="000000"/>
      <w:sz w:val="24"/>
      <w:szCs w:val="24"/>
    </w:rPr>
  </w:style>
  <w:style w:type="character" w:styleId="PlaceholderText">
    <w:name w:val="Placeholder Text"/>
    <w:basedOn w:val="DefaultParagraphFont"/>
    <w:uiPriority w:val="99"/>
    <w:semiHidden/>
    <w:rsid w:val="0037011F"/>
    <w:rPr>
      <w:color w:val="808080"/>
    </w:rPr>
  </w:style>
</w:styles>
</file>

<file path=word/webSettings.xml><?xml version="1.0" encoding="utf-8"?>
<w:webSettings xmlns:r="http://schemas.openxmlformats.org/officeDocument/2006/relationships" xmlns:w="http://schemas.openxmlformats.org/wordprocessingml/2006/main">
  <w:divs>
    <w:div w:id="43722501">
      <w:bodyDiv w:val="1"/>
      <w:marLeft w:val="0"/>
      <w:marRight w:val="0"/>
      <w:marTop w:val="0"/>
      <w:marBottom w:val="0"/>
      <w:divBdr>
        <w:top w:val="none" w:sz="0" w:space="0" w:color="auto"/>
        <w:left w:val="none" w:sz="0" w:space="0" w:color="auto"/>
        <w:bottom w:val="none" w:sz="0" w:space="0" w:color="auto"/>
        <w:right w:val="none" w:sz="0" w:space="0" w:color="auto"/>
      </w:divBdr>
      <w:divsChild>
        <w:div w:id="728923118">
          <w:marLeft w:val="0"/>
          <w:marRight w:val="0"/>
          <w:marTop w:val="0"/>
          <w:marBottom w:val="0"/>
          <w:divBdr>
            <w:top w:val="none" w:sz="0" w:space="0" w:color="auto"/>
            <w:left w:val="none" w:sz="0" w:space="0" w:color="auto"/>
            <w:bottom w:val="none" w:sz="0" w:space="0" w:color="auto"/>
            <w:right w:val="none" w:sz="0" w:space="0" w:color="auto"/>
          </w:divBdr>
        </w:div>
        <w:div w:id="760030677">
          <w:marLeft w:val="0"/>
          <w:marRight w:val="0"/>
          <w:marTop w:val="0"/>
          <w:marBottom w:val="0"/>
          <w:divBdr>
            <w:top w:val="none" w:sz="0" w:space="0" w:color="auto"/>
            <w:left w:val="none" w:sz="0" w:space="0" w:color="auto"/>
            <w:bottom w:val="none" w:sz="0" w:space="0" w:color="auto"/>
            <w:right w:val="none" w:sz="0" w:space="0" w:color="auto"/>
          </w:divBdr>
        </w:div>
        <w:div w:id="1551916730">
          <w:marLeft w:val="0"/>
          <w:marRight w:val="0"/>
          <w:marTop w:val="0"/>
          <w:marBottom w:val="0"/>
          <w:divBdr>
            <w:top w:val="none" w:sz="0" w:space="0" w:color="auto"/>
            <w:left w:val="none" w:sz="0" w:space="0" w:color="auto"/>
            <w:bottom w:val="none" w:sz="0" w:space="0" w:color="auto"/>
            <w:right w:val="none" w:sz="0" w:space="0" w:color="auto"/>
          </w:divBdr>
        </w:div>
        <w:div w:id="2118331246">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03733909">
      <w:bodyDiv w:val="1"/>
      <w:marLeft w:val="0"/>
      <w:marRight w:val="0"/>
      <w:marTop w:val="0"/>
      <w:marBottom w:val="0"/>
      <w:divBdr>
        <w:top w:val="none" w:sz="0" w:space="0" w:color="auto"/>
        <w:left w:val="none" w:sz="0" w:space="0" w:color="auto"/>
        <w:bottom w:val="none" w:sz="0" w:space="0" w:color="auto"/>
        <w:right w:val="none" w:sz="0" w:space="0" w:color="auto"/>
      </w:divBdr>
      <w:divsChild>
        <w:div w:id="586232883">
          <w:marLeft w:val="0"/>
          <w:marRight w:val="0"/>
          <w:marTop w:val="0"/>
          <w:marBottom w:val="0"/>
          <w:divBdr>
            <w:top w:val="none" w:sz="0" w:space="0" w:color="auto"/>
            <w:left w:val="none" w:sz="0" w:space="0" w:color="auto"/>
            <w:bottom w:val="none" w:sz="0" w:space="0" w:color="auto"/>
            <w:right w:val="none" w:sz="0" w:space="0" w:color="auto"/>
          </w:divBdr>
        </w:div>
        <w:div w:id="657534675">
          <w:marLeft w:val="0"/>
          <w:marRight w:val="0"/>
          <w:marTop w:val="0"/>
          <w:marBottom w:val="0"/>
          <w:divBdr>
            <w:top w:val="none" w:sz="0" w:space="0" w:color="auto"/>
            <w:left w:val="none" w:sz="0" w:space="0" w:color="auto"/>
            <w:bottom w:val="none" w:sz="0" w:space="0" w:color="auto"/>
            <w:right w:val="none" w:sz="0" w:space="0" w:color="auto"/>
          </w:divBdr>
        </w:div>
        <w:div w:id="204355349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1604892">
      <w:bodyDiv w:val="1"/>
      <w:marLeft w:val="0"/>
      <w:marRight w:val="0"/>
      <w:marTop w:val="0"/>
      <w:marBottom w:val="0"/>
      <w:divBdr>
        <w:top w:val="none" w:sz="0" w:space="0" w:color="auto"/>
        <w:left w:val="none" w:sz="0" w:space="0" w:color="auto"/>
        <w:bottom w:val="none" w:sz="0" w:space="0" w:color="auto"/>
        <w:right w:val="none" w:sz="0" w:space="0" w:color="auto"/>
      </w:divBdr>
    </w:div>
    <w:div w:id="1382747189">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73812378">
      <w:bodyDiv w:val="1"/>
      <w:marLeft w:val="0"/>
      <w:marRight w:val="0"/>
      <w:marTop w:val="0"/>
      <w:marBottom w:val="0"/>
      <w:divBdr>
        <w:top w:val="none" w:sz="0" w:space="0" w:color="auto"/>
        <w:left w:val="none" w:sz="0" w:space="0" w:color="auto"/>
        <w:bottom w:val="none" w:sz="0" w:space="0" w:color="auto"/>
        <w:right w:val="none" w:sz="0" w:space="0" w:color="auto"/>
      </w:divBdr>
    </w:div>
    <w:div w:id="1634554433">
      <w:bodyDiv w:val="1"/>
      <w:marLeft w:val="0"/>
      <w:marRight w:val="0"/>
      <w:marTop w:val="0"/>
      <w:marBottom w:val="0"/>
      <w:divBdr>
        <w:top w:val="none" w:sz="0" w:space="0" w:color="auto"/>
        <w:left w:val="none" w:sz="0" w:space="0" w:color="auto"/>
        <w:bottom w:val="none" w:sz="0" w:space="0" w:color="auto"/>
        <w:right w:val="none" w:sz="0" w:space="0" w:color="auto"/>
      </w:divBdr>
      <w:divsChild>
        <w:div w:id="1217160131">
          <w:marLeft w:val="0"/>
          <w:marRight w:val="0"/>
          <w:marTop w:val="0"/>
          <w:marBottom w:val="0"/>
          <w:divBdr>
            <w:top w:val="none" w:sz="0" w:space="0" w:color="auto"/>
            <w:left w:val="none" w:sz="0" w:space="0" w:color="auto"/>
            <w:bottom w:val="none" w:sz="0" w:space="0" w:color="auto"/>
            <w:right w:val="none" w:sz="0" w:space="0" w:color="auto"/>
          </w:divBdr>
        </w:div>
        <w:div w:id="1474519415">
          <w:marLeft w:val="0"/>
          <w:marRight w:val="0"/>
          <w:marTop w:val="0"/>
          <w:marBottom w:val="0"/>
          <w:divBdr>
            <w:top w:val="none" w:sz="0" w:space="0" w:color="auto"/>
            <w:left w:val="none" w:sz="0" w:space="0" w:color="auto"/>
            <w:bottom w:val="none" w:sz="0" w:space="0" w:color="auto"/>
            <w:right w:val="none" w:sz="0" w:space="0" w:color="auto"/>
          </w:divBdr>
        </w:div>
        <w:div w:id="1664240551">
          <w:marLeft w:val="0"/>
          <w:marRight w:val="0"/>
          <w:marTop w:val="0"/>
          <w:marBottom w:val="0"/>
          <w:divBdr>
            <w:top w:val="none" w:sz="0" w:space="0" w:color="auto"/>
            <w:left w:val="none" w:sz="0" w:space="0" w:color="auto"/>
            <w:bottom w:val="none" w:sz="0" w:space="0" w:color="auto"/>
            <w:right w:val="none" w:sz="0" w:space="0" w:color="auto"/>
          </w:divBdr>
        </w:div>
      </w:divsChild>
    </w:div>
    <w:div w:id="16441891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3998650">
      <w:bodyDiv w:val="1"/>
      <w:marLeft w:val="0"/>
      <w:marRight w:val="0"/>
      <w:marTop w:val="0"/>
      <w:marBottom w:val="0"/>
      <w:divBdr>
        <w:top w:val="none" w:sz="0" w:space="0" w:color="auto"/>
        <w:left w:val="none" w:sz="0" w:space="0" w:color="auto"/>
        <w:bottom w:val="none" w:sz="0" w:space="0" w:color="auto"/>
        <w:right w:val="none" w:sz="0" w:space="0" w:color="auto"/>
      </w:divBdr>
      <w:divsChild>
        <w:div w:id="319624994">
          <w:marLeft w:val="0"/>
          <w:marRight w:val="0"/>
          <w:marTop w:val="0"/>
          <w:marBottom w:val="0"/>
          <w:divBdr>
            <w:top w:val="none" w:sz="0" w:space="0" w:color="auto"/>
            <w:left w:val="none" w:sz="0" w:space="0" w:color="auto"/>
            <w:bottom w:val="none" w:sz="0" w:space="0" w:color="auto"/>
            <w:right w:val="none" w:sz="0" w:space="0" w:color="auto"/>
          </w:divBdr>
        </w:div>
        <w:div w:id="321855988">
          <w:marLeft w:val="0"/>
          <w:marRight w:val="0"/>
          <w:marTop w:val="0"/>
          <w:marBottom w:val="0"/>
          <w:divBdr>
            <w:top w:val="none" w:sz="0" w:space="0" w:color="auto"/>
            <w:left w:val="none" w:sz="0" w:space="0" w:color="auto"/>
            <w:bottom w:val="none" w:sz="0" w:space="0" w:color="auto"/>
            <w:right w:val="none" w:sz="0" w:space="0" w:color="auto"/>
          </w:divBdr>
        </w:div>
        <w:div w:id="478350159">
          <w:marLeft w:val="0"/>
          <w:marRight w:val="0"/>
          <w:marTop w:val="0"/>
          <w:marBottom w:val="0"/>
          <w:divBdr>
            <w:top w:val="none" w:sz="0" w:space="0" w:color="auto"/>
            <w:left w:val="none" w:sz="0" w:space="0" w:color="auto"/>
            <w:bottom w:val="none" w:sz="0" w:space="0" w:color="auto"/>
            <w:right w:val="none" w:sz="0" w:space="0" w:color="auto"/>
          </w:divBdr>
        </w:div>
        <w:div w:id="693192162">
          <w:marLeft w:val="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178D-0946-4144-B5A9-BCBD559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6723</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44957</CharactersWithSpaces>
  <SharedDoc>false</SharedDoc>
  <HLinks>
    <vt:vector size="18" baseType="variant">
      <vt:variant>
        <vt:i4>7733310</vt:i4>
      </vt:variant>
      <vt:variant>
        <vt:i4>12</vt:i4>
      </vt:variant>
      <vt:variant>
        <vt:i4>0</vt:i4>
      </vt:variant>
      <vt:variant>
        <vt:i4>5</vt:i4>
      </vt:variant>
      <vt:variant>
        <vt:lpwstr>http://u.lipi.go.id/1546416233</vt:lpwstr>
      </vt:variant>
      <vt:variant>
        <vt:lpwstr/>
      </vt:variant>
      <vt:variant>
        <vt:i4>7733310</vt:i4>
      </vt:variant>
      <vt:variant>
        <vt:i4>9</vt:i4>
      </vt:variant>
      <vt:variant>
        <vt:i4>0</vt:i4>
      </vt:variant>
      <vt:variant>
        <vt:i4>5</vt:i4>
      </vt:variant>
      <vt:variant>
        <vt:lpwstr>http://u.lipi.go.id/1546416233</vt:lpwstr>
      </vt:variant>
      <vt:variant>
        <vt:lpwstr/>
      </vt:variant>
      <vt:variant>
        <vt:i4>7733310</vt:i4>
      </vt:variant>
      <vt:variant>
        <vt:i4>3</vt:i4>
      </vt:variant>
      <vt:variant>
        <vt:i4>0</vt:i4>
      </vt:variant>
      <vt:variant>
        <vt:i4>5</vt:i4>
      </vt:variant>
      <vt:variant>
        <vt:lpwstr>http://u.lipi.go.id/1546416233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33</cp:revision>
  <cp:lastPrinted>2019-07-19T06:44:00Z</cp:lastPrinted>
  <dcterms:created xsi:type="dcterms:W3CDTF">2020-05-11T15:46:00Z</dcterms:created>
  <dcterms:modified xsi:type="dcterms:W3CDTF">2020-05-20T14:59:00Z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f5af166d-5225-399d-be7d-4be84e8769e8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