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65EF2" w14:textId="323E371C" w:rsidR="00F55AC9" w:rsidRPr="005D10EF" w:rsidRDefault="00DE47D2" w:rsidP="00F55AC9">
      <w:pPr>
        <w:jc w:val="center"/>
        <w:rPr>
          <w:rFonts w:ascii="Cambria" w:hAnsi="Cambria"/>
          <w:b/>
          <w:sz w:val="30"/>
          <w:szCs w:val="30"/>
          <w:lang w:val="id-ID"/>
        </w:rPr>
      </w:pPr>
      <w:r w:rsidRPr="005D10EF">
        <w:rPr>
          <w:rFonts w:ascii="Cambria" w:hAnsi="Cambria"/>
          <w:b/>
          <w:smallCaps/>
          <w:color w:val="000000"/>
          <w:sz w:val="30"/>
          <w:szCs w:val="30"/>
        </w:rPr>
        <w:t>ANALISIS PROSES BERPIKIR SPASIAL PESERTA DIDIK DALAM MENGKONSTRUKSI PENGETAHUAN BARU DITINJAU DARI GAYA BELAJAR</w:t>
      </w:r>
      <w:r w:rsidR="00E00476" w:rsidRPr="005D10EF">
        <w:rPr>
          <w:rFonts w:ascii="Cambria" w:hAnsi="Cambria"/>
          <w:b/>
          <w:sz w:val="30"/>
          <w:szCs w:val="30"/>
        </w:rPr>
        <w:t xml:space="preserve"> </w:t>
      </w:r>
      <w:r w:rsidR="00F55AC9" w:rsidRPr="005D10EF">
        <w:rPr>
          <w:rFonts w:ascii="Cambria" w:hAnsi="Cambria"/>
          <w:b/>
          <w:sz w:val="30"/>
          <w:szCs w:val="30"/>
        </w:rPr>
        <w:br/>
      </w:r>
    </w:p>
    <w:p w14:paraId="28D52C87" w14:textId="4D3024CF" w:rsidR="00F55AC9" w:rsidRPr="005D10EF" w:rsidRDefault="00DE47D2" w:rsidP="00F55AC9">
      <w:pPr>
        <w:jc w:val="center"/>
        <w:rPr>
          <w:rFonts w:ascii="Cambria" w:hAnsi="Cambria"/>
          <w:b/>
          <w:vertAlign w:val="superscript"/>
        </w:rPr>
      </w:pPr>
      <w:r w:rsidRPr="005D10EF">
        <w:rPr>
          <w:rFonts w:ascii="Cambria" w:hAnsi="Cambria"/>
          <w:b/>
        </w:rPr>
        <w:t>Nina Siti Kurniati</w:t>
      </w:r>
      <w:r w:rsidR="005F5DD9" w:rsidRPr="005D10EF">
        <w:rPr>
          <w:rFonts w:ascii="Cambria" w:hAnsi="Cambria"/>
          <w:b/>
          <w:vertAlign w:val="superscript"/>
        </w:rPr>
        <w:t>1</w:t>
      </w:r>
      <w:r w:rsidR="00F55AC9" w:rsidRPr="005D10EF">
        <w:rPr>
          <w:rFonts w:ascii="Cambria" w:hAnsi="Cambria"/>
          <w:b/>
          <w:lang w:val="id-ID"/>
        </w:rPr>
        <w:t xml:space="preserve">, </w:t>
      </w:r>
      <w:r w:rsidRPr="005D10EF">
        <w:rPr>
          <w:rFonts w:ascii="Cambria" w:hAnsi="Cambria"/>
          <w:b/>
        </w:rPr>
        <w:t>Supratman</w:t>
      </w:r>
      <w:r w:rsidRPr="005D10EF">
        <w:rPr>
          <w:rFonts w:ascii="Cambria" w:hAnsi="Cambria"/>
          <w:b/>
          <w:vertAlign w:val="superscript"/>
        </w:rPr>
        <w:t>2</w:t>
      </w:r>
      <w:r w:rsidR="00F55AC9" w:rsidRPr="005D10EF">
        <w:rPr>
          <w:rFonts w:ascii="Cambria" w:hAnsi="Cambria"/>
          <w:b/>
          <w:lang w:val="id-ID"/>
        </w:rPr>
        <w:t xml:space="preserve">, </w:t>
      </w:r>
      <w:r w:rsidRPr="005D10EF">
        <w:rPr>
          <w:rFonts w:ascii="Cambria" w:hAnsi="Cambria"/>
          <w:b/>
        </w:rPr>
        <w:t>Sri Tirto Madawistama</w:t>
      </w:r>
      <w:r w:rsidR="005F5DD9" w:rsidRPr="005D10EF">
        <w:rPr>
          <w:rFonts w:ascii="Cambria" w:hAnsi="Cambria"/>
          <w:b/>
          <w:vertAlign w:val="superscript"/>
        </w:rPr>
        <w:t>2</w:t>
      </w:r>
    </w:p>
    <w:p w14:paraId="1519FCE1" w14:textId="77777777" w:rsidR="00F55AC9" w:rsidRPr="005D10EF" w:rsidRDefault="00F55AC9" w:rsidP="00F55AC9">
      <w:pPr>
        <w:jc w:val="center"/>
        <w:rPr>
          <w:rFonts w:ascii="Cambria" w:hAnsi="Cambria"/>
          <w:b/>
          <w:lang w:val="id-ID"/>
        </w:rPr>
      </w:pPr>
    </w:p>
    <w:p w14:paraId="2107024E" w14:textId="7F2C4A5A" w:rsidR="00E60E98" w:rsidRPr="005D10EF" w:rsidRDefault="005F5DD9" w:rsidP="00E60E98">
      <w:pPr>
        <w:jc w:val="center"/>
        <w:rPr>
          <w:rFonts w:ascii="Cambria" w:hAnsi="Cambria"/>
          <w:color w:val="000000"/>
          <w:sz w:val="18"/>
          <w:szCs w:val="18"/>
        </w:rPr>
      </w:pPr>
      <w:r w:rsidRPr="005D10EF">
        <w:rPr>
          <w:rFonts w:ascii="Cambria" w:hAnsi="Cambria"/>
          <w:color w:val="000000"/>
          <w:sz w:val="18"/>
          <w:szCs w:val="18"/>
          <w:vertAlign w:val="superscript"/>
        </w:rPr>
        <w:t>1</w:t>
      </w:r>
      <w:r w:rsidR="00DE47D2" w:rsidRPr="005D10EF">
        <w:rPr>
          <w:rFonts w:ascii="Cambria" w:hAnsi="Cambria"/>
          <w:color w:val="000000"/>
          <w:sz w:val="18"/>
          <w:szCs w:val="18"/>
          <w:vertAlign w:val="superscript"/>
        </w:rPr>
        <w:t>,2</w:t>
      </w:r>
      <w:r w:rsidR="00E60E98" w:rsidRPr="005D10EF">
        <w:rPr>
          <w:rFonts w:ascii="Cambria" w:hAnsi="Cambria"/>
          <w:color w:val="000000"/>
          <w:sz w:val="18"/>
          <w:szCs w:val="18"/>
        </w:rPr>
        <w:t>Universitas Siliwangi, Jl</w:t>
      </w:r>
      <w:r w:rsidRPr="005D10EF">
        <w:rPr>
          <w:rFonts w:ascii="Cambria" w:hAnsi="Cambria"/>
          <w:color w:val="000000"/>
          <w:sz w:val="18"/>
          <w:szCs w:val="18"/>
        </w:rPr>
        <w:t>n</w:t>
      </w:r>
      <w:r w:rsidR="00E60E98" w:rsidRPr="005D10EF">
        <w:rPr>
          <w:rFonts w:ascii="Cambria" w:hAnsi="Cambria"/>
          <w:color w:val="000000"/>
          <w:sz w:val="18"/>
          <w:szCs w:val="18"/>
        </w:rPr>
        <w:t>. Siliwangi No. 24, Tasikmalaya 46115, Jawa Barat, Indonesia</w:t>
      </w:r>
    </w:p>
    <w:p w14:paraId="2E8E79E1" w14:textId="7B5BA3BD" w:rsidR="00F55AC9" w:rsidRPr="005D10EF" w:rsidRDefault="00C176C2" w:rsidP="00F55AC9">
      <w:pPr>
        <w:jc w:val="center"/>
        <w:rPr>
          <w:rFonts w:ascii="Cambria" w:hAnsi="Cambria"/>
          <w:sz w:val="18"/>
          <w:szCs w:val="18"/>
          <w:lang w:val="id-ID"/>
        </w:rPr>
      </w:pPr>
      <w:r w:rsidRPr="005D10EF">
        <w:rPr>
          <w:rFonts w:ascii="Cambria" w:hAnsi="Cambria"/>
          <w:sz w:val="18"/>
          <w:szCs w:val="18"/>
          <w:lang w:val="en-GB"/>
        </w:rPr>
        <w:t>Corresponding Author</w:t>
      </w:r>
      <w:r w:rsidR="00F55AC9" w:rsidRPr="005D10EF">
        <w:rPr>
          <w:rFonts w:ascii="Cambria" w:hAnsi="Cambria"/>
          <w:sz w:val="18"/>
          <w:szCs w:val="18"/>
          <w:lang w:val="en-GB"/>
        </w:rPr>
        <w:t xml:space="preserve">: </w:t>
      </w:r>
      <w:r w:rsidR="00DE47D2" w:rsidRPr="005D10EF">
        <w:rPr>
          <w:rFonts w:ascii="Cambria" w:hAnsi="Cambria"/>
          <w:color w:val="000000"/>
          <w:sz w:val="18"/>
          <w:szCs w:val="18"/>
        </w:rPr>
        <w:t>ninakurniati58</w:t>
      </w:r>
      <w:r w:rsidR="00F55AC9" w:rsidRPr="005D10EF">
        <w:rPr>
          <w:rFonts w:ascii="Cambria" w:hAnsi="Cambria"/>
          <w:color w:val="000000"/>
          <w:sz w:val="18"/>
          <w:szCs w:val="18"/>
          <w:lang w:val="id-ID"/>
        </w:rPr>
        <w:t>@gmail.com</w:t>
      </w:r>
      <w:r w:rsidR="00F55AC9" w:rsidRPr="005D10EF">
        <w:rPr>
          <w:rStyle w:val="Hyperlink"/>
          <w:rFonts w:ascii="Cambria" w:hAnsi="Cambria"/>
          <w:sz w:val="18"/>
          <w:szCs w:val="18"/>
          <w:lang w:val="id-ID"/>
        </w:rPr>
        <w:t xml:space="preserve"> </w:t>
      </w:r>
    </w:p>
    <w:p w14:paraId="2AE665AF" w14:textId="77777777" w:rsidR="00F55AC9" w:rsidRPr="005D10EF" w:rsidRDefault="00F55AC9" w:rsidP="00F55AC9">
      <w:pPr>
        <w:jc w:val="center"/>
        <w:rPr>
          <w:rFonts w:ascii="Cambria" w:hAnsi="Cambria"/>
          <w:sz w:val="30"/>
          <w:szCs w:val="30"/>
          <w:lang w:val="id-ID"/>
        </w:rPr>
      </w:pPr>
    </w:p>
    <w:p w14:paraId="63D7C636" w14:textId="77777777" w:rsidR="00F55AC9" w:rsidRPr="005D10EF" w:rsidRDefault="00F55AC9" w:rsidP="00F55AC9">
      <w:pPr>
        <w:pStyle w:val="NoSpacing"/>
        <w:jc w:val="center"/>
        <w:outlineLvl w:val="0"/>
        <w:rPr>
          <w:rFonts w:ascii="Cambria" w:hAnsi="Cambria"/>
          <w:b/>
          <w:sz w:val="20"/>
          <w:szCs w:val="20"/>
        </w:rPr>
      </w:pPr>
      <w:r w:rsidRPr="005D10EF">
        <w:rPr>
          <w:rFonts w:ascii="Cambria" w:hAnsi="Cambria"/>
          <w:b/>
          <w:sz w:val="20"/>
          <w:szCs w:val="20"/>
        </w:rPr>
        <w:t>Abstrak</w:t>
      </w:r>
    </w:p>
    <w:p w14:paraId="44701FEA" w14:textId="66B196E7" w:rsidR="00915421" w:rsidRPr="00915421" w:rsidRDefault="00915421" w:rsidP="00915421">
      <w:pPr>
        <w:jc w:val="both"/>
        <w:rPr>
          <w:rFonts w:ascii="Cambria" w:hAnsi="Cambria" w:cstheme="minorHAnsi"/>
        </w:rPr>
      </w:pPr>
      <w:r w:rsidRPr="00915421">
        <w:rPr>
          <w:rFonts w:ascii="Cambria" w:hAnsi="Cambria" w:cstheme="minorHAnsi"/>
        </w:rPr>
        <w:t xml:space="preserve">Tujuan dari penelitian ini adalah untuk mengetahui proses berpikir spasial peserta didik dalam mengkonstruksi pengetahuan baru ditinjau dari gaya belajar. Penelitian ini merupakan penelitian kualitatif dengan metode </w:t>
      </w:r>
      <w:r w:rsidR="006A5739">
        <w:rPr>
          <w:rFonts w:ascii="Cambria" w:hAnsi="Cambria" w:cstheme="minorHAnsi"/>
        </w:rPr>
        <w:t>eksploratif</w:t>
      </w:r>
      <w:r w:rsidRPr="00915421">
        <w:rPr>
          <w:rFonts w:ascii="Cambria" w:hAnsi="Cambria" w:cstheme="minorHAnsi"/>
        </w:rPr>
        <w:t xml:space="preserve">. Teknik pengumpulan data dimulai dari pemberian soal berpikir spasial matematis, angket gaya belajar dan melaksanakan wawancara. Sumber dari penelitian ini adalah peserta didik kelas XI MIPA SMA Negeri 4 Tasikmalaya, dan pemilihan subjek dengan melakukan eksplorasi. Teknik analisis data yang digunakan yaitu reduksi data, penyajian data, dan penarikan kesimpulan. Dari hasil penelitian dapat disimpulkan bahwa proses berpikir spasial peserta didik dengan gaya belajar visual (S6) konstruksi pengetahuannya didominasi oleh proses asimilasi karena kepekaanya terhadap gambar dan warna yang memudahkannya melakukan visualisasi, baik dengan cara mengkonstruksi atau membayangkan bentuk dari suatu objek geometri yang dipandang dari sudut pandang tertentu, tetapi pada tahap akhir penyelesaiannya ia melakukan kesalahan perhitungan. </w:t>
      </w:r>
    </w:p>
    <w:p w14:paraId="79EFF379" w14:textId="08ACB1A0" w:rsidR="00F55AC9" w:rsidRPr="00915421" w:rsidRDefault="000C3ED5" w:rsidP="00F55AC9">
      <w:pPr>
        <w:jc w:val="both"/>
        <w:rPr>
          <w:rFonts w:ascii="Cambria" w:hAnsi="Cambria"/>
        </w:rPr>
      </w:pPr>
      <w:r w:rsidRPr="005D10EF">
        <w:rPr>
          <w:rFonts w:ascii="Cambria" w:hAnsi="Cambria"/>
        </w:rPr>
        <w:t xml:space="preserve">  </w:t>
      </w:r>
    </w:p>
    <w:p w14:paraId="055C668A" w14:textId="0C94B40B" w:rsidR="00F55AC9" w:rsidRPr="005D10EF" w:rsidRDefault="00F55AC9" w:rsidP="00EA11DC">
      <w:pPr>
        <w:ind w:left="1276" w:hanging="1276"/>
        <w:jc w:val="both"/>
        <w:rPr>
          <w:rFonts w:ascii="Cambria" w:hAnsi="Cambria"/>
        </w:rPr>
      </w:pPr>
      <w:r w:rsidRPr="005D10EF">
        <w:rPr>
          <w:rFonts w:ascii="Cambria" w:hAnsi="Cambria"/>
          <w:b/>
        </w:rPr>
        <w:t xml:space="preserve">Kata </w:t>
      </w:r>
      <w:r w:rsidR="00774D9E" w:rsidRPr="005D10EF">
        <w:rPr>
          <w:rFonts w:ascii="Cambria" w:hAnsi="Cambria"/>
          <w:b/>
        </w:rPr>
        <w:t>K</w:t>
      </w:r>
      <w:r w:rsidRPr="005D10EF">
        <w:rPr>
          <w:rFonts w:ascii="Cambria" w:hAnsi="Cambria"/>
          <w:b/>
        </w:rPr>
        <w:t>unci</w:t>
      </w:r>
      <w:r w:rsidRPr="005D10EF">
        <w:rPr>
          <w:rFonts w:ascii="Cambria" w:hAnsi="Cambria"/>
        </w:rPr>
        <w:t xml:space="preserve">: </w:t>
      </w:r>
      <w:r w:rsidR="00801348">
        <w:rPr>
          <w:rFonts w:ascii="Cambria" w:hAnsi="Cambria"/>
        </w:rPr>
        <w:t xml:space="preserve">Proses Berpikir </w:t>
      </w:r>
      <w:r w:rsidR="00752585">
        <w:rPr>
          <w:rFonts w:ascii="Cambria" w:hAnsi="Cambria"/>
        </w:rPr>
        <w:t>S</w:t>
      </w:r>
      <w:r w:rsidR="008F00F8" w:rsidRPr="005D10EF">
        <w:rPr>
          <w:rFonts w:ascii="Cambria" w:hAnsi="Cambria"/>
        </w:rPr>
        <w:t>pasial, Konstruksi</w:t>
      </w:r>
      <w:r w:rsidR="00801348">
        <w:rPr>
          <w:rFonts w:ascii="Cambria" w:hAnsi="Cambria"/>
        </w:rPr>
        <w:t xml:space="preserve"> Pengetahuan Baru</w:t>
      </w:r>
      <w:r w:rsidR="008F00F8" w:rsidRPr="005D10EF">
        <w:rPr>
          <w:rFonts w:ascii="Cambria" w:hAnsi="Cambria"/>
        </w:rPr>
        <w:t xml:space="preserve">, </w:t>
      </w:r>
      <w:r w:rsidR="00801348">
        <w:rPr>
          <w:rFonts w:ascii="Cambria" w:hAnsi="Cambria"/>
        </w:rPr>
        <w:t xml:space="preserve">Gaya Belajar </w:t>
      </w:r>
      <w:r w:rsidR="008F00F8" w:rsidRPr="005D10EF">
        <w:rPr>
          <w:rFonts w:ascii="Cambria" w:hAnsi="Cambria"/>
        </w:rPr>
        <w:t>Visual</w:t>
      </w:r>
    </w:p>
    <w:p w14:paraId="44D68018" w14:textId="77777777" w:rsidR="00F55AC9" w:rsidRPr="005D10EF" w:rsidRDefault="00F55AC9" w:rsidP="00F55AC9">
      <w:pPr>
        <w:rPr>
          <w:rFonts w:ascii="Cambria" w:hAnsi="Cambria"/>
          <w:lang w:val="id-ID"/>
        </w:rPr>
      </w:pPr>
    </w:p>
    <w:p w14:paraId="73FCE8E4" w14:textId="77777777" w:rsidR="00F55AC9" w:rsidRPr="005D10EF" w:rsidRDefault="00F55AC9" w:rsidP="00F55AC9">
      <w:pPr>
        <w:jc w:val="center"/>
        <w:rPr>
          <w:rFonts w:ascii="Cambria" w:hAnsi="Cambria"/>
          <w:b/>
          <w:lang w:val="id-ID"/>
        </w:rPr>
      </w:pPr>
      <w:r w:rsidRPr="005D10EF">
        <w:rPr>
          <w:rFonts w:ascii="Cambria" w:hAnsi="Cambria"/>
          <w:b/>
          <w:lang w:val="en-GB"/>
        </w:rPr>
        <w:t>A</w:t>
      </w:r>
      <w:r w:rsidRPr="005D10EF">
        <w:rPr>
          <w:rFonts w:ascii="Cambria" w:hAnsi="Cambria"/>
          <w:b/>
          <w:lang w:val="id-ID"/>
        </w:rPr>
        <w:t>bstract</w:t>
      </w:r>
    </w:p>
    <w:p w14:paraId="20E1920D" w14:textId="61052093" w:rsidR="00915421" w:rsidRPr="00915421" w:rsidRDefault="009C6783" w:rsidP="00915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222222"/>
          <w:lang w:val="en"/>
        </w:rPr>
      </w:pPr>
      <w:r w:rsidRPr="009C6783">
        <w:rPr>
          <w:rFonts w:ascii="Cambria" w:hAnsi="Cambria"/>
          <w:color w:val="222222"/>
          <w:lang w:val="en"/>
        </w:rPr>
        <w:t xml:space="preserve">This study aims </w:t>
      </w:r>
      <w:r>
        <w:rPr>
          <w:rFonts w:ascii="Cambria" w:hAnsi="Cambria"/>
          <w:color w:val="222222"/>
          <w:lang w:val="en"/>
        </w:rPr>
        <w:t xml:space="preserve">to </w:t>
      </w:r>
      <w:r w:rsidR="00915421" w:rsidRPr="00915421">
        <w:rPr>
          <w:rFonts w:ascii="Cambria" w:hAnsi="Cambria"/>
          <w:color w:val="222222"/>
          <w:lang w:val="en"/>
        </w:rPr>
        <w:t xml:space="preserve">analyze the spatial thinking processes </w:t>
      </w:r>
      <w:r w:rsidR="00D15EF9">
        <w:rPr>
          <w:rFonts w:ascii="Cambria" w:hAnsi="Cambria"/>
          <w:color w:val="222222"/>
          <w:lang w:val="en"/>
        </w:rPr>
        <w:t xml:space="preserve">of students </w:t>
      </w:r>
      <w:r w:rsidR="00915421" w:rsidRPr="00915421">
        <w:rPr>
          <w:rFonts w:ascii="Cambria" w:hAnsi="Cambria"/>
          <w:color w:val="222222"/>
          <w:lang w:val="en"/>
        </w:rPr>
        <w:t xml:space="preserve">in knowledge </w:t>
      </w:r>
      <w:r w:rsidR="008457E9" w:rsidRPr="00915421">
        <w:rPr>
          <w:rFonts w:ascii="Cambria" w:hAnsi="Cambria"/>
          <w:color w:val="222222"/>
          <w:lang w:val="en"/>
        </w:rPr>
        <w:t>new construct</w:t>
      </w:r>
      <w:r w:rsidR="008457E9">
        <w:rPr>
          <w:rFonts w:ascii="Cambria" w:hAnsi="Cambria"/>
          <w:color w:val="222222"/>
          <w:lang w:val="en"/>
        </w:rPr>
        <w:t>ion</w:t>
      </w:r>
      <w:r w:rsidR="008457E9" w:rsidRPr="00915421">
        <w:rPr>
          <w:rFonts w:ascii="Cambria" w:hAnsi="Cambria"/>
          <w:color w:val="222222"/>
          <w:lang w:val="en"/>
        </w:rPr>
        <w:t xml:space="preserve"> </w:t>
      </w:r>
      <w:r w:rsidR="00D15EF9">
        <w:rPr>
          <w:rFonts w:ascii="Cambria" w:hAnsi="Cambria"/>
          <w:color w:val="222222"/>
          <w:lang w:val="en"/>
        </w:rPr>
        <w:t xml:space="preserve">in terms </w:t>
      </w:r>
      <w:r w:rsidR="00915421" w:rsidRPr="00915421">
        <w:rPr>
          <w:rFonts w:ascii="Cambria" w:hAnsi="Cambria"/>
          <w:color w:val="222222"/>
          <w:lang w:val="en"/>
        </w:rPr>
        <w:t xml:space="preserve">learning styles. The research method used qualitative with </w:t>
      </w:r>
      <w:r w:rsidR="006A5739">
        <w:rPr>
          <w:rFonts w:ascii="Cambria" w:hAnsi="Cambria"/>
          <w:color w:val="222222"/>
          <w:lang w:val="en"/>
        </w:rPr>
        <w:t xml:space="preserve">explorative </w:t>
      </w:r>
      <w:r w:rsidR="00915421" w:rsidRPr="00915421">
        <w:rPr>
          <w:rFonts w:ascii="Cambria" w:hAnsi="Cambria"/>
          <w:color w:val="222222"/>
          <w:lang w:val="en"/>
        </w:rPr>
        <w:t>method. Data collection techniques used are starting from giving</w:t>
      </w:r>
      <w:r w:rsidR="00915421" w:rsidRPr="00915421">
        <w:rPr>
          <w:rFonts w:ascii="Cambria" w:hAnsi="Cambria"/>
        </w:rPr>
        <w:t xml:space="preserve"> tests of mathematical spatial thinking, </w:t>
      </w:r>
      <w:r w:rsidR="00915421" w:rsidRPr="00915421">
        <w:rPr>
          <w:rFonts w:ascii="Cambria" w:hAnsi="Cambria"/>
          <w:color w:val="222222"/>
          <w:lang w:val="en"/>
        </w:rPr>
        <w:t>learning style questionnaires and conducting unstructured interviews. Source of data f</w:t>
      </w:r>
      <w:r w:rsidR="006A5739">
        <w:rPr>
          <w:rFonts w:ascii="Cambria" w:hAnsi="Cambria"/>
          <w:color w:val="222222"/>
          <w:lang w:val="en"/>
        </w:rPr>
        <w:t xml:space="preserve">rom this study are students of </w:t>
      </w:r>
      <w:r w:rsidR="00915421" w:rsidRPr="00915421">
        <w:rPr>
          <w:rFonts w:ascii="Cambria" w:hAnsi="Cambria"/>
          <w:color w:val="222222"/>
          <w:lang w:val="en"/>
        </w:rPr>
        <w:t xml:space="preserve">class XI MIPA SMA Negeri 4 Tasikmalaya, selection of subjects by exploration. Data analiysis used are data reduction, </w:t>
      </w:r>
      <w:r w:rsidR="00915421" w:rsidRPr="00915421">
        <w:rPr>
          <w:rFonts w:ascii="Cambria" w:hAnsi="Cambria"/>
        </w:rPr>
        <w:t xml:space="preserve">data </w:t>
      </w:r>
      <w:r w:rsidR="00915421" w:rsidRPr="00915421">
        <w:rPr>
          <w:rFonts w:ascii="Cambria" w:hAnsi="Cambria"/>
          <w:i/>
        </w:rPr>
        <w:t>display</w:t>
      </w:r>
      <w:r w:rsidR="00915421" w:rsidRPr="00915421">
        <w:rPr>
          <w:rFonts w:ascii="Cambria" w:hAnsi="Cambria"/>
        </w:rPr>
        <w:t xml:space="preserve"> and </w:t>
      </w:r>
      <w:r w:rsidR="00915421" w:rsidRPr="00915421">
        <w:rPr>
          <w:rFonts w:ascii="Cambria" w:hAnsi="Cambria"/>
          <w:i/>
        </w:rPr>
        <w:t>conclusion</w:t>
      </w:r>
      <w:r w:rsidR="00915421" w:rsidRPr="00915421">
        <w:rPr>
          <w:rFonts w:ascii="Cambria" w:hAnsi="Cambria"/>
        </w:rPr>
        <w:t>.</w:t>
      </w:r>
      <w:r w:rsidR="00915421" w:rsidRPr="00915421">
        <w:rPr>
          <w:rFonts w:ascii="Cambria" w:hAnsi="Cambria"/>
          <w:color w:val="222222"/>
          <w:lang w:val="en"/>
        </w:rPr>
        <w:t xml:space="preserve"> The results of this research are that the student with a visual learning style (S6) construction of new knowledge is dominated by the process of assimilation because </w:t>
      </w:r>
      <w:r w:rsidR="008457E9">
        <w:rPr>
          <w:rFonts w:ascii="Cambria" w:hAnsi="Cambria"/>
          <w:color w:val="222222"/>
          <w:lang w:val="en"/>
        </w:rPr>
        <w:t xml:space="preserve">he’s </w:t>
      </w:r>
      <w:r w:rsidR="00915421" w:rsidRPr="00915421">
        <w:rPr>
          <w:rFonts w:ascii="Cambria" w:hAnsi="Cambria"/>
          <w:color w:val="222222"/>
          <w:lang w:val="en"/>
        </w:rPr>
        <w:t>sensitivity to images and colors that make it easy to visualize, either by constructing or im</w:t>
      </w:r>
      <w:bookmarkStart w:id="0" w:name="_GoBack"/>
      <w:bookmarkEnd w:id="0"/>
      <w:r w:rsidR="00915421" w:rsidRPr="00915421">
        <w:rPr>
          <w:rFonts w:ascii="Cambria" w:hAnsi="Cambria"/>
          <w:color w:val="222222"/>
          <w:lang w:val="en"/>
        </w:rPr>
        <w:t>agining the shape of a geometry object viewed from an angle certain viewpoint, but he made a calculation error in the last step.</w:t>
      </w:r>
    </w:p>
    <w:p w14:paraId="13B083E3" w14:textId="77777777" w:rsidR="00752585" w:rsidRPr="00752585" w:rsidRDefault="00752585" w:rsidP="0075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color w:val="222222"/>
        </w:rPr>
      </w:pPr>
    </w:p>
    <w:p w14:paraId="34A020AA" w14:textId="17D4FD46" w:rsidR="00F55AC9" w:rsidRDefault="00F55AC9" w:rsidP="002441CD">
      <w:pPr>
        <w:spacing w:line="276" w:lineRule="auto"/>
        <w:jc w:val="both"/>
        <w:rPr>
          <w:rFonts w:ascii="Cambria" w:hAnsi="Cambria" w:cs="Courier New"/>
          <w:color w:val="222222"/>
          <w:lang w:val="en"/>
        </w:rPr>
      </w:pPr>
      <w:r w:rsidRPr="005D10EF">
        <w:rPr>
          <w:rFonts w:ascii="Cambria" w:hAnsi="Cambria"/>
          <w:b/>
          <w:lang w:val="id-ID"/>
        </w:rPr>
        <w:t>Keywords:</w:t>
      </w:r>
      <w:r w:rsidRPr="005D10EF">
        <w:rPr>
          <w:rFonts w:ascii="Cambria" w:hAnsi="Cambria"/>
          <w:lang w:val="id-ID"/>
        </w:rPr>
        <w:t xml:space="preserve"> </w:t>
      </w:r>
      <w:r w:rsidR="00752585">
        <w:rPr>
          <w:rFonts w:ascii="Cambria" w:hAnsi="Cambria" w:cs="Courier New"/>
          <w:color w:val="222222"/>
          <w:lang w:val="en"/>
        </w:rPr>
        <w:t>S</w:t>
      </w:r>
      <w:r w:rsidR="00752585" w:rsidRPr="00442B62">
        <w:rPr>
          <w:rFonts w:ascii="Cambria" w:hAnsi="Cambria" w:cs="Courier New"/>
          <w:color w:val="222222"/>
          <w:lang w:val="en"/>
        </w:rPr>
        <w:t>patial</w:t>
      </w:r>
      <w:r w:rsidR="00801348">
        <w:rPr>
          <w:rFonts w:ascii="Cambria" w:hAnsi="Cambria" w:cs="Courier New"/>
          <w:color w:val="222222"/>
          <w:lang w:val="en"/>
        </w:rPr>
        <w:t xml:space="preserve"> Thinking Processes</w:t>
      </w:r>
      <w:r w:rsidR="00752585" w:rsidRPr="00752585">
        <w:rPr>
          <w:rFonts w:ascii="Cambria" w:hAnsi="Cambria"/>
          <w:lang w:val="en-GB"/>
        </w:rPr>
        <w:t xml:space="preserve">, </w:t>
      </w:r>
      <w:r w:rsidR="00801348">
        <w:rPr>
          <w:rFonts w:ascii="Cambria" w:hAnsi="Cambria" w:cs="Courier New"/>
          <w:color w:val="222222"/>
          <w:lang w:val="en"/>
        </w:rPr>
        <w:t>K</w:t>
      </w:r>
      <w:r w:rsidR="00801348" w:rsidRPr="00442B62">
        <w:rPr>
          <w:rFonts w:ascii="Cambria" w:hAnsi="Cambria" w:cs="Courier New"/>
          <w:color w:val="222222"/>
          <w:lang w:val="en"/>
        </w:rPr>
        <w:t>nowledge</w:t>
      </w:r>
      <w:r w:rsidR="002C3223">
        <w:rPr>
          <w:rFonts w:ascii="Cambria" w:hAnsi="Cambria" w:cs="Courier New"/>
          <w:color w:val="222222"/>
          <w:lang w:val="en"/>
        </w:rPr>
        <w:t xml:space="preserve"> </w:t>
      </w:r>
      <w:r w:rsidR="008457E9">
        <w:rPr>
          <w:rFonts w:ascii="Cambria" w:hAnsi="Cambria" w:cs="Courier New"/>
          <w:color w:val="222222"/>
          <w:lang w:val="en"/>
        </w:rPr>
        <w:t xml:space="preserve">New </w:t>
      </w:r>
      <w:r w:rsidR="00DE5675">
        <w:rPr>
          <w:rFonts w:ascii="Cambria" w:hAnsi="Cambria" w:cs="Courier New"/>
          <w:color w:val="222222"/>
          <w:lang w:val="en"/>
        </w:rPr>
        <w:t>C</w:t>
      </w:r>
      <w:r w:rsidR="00DE5675" w:rsidRPr="00442B62">
        <w:rPr>
          <w:rFonts w:ascii="Cambria" w:hAnsi="Cambria" w:cs="Courier New"/>
          <w:color w:val="222222"/>
          <w:lang w:val="en"/>
        </w:rPr>
        <w:t>onstruc</w:t>
      </w:r>
      <w:r w:rsidR="00DE5675">
        <w:rPr>
          <w:rFonts w:ascii="Cambria" w:hAnsi="Cambria" w:cs="Courier New"/>
          <w:color w:val="222222"/>
          <w:lang w:val="en"/>
        </w:rPr>
        <w:t>tion</w:t>
      </w:r>
      <w:r w:rsidR="00752585">
        <w:rPr>
          <w:rFonts w:ascii="Cambria" w:hAnsi="Cambria" w:cs="Courier New"/>
          <w:color w:val="222222"/>
          <w:lang w:val="en"/>
        </w:rPr>
        <w:t xml:space="preserve">, </w:t>
      </w:r>
      <w:r w:rsidR="00801348" w:rsidRPr="00442B62">
        <w:rPr>
          <w:rFonts w:ascii="Cambria" w:hAnsi="Cambria" w:cs="Courier New"/>
          <w:color w:val="222222"/>
          <w:lang w:val="en"/>
        </w:rPr>
        <w:t>Learning Styles</w:t>
      </w:r>
    </w:p>
    <w:p w14:paraId="642703BD" w14:textId="77777777" w:rsidR="00915421" w:rsidRPr="002441CD" w:rsidRDefault="00915421" w:rsidP="002441CD">
      <w:pPr>
        <w:spacing w:line="276" w:lineRule="auto"/>
        <w:jc w:val="both"/>
        <w:rPr>
          <w:rFonts w:ascii="Cambria" w:hAnsi="Cambria"/>
          <w:lang w:val="en-GB"/>
        </w:rPr>
      </w:pPr>
    </w:p>
    <w:p w14:paraId="59D9E1A5" w14:textId="209D136C" w:rsidR="003E6950" w:rsidRPr="005D10EF" w:rsidRDefault="00F55AC9" w:rsidP="00F55AC9">
      <w:pPr>
        <w:pStyle w:val="ListParagraph"/>
        <w:tabs>
          <w:tab w:val="left" w:pos="284"/>
        </w:tabs>
        <w:spacing w:after="0"/>
        <w:ind w:left="0"/>
        <w:jc w:val="both"/>
        <w:rPr>
          <w:rFonts w:ascii="Cambria" w:hAnsi="Cambria"/>
          <w:b/>
          <w:sz w:val="24"/>
          <w:szCs w:val="24"/>
        </w:rPr>
      </w:pPr>
      <w:r w:rsidRPr="005D10EF">
        <w:rPr>
          <w:rFonts w:ascii="Cambria" w:hAnsi="Cambria"/>
          <w:b/>
          <w:sz w:val="24"/>
          <w:szCs w:val="24"/>
          <w:lang w:val="id-ID"/>
        </w:rPr>
        <w:t xml:space="preserve">1. </w:t>
      </w:r>
      <w:r w:rsidRPr="005D10EF">
        <w:rPr>
          <w:rFonts w:ascii="Cambria" w:hAnsi="Cambria"/>
          <w:b/>
          <w:sz w:val="24"/>
          <w:szCs w:val="24"/>
        </w:rPr>
        <w:t>Pendahuluan</w:t>
      </w:r>
    </w:p>
    <w:p w14:paraId="7D25A171" w14:textId="470DEDFB" w:rsidR="003E6950" w:rsidRPr="005D10EF" w:rsidRDefault="003E6950" w:rsidP="00E73687">
      <w:pPr>
        <w:spacing w:line="276" w:lineRule="auto"/>
        <w:ind w:firstLine="567"/>
        <w:jc w:val="both"/>
        <w:rPr>
          <w:rFonts w:ascii="Cambria" w:hAnsi="Cambria"/>
          <w:sz w:val="23"/>
          <w:szCs w:val="23"/>
        </w:rPr>
      </w:pPr>
      <w:r w:rsidRPr="005D10EF">
        <w:rPr>
          <w:rFonts w:ascii="Cambria" w:hAnsi="Cambria"/>
          <w:sz w:val="23"/>
          <w:szCs w:val="23"/>
        </w:rPr>
        <w:t xml:space="preserve">Geometri merupakan materi dalam pembelajaran matematika yang dipelajari secara kontinu mulai dari tingkat sekolah dasar hingga sekolah menengah atas, dapat diketahui dari kompetensi-kompetensi dasar pada setiap tingkatan yang berkaitan dengan materi geometri </w:t>
      </w:r>
      <w:r w:rsidR="00211C95">
        <w:rPr>
          <w:rFonts w:ascii="Cambria" w:hAnsi="Cambria"/>
          <w:sz w:val="23"/>
          <w:szCs w:val="23"/>
        </w:rPr>
        <w:t xml:space="preserve">[1]. </w:t>
      </w:r>
      <w:r w:rsidRPr="005D10EF">
        <w:rPr>
          <w:rFonts w:ascii="Cambria" w:hAnsi="Cambria"/>
          <w:sz w:val="23"/>
          <w:szCs w:val="23"/>
        </w:rPr>
        <w:t xml:space="preserve">Berdasarkan penelitian pendahuluan yang telah dilaksanakan materi geometri bukan pelajaran yang mudah untuk dikuasai dan berpeluang mengalami kesalahan, hal ini didukung pula oleh penelitian yang dilakukan oleh </w:t>
      </w:r>
      <w:r w:rsidR="00707FA6">
        <w:rPr>
          <w:rFonts w:ascii="Cambria" w:hAnsi="Cambria"/>
          <w:sz w:val="23"/>
          <w:szCs w:val="23"/>
        </w:rPr>
        <w:t>[2,</w:t>
      </w:r>
      <w:r w:rsidR="000253D8">
        <w:rPr>
          <w:rFonts w:ascii="Cambria" w:hAnsi="Cambria"/>
          <w:sz w:val="23"/>
          <w:szCs w:val="23"/>
        </w:rPr>
        <w:t xml:space="preserve"> </w:t>
      </w:r>
      <w:r w:rsidR="00707FA6">
        <w:rPr>
          <w:rFonts w:ascii="Cambria" w:hAnsi="Cambria"/>
          <w:sz w:val="23"/>
          <w:szCs w:val="23"/>
        </w:rPr>
        <w:t>3,</w:t>
      </w:r>
      <w:r w:rsidR="000253D8">
        <w:rPr>
          <w:rFonts w:ascii="Cambria" w:hAnsi="Cambria"/>
          <w:sz w:val="23"/>
          <w:szCs w:val="23"/>
        </w:rPr>
        <w:t xml:space="preserve"> </w:t>
      </w:r>
      <w:r w:rsidR="00707FA6">
        <w:rPr>
          <w:rFonts w:ascii="Cambria" w:hAnsi="Cambria"/>
          <w:sz w:val="23"/>
          <w:szCs w:val="23"/>
        </w:rPr>
        <w:t>4]</w:t>
      </w:r>
      <w:r w:rsidRPr="005D10EF">
        <w:rPr>
          <w:rFonts w:ascii="Cambria" w:hAnsi="Cambria"/>
          <w:sz w:val="23"/>
          <w:szCs w:val="23"/>
        </w:rPr>
        <w:t xml:space="preserve"> bahwa terdapat beberapa kesalahan yang dilakukan peserta didik dalam menyelesaikan soal geometri. </w:t>
      </w:r>
      <w:r w:rsidR="00B90931">
        <w:rPr>
          <w:rFonts w:ascii="Cambria" w:hAnsi="Cambria"/>
          <w:sz w:val="23"/>
          <w:szCs w:val="23"/>
        </w:rPr>
        <w:t>[5]</w:t>
      </w:r>
      <w:r w:rsidRPr="005D10EF">
        <w:rPr>
          <w:rFonts w:ascii="Cambria" w:hAnsi="Cambria"/>
          <w:sz w:val="23"/>
          <w:szCs w:val="23"/>
        </w:rPr>
        <w:t xml:space="preserve"> bagi seorang guru sangat penting untuk mengetahui proses berpikir peserta didik dalam menyelesaikan masalah, sehingga </w:t>
      </w:r>
      <w:r w:rsidRPr="005D10EF">
        <w:rPr>
          <w:rFonts w:ascii="Cambria" w:hAnsi="Cambria"/>
          <w:sz w:val="23"/>
          <w:szCs w:val="23"/>
        </w:rPr>
        <w:lastRenderedPageBreak/>
        <w:t xml:space="preserve">guru dapat memperbaiki kesalahan peserta didik. Proses berpikir menurut Subanji merupakan aktivitas mental untuk merumuskan dan menyelesaikan masalah serta membuat keputusan dan memahami masalah </w:t>
      </w:r>
      <w:r w:rsidR="007D6BCA">
        <w:rPr>
          <w:rFonts w:ascii="Cambria" w:hAnsi="Cambria"/>
          <w:sz w:val="23"/>
          <w:szCs w:val="23"/>
        </w:rPr>
        <w:t>[6].</w:t>
      </w:r>
      <w:r w:rsidRPr="005D10EF">
        <w:rPr>
          <w:rFonts w:ascii="Cambria" w:hAnsi="Cambria"/>
          <w:sz w:val="23"/>
          <w:szCs w:val="23"/>
        </w:rPr>
        <w:t xml:space="preserve"> </w:t>
      </w:r>
    </w:p>
    <w:p w14:paraId="20334A81" w14:textId="16493573" w:rsidR="00073BE3" w:rsidRDefault="003E6950" w:rsidP="00073BE3">
      <w:pPr>
        <w:spacing w:line="276" w:lineRule="auto"/>
        <w:ind w:firstLine="567"/>
        <w:jc w:val="both"/>
        <w:rPr>
          <w:rFonts w:ascii="Cambria" w:hAnsi="Cambria"/>
          <w:sz w:val="23"/>
          <w:szCs w:val="23"/>
        </w:rPr>
      </w:pPr>
      <w:r w:rsidRPr="005D10EF">
        <w:rPr>
          <w:rFonts w:ascii="Cambria" w:hAnsi="Cambria"/>
          <w:sz w:val="23"/>
          <w:szCs w:val="23"/>
        </w:rPr>
        <w:t xml:space="preserve">Berpikir spasial merupakan kemampuan yang mempengaruhi peserta didik dalam menyelesaikan masalah matematik, termasuk geometri. Hal ini didukung oleh pendapat </w:t>
      </w:r>
      <w:r w:rsidR="007D6BCA">
        <w:rPr>
          <w:rFonts w:ascii="Cambria" w:hAnsi="Cambria"/>
          <w:sz w:val="23"/>
          <w:szCs w:val="23"/>
        </w:rPr>
        <w:t xml:space="preserve">[7] </w:t>
      </w:r>
      <w:r w:rsidRPr="005D10EF">
        <w:rPr>
          <w:rFonts w:ascii="Cambria" w:hAnsi="Cambria"/>
          <w:sz w:val="23"/>
          <w:szCs w:val="23"/>
        </w:rPr>
        <w:t>bahwa berpikir spasial merupakan kemampuan yang penting dalam memecahkan masalah matematik dalam berbagai konteks</w:t>
      </w:r>
      <w:r w:rsidRPr="005D10EF">
        <w:rPr>
          <w:rFonts w:ascii="Cambria" w:hAnsi="Cambria"/>
          <w:i/>
          <w:sz w:val="23"/>
          <w:szCs w:val="23"/>
        </w:rPr>
        <w:t>.</w:t>
      </w:r>
      <w:r w:rsidRPr="005D10EF">
        <w:rPr>
          <w:rFonts w:ascii="Cambria" w:hAnsi="Cambria"/>
          <w:sz w:val="23"/>
          <w:szCs w:val="23"/>
        </w:rPr>
        <w:t xml:space="preserve"> Pandangan yang sama dikemukakan oleh </w:t>
      </w:r>
      <w:r w:rsidR="007D6BCA">
        <w:rPr>
          <w:rFonts w:ascii="Cambria" w:hAnsi="Cambria"/>
          <w:sz w:val="23"/>
          <w:szCs w:val="23"/>
        </w:rPr>
        <w:t>[8]</w:t>
      </w:r>
      <w:r w:rsidRPr="005D10EF">
        <w:rPr>
          <w:rFonts w:ascii="Cambria" w:hAnsi="Cambria"/>
          <w:sz w:val="23"/>
          <w:szCs w:val="23"/>
        </w:rPr>
        <w:t xml:space="preserve"> berpikir spasial memiliki peran penting dalam pendidikan, khususnya matematika. Penelitian yang dilakukan </w:t>
      </w:r>
      <w:r w:rsidR="003E5135">
        <w:rPr>
          <w:rFonts w:ascii="Cambria" w:hAnsi="Cambria"/>
          <w:sz w:val="23"/>
          <w:szCs w:val="23"/>
        </w:rPr>
        <w:t xml:space="preserve">[9] </w:t>
      </w:r>
      <w:r w:rsidRPr="005D10EF">
        <w:rPr>
          <w:rFonts w:ascii="Cambria" w:hAnsi="Cambria"/>
          <w:sz w:val="23"/>
          <w:szCs w:val="23"/>
        </w:rPr>
        <w:t>menunjukan bahwa proses berpikir spasial terhadap kemampuan peserta didik dalam menyelesaikan masalah geometri.</w:t>
      </w:r>
      <w:r w:rsidRPr="005D10EF">
        <w:rPr>
          <w:rFonts w:ascii="Cambria" w:hAnsi="Cambria"/>
          <w:i/>
          <w:sz w:val="23"/>
          <w:szCs w:val="23"/>
        </w:rPr>
        <w:t xml:space="preserve"> </w:t>
      </w:r>
      <w:r w:rsidRPr="005D10EF">
        <w:rPr>
          <w:rFonts w:ascii="Cambria" w:hAnsi="Cambria"/>
          <w:sz w:val="23"/>
          <w:szCs w:val="23"/>
        </w:rPr>
        <w:t>Berdasarkan pemaparan tersebut dapar disimpulkan bahwa proses berpikir spasial sesuai untuk dianalisis pada materi geometri.</w:t>
      </w:r>
      <w:r w:rsidR="003E5135">
        <w:rPr>
          <w:rFonts w:ascii="Cambria" w:hAnsi="Cambria"/>
          <w:sz w:val="23"/>
          <w:szCs w:val="23"/>
        </w:rPr>
        <w:t>B</w:t>
      </w:r>
      <w:r w:rsidRPr="005D10EF">
        <w:rPr>
          <w:rFonts w:ascii="Cambria" w:hAnsi="Cambria"/>
          <w:sz w:val="23"/>
          <w:szCs w:val="23"/>
        </w:rPr>
        <w:t>erpikir spasial merupakan aspek mendasar dalam kognitif yang meliputi kemampuan untuk menghasilkan, mengambil, memelihara dan memanipulasi informasi visual-spasial</w:t>
      </w:r>
      <w:r w:rsidR="003E5135">
        <w:rPr>
          <w:rFonts w:ascii="Cambria" w:hAnsi="Cambria"/>
          <w:sz w:val="23"/>
          <w:szCs w:val="23"/>
        </w:rPr>
        <w:t xml:space="preserve"> [10]</w:t>
      </w:r>
      <w:r w:rsidRPr="005D10EF">
        <w:rPr>
          <w:rFonts w:ascii="Cambria" w:hAnsi="Cambria"/>
          <w:sz w:val="23"/>
          <w:szCs w:val="23"/>
        </w:rPr>
        <w:t xml:space="preserve">. </w:t>
      </w:r>
    </w:p>
    <w:p w14:paraId="2AA3CCDF" w14:textId="4AB94645" w:rsidR="003E6950" w:rsidRPr="005D10EF" w:rsidRDefault="003E5135" w:rsidP="00E73687">
      <w:pPr>
        <w:spacing w:line="276" w:lineRule="auto"/>
        <w:ind w:firstLine="567"/>
        <w:jc w:val="both"/>
        <w:rPr>
          <w:rFonts w:ascii="Cambria" w:hAnsi="Cambria"/>
          <w:sz w:val="23"/>
          <w:szCs w:val="23"/>
        </w:rPr>
      </w:pPr>
      <w:r>
        <w:rPr>
          <w:rFonts w:ascii="Cambria" w:hAnsi="Cambria"/>
          <w:sz w:val="23"/>
          <w:szCs w:val="23"/>
        </w:rPr>
        <w:t xml:space="preserve">Berpikir </w:t>
      </w:r>
      <w:r w:rsidR="003E6950" w:rsidRPr="005D10EF">
        <w:rPr>
          <w:rFonts w:ascii="Cambria" w:hAnsi="Cambria"/>
          <w:sz w:val="23"/>
          <w:szCs w:val="23"/>
        </w:rPr>
        <w:t>spasial merupakan salah satu bentuk berpikir dan kemampuan kognitif yang unsur-uns</w:t>
      </w:r>
      <w:r w:rsidR="00D26CD7">
        <w:rPr>
          <w:rFonts w:ascii="Cambria" w:hAnsi="Cambria"/>
          <w:sz w:val="23"/>
          <w:szCs w:val="23"/>
        </w:rPr>
        <w:t xml:space="preserve">urnya terdiri dari konsep ruang, </w:t>
      </w:r>
      <w:r w:rsidR="003E6950" w:rsidRPr="005D10EF">
        <w:rPr>
          <w:rFonts w:ascii="Cambria" w:hAnsi="Cambria"/>
          <w:sz w:val="23"/>
          <w:szCs w:val="23"/>
        </w:rPr>
        <w:t>alat representasi dan penalaran</w:t>
      </w:r>
      <w:r>
        <w:rPr>
          <w:rFonts w:ascii="Cambria" w:hAnsi="Cambria"/>
          <w:sz w:val="23"/>
          <w:szCs w:val="23"/>
        </w:rPr>
        <w:t xml:space="preserve"> [11]</w:t>
      </w:r>
      <w:r w:rsidR="003E6950" w:rsidRPr="005D10EF">
        <w:rPr>
          <w:rFonts w:ascii="Cambria" w:hAnsi="Cambria"/>
          <w:sz w:val="23"/>
          <w:szCs w:val="23"/>
        </w:rPr>
        <w:t xml:space="preserve">. Berpikir spasial berkaitan dengan kemampuan spasial </w:t>
      </w:r>
      <w:r w:rsidR="00F47E1B">
        <w:rPr>
          <w:rFonts w:ascii="Cambria" w:hAnsi="Cambria"/>
          <w:sz w:val="23"/>
          <w:szCs w:val="23"/>
        </w:rPr>
        <w:t xml:space="preserve">[11]. </w:t>
      </w:r>
      <w:r w:rsidR="003E6950" w:rsidRPr="005D10EF">
        <w:rPr>
          <w:rFonts w:ascii="Cambria" w:hAnsi="Cambria"/>
          <w:sz w:val="23"/>
          <w:szCs w:val="23"/>
        </w:rPr>
        <w:t xml:space="preserve">Kemampuan spasial matematis adalah kemampuan membayangkan, membandingkan, menduga, menentukan, mengkontruksi, merepresentasikan dan menemukan informasi dari stimulus visual dalam konteks ruang </w:t>
      </w:r>
      <w:r w:rsidR="00F47E1B">
        <w:rPr>
          <w:rFonts w:ascii="Cambria" w:hAnsi="Cambria"/>
          <w:sz w:val="23"/>
          <w:szCs w:val="23"/>
        </w:rPr>
        <w:t>[12]</w:t>
      </w:r>
      <w:r w:rsidR="003E6950" w:rsidRPr="005D10EF">
        <w:rPr>
          <w:rFonts w:ascii="Cambria" w:hAnsi="Cambria"/>
          <w:sz w:val="23"/>
          <w:szCs w:val="23"/>
        </w:rPr>
        <w:t xml:space="preserve">. </w:t>
      </w:r>
      <w:r w:rsidR="00F47E1B">
        <w:rPr>
          <w:rFonts w:ascii="Cambria" w:hAnsi="Cambria"/>
          <w:sz w:val="23"/>
          <w:szCs w:val="23"/>
        </w:rPr>
        <w:t xml:space="preserve">Indikator </w:t>
      </w:r>
      <w:r w:rsidR="003E6950" w:rsidRPr="005D10EF">
        <w:rPr>
          <w:rFonts w:ascii="Cambria" w:hAnsi="Cambria"/>
          <w:sz w:val="23"/>
          <w:szCs w:val="23"/>
        </w:rPr>
        <w:t>kemampuan spas</w:t>
      </w:r>
      <w:r w:rsidR="00930072">
        <w:rPr>
          <w:rFonts w:ascii="Cambria" w:hAnsi="Cambria"/>
          <w:sz w:val="23"/>
          <w:szCs w:val="23"/>
        </w:rPr>
        <w:t xml:space="preserve">ial matematis terdiri dari: </w:t>
      </w:r>
      <w:r w:rsidR="003E6950" w:rsidRPr="005D10EF">
        <w:rPr>
          <w:rFonts w:ascii="Cambria" w:hAnsi="Cambria"/>
          <w:sz w:val="23"/>
          <w:szCs w:val="23"/>
        </w:rPr>
        <w:t>menyatakan kedudukan antar unsur-unsur suatu bangun ruang</w:t>
      </w:r>
      <w:r w:rsidR="00930072">
        <w:rPr>
          <w:rFonts w:ascii="Cambria" w:hAnsi="Cambria"/>
          <w:sz w:val="23"/>
          <w:szCs w:val="23"/>
        </w:rPr>
        <w:t xml:space="preserve">, </w:t>
      </w:r>
      <w:r w:rsidR="003E6950" w:rsidRPr="005D10EF">
        <w:rPr>
          <w:rFonts w:ascii="Cambria" w:hAnsi="Cambria"/>
          <w:sz w:val="23"/>
          <w:szCs w:val="23"/>
        </w:rPr>
        <w:t>mengidentifikasi dan meng</w:t>
      </w:r>
      <w:r w:rsidR="00930072">
        <w:rPr>
          <w:rFonts w:ascii="Cambria" w:hAnsi="Cambria"/>
          <w:sz w:val="23"/>
          <w:szCs w:val="23"/>
        </w:rPr>
        <w:t>klarifikasi gambar geometri,</w:t>
      </w:r>
      <w:r w:rsidR="003E6950" w:rsidRPr="005D10EF">
        <w:rPr>
          <w:rFonts w:ascii="Cambria" w:hAnsi="Cambria"/>
          <w:sz w:val="23"/>
          <w:szCs w:val="23"/>
        </w:rPr>
        <w:t xml:space="preserve"> membayangkan bentuk atau posisi suatu objek geometri yang dipandang d</w:t>
      </w:r>
      <w:r w:rsidR="00930072">
        <w:rPr>
          <w:rFonts w:ascii="Cambria" w:hAnsi="Cambria"/>
          <w:sz w:val="23"/>
          <w:szCs w:val="23"/>
        </w:rPr>
        <w:t xml:space="preserve">ari sudut pandang tertentu, </w:t>
      </w:r>
      <w:r w:rsidR="003E6950" w:rsidRPr="005D10EF">
        <w:rPr>
          <w:rFonts w:ascii="Cambria" w:hAnsi="Cambria"/>
          <w:sz w:val="23"/>
          <w:szCs w:val="23"/>
        </w:rPr>
        <w:t>mengkontruksi dan merepresentasikan model-model geometri yang digambar pada bidang datar da</w:t>
      </w:r>
      <w:r w:rsidR="00930072">
        <w:rPr>
          <w:rFonts w:ascii="Cambria" w:hAnsi="Cambria"/>
          <w:sz w:val="23"/>
          <w:szCs w:val="23"/>
        </w:rPr>
        <w:t xml:space="preserve">lam konteks ruang dan </w:t>
      </w:r>
      <w:r w:rsidR="003E6950" w:rsidRPr="005D10EF">
        <w:rPr>
          <w:rFonts w:ascii="Cambria" w:hAnsi="Cambria"/>
          <w:sz w:val="23"/>
          <w:szCs w:val="23"/>
        </w:rPr>
        <w:t>menginvestigasi suatu objek geometri</w:t>
      </w:r>
      <w:r w:rsidR="00F47E1B">
        <w:rPr>
          <w:rFonts w:ascii="Cambria" w:hAnsi="Cambria"/>
          <w:sz w:val="23"/>
          <w:szCs w:val="23"/>
        </w:rPr>
        <w:t xml:space="preserve"> [12]</w:t>
      </w:r>
      <w:r w:rsidR="003E6950" w:rsidRPr="005D10EF">
        <w:rPr>
          <w:rFonts w:ascii="Cambria" w:hAnsi="Cambria"/>
          <w:sz w:val="23"/>
          <w:szCs w:val="23"/>
        </w:rPr>
        <w:t xml:space="preserve">. </w:t>
      </w:r>
    </w:p>
    <w:p w14:paraId="643DA781" w14:textId="3BAA1E24" w:rsidR="001116F8" w:rsidRDefault="003E6950" w:rsidP="00E73687">
      <w:pPr>
        <w:spacing w:line="276" w:lineRule="auto"/>
        <w:ind w:firstLine="567"/>
        <w:jc w:val="both"/>
        <w:rPr>
          <w:rFonts w:ascii="Cambria" w:hAnsi="Cambria"/>
          <w:sz w:val="23"/>
          <w:szCs w:val="23"/>
        </w:rPr>
      </w:pPr>
      <w:r w:rsidRPr="005D10EF">
        <w:rPr>
          <w:rFonts w:ascii="Cambria" w:hAnsi="Cambria"/>
          <w:sz w:val="23"/>
          <w:szCs w:val="23"/>
        </w:rPr>
        <w:t xml:space="preserve">Berpikir merupakan proses kognitif yang dapat menghasilkan ide atau pengetahuan baru </w:t>
      </w:r>
      <w:r w:rsidR="008A2876">
        <w:rPr>
          <w:rFonts w:ascii="Cambria" w:hAnsi="Cambria"/>
          <w:sz w:val="23"/>
          <w:szCs w:val="23"/>
        </w:rPr>
        <w:t>[13].</w:t>
      </w:r>
      <w:r w:rsidRPr="005D10EF">
        <w:rPr>
          <w:rFonts w:ascii="Cambria" w:hAnsi="Cambria"/>
          <w:sz w:val="23"/>
          <w:szCs w:val="23"/>
        </w:rPr>
        <w:t xml:space="preserve"> Konstruksi pengetahuan dalam merupakan hal yang sangat penting, kontrstuksi pengetahuan matematika merupakan suatu proses berpikir matematika yang dapat diperoleh dari berbagai masalah </w:t>
      </w:r>
      <w:r w:rsidR="008A2876">
        <w:rPr>
          <w:rFonts w:ascii="Cambria" w:hAnsi="Cambria"/>
          <w:sz w:val="23"/>
          <w:szCs w:val="23"/>
        </w:rPr>
        <w:t xml:space="preserve">[14]. </w:t>
      </w:r>
      <w:r w:rsidRPr="005D10EF">
        <w:rPr>
          <w:rFonts w:ascii="Cambria" w:hAnsi="Cambria"/>
          <w:sz w:val="23"/>
          <w:szCs w:val="23"/>
        </w:rPr>
        <w:t xml:space="preserve">Asimilasi dan komodasi merupakan proses konstruktif dalam mengonstruksi pengetahuan </w:t>
      </w:r>
      <w:r w:rsidRPr="008A2876">
        <w:rPr>
          <w:rFonts w:ascii="Cambria" w:hAnsi="Cambria"/>
          <w:sz w:val="23"/>
          <w:szCs w:val="23"/>
        </w:rPr>
        <w:t xml:space="preserve">baru </w:t>
      </w:r>
      <w:r w:rsidR="008A2876" w:rsidRPr="008A2876">
        <w:rPr>
          <w:rFonts w:ascii="Cambria" w:hAnsi="Cambria"/>
          <w:sz w:val="23"/>
          <w:szCs w:val="23"/>
        </w:rPr>
        <w:t xml:space="preserve">[15]. </w:t>
      </w:r>
      <w:r w:rsidR="008A2876">
        <w:rPr>
          <w:rFonts w:ascii="Cambria" w:hAnsi="Cambria"/>
          <w:sz w:val="23"/>
          <w:szCs w:val="23"/>
        </w:rPr>
        <w:t xml:space="preserve">Apabila </w:t>
      </w:r>
      <w:r w:rsidRPr="005D10EF">
        <w:rPr>
          <w:rFonts w:ascii="Cambria" w:hAnsi="Cambria"/>
          <w:sz w:val="23"/>
          <w:szCs w:val="23"/>
        </w:rPr>
        <w:t>peserta didik mampu mengintegrasikan persepsi, konsep atau pengalaman baru kedalam skema yang telah ada dalam pikirannya disebut proses asimilasi, apabila terjadi ketidak sesuaian peserta didik akan mengalami proses akomodasi yaitu kondisi dimana peserta didik tidak mampu mengintegrasikan persepsi, konsep atau pengalaman baru kedalam skema yang telah ada dalam pikirannya, hal tersebut terjadi melalui: (1) membentuk skema baru yang dapat sesuai dengan rangsangan yang benar, atau (2) memodifikasi skema yang ada sehingga sesuai</w:t>
      </w:r>
      <w:r w:rsidR="008A2876">
        <w:rPr>
          <w:rFonts w:ascii="Cambria" w:hAnsi="Cambria"/>
          <w:sz w:val="23"/>
          <w:szCs w:val="23"/>
        </w:rPr>
        <w:t xml:space="preserve"> [16]</w:t>
      </w:r>
      <w:r w:rsidRPr="005D10EF">
        <w:rPr>
          <w:rFonts w:ascii="Cambria" w:hAnsi="Cambria"/>
          <w:sz w:val="23"/>
          <w:szCs w:val="23"/>
        </w:rPr>
        <w:t>.</w:t>
      </w:r>
      <w:r w:rsidR="001116F8">
        <w:rPr>
          <w:rFonts w:ascii="Cambria" w:hAnsi="Cambria"/>
          <w:sz w:val="23"/>
          <w:szCs w:val="23"/>
        </w:rPr>
        <w:t xml:space="preserve"> </w:t>
      </w:r>
      <w:r w:rsidR="00D270B0">
        <w:rPr>
          <w:rFonts w:ascii="Cambria" w:hAnsi="Cambria"/>
          <w:sz w:val="23"/>
          <w:szCs w:val="23"/>
        </w:rPr>
        <w:t>A</w:t>
      </w:r>
      <w:r w:rsidRPr="005D10EF">
        <w:rPr>
          <w:rFonts w:ascii="Cambria" w:hAnsi="Cambria"/>
          <w:sz w:val="23"/>
          <w:szCs w:val="23"/>
        </w:rPr>
        <w:t>similasi merupakan proses dimana subjek mampu menggabungkan stimulus yang diperoleh ke dalam skema yang telah ada, sedangkan akomodasi merupakan proses dimana subjek menyesuaikan skema lama atau menbangun skema baru karena skema lama tidak dapat menyesuaikan dengan skema subjek</w:t>
      </w:r>
      <w:r w:rsidR="00D270B0">
        <w:rPr>
          <w:rFonts w:ascii="Cambria" w:hAnsi="Cambria"/>
          <w:sz w:val="23"/>
          <w:szCs w:val="23"/>
        </w:rPr>
        <w:t xml:space="preserve"> [17]</w:t>
      </w:r>
      <w:r w:rsidRPr="005D10EF">
        <w:rPr>
          <w:rFonts w:ascii="Cambria" w:hAnsi="Cambria"/>
          <w:sz w:val="23"/>
          <w:szCs w:val="23"/>
        </w:rPr>
        <w:t xml:space="preserve">. </w:t>
      </w:r>
    </w:p>
    <w:p w14:paraId="68585018" w14:textId="5D2B243C" w:rsidR="00F55AC9" w:rsidRDefault="003E6950" w:rsidP="00D270B0">
      <w:pPr>
        <w:spacing w:line="276" w:lineRule="auto"/>
        <w:ind w:firstLine="567"/>
        <w:jc w:val="both"/>
        <w:rPr>
          <w:rFonts w:ascii="Cambria" w:hAnsi="Cambria"/>
          <w:sz w:val="23"/>
          <w:szCs w:val="23"/>
        </w:rPr>
      </w:pPr>
      <w:r w:rsidRPr="005D10EF">
        <w:rPr>
          <w:rFonts w:ascii="Cambria" w:hAnsi="Cambria"/>
          <w:sz w:val="23"/>
          <w:szCs w:val="23"/>
        </w:rPr>
        <w:t xml:space="preserve">Peneliti dapat mengidentifikasi kemampuan peserta didik dalam melakukan proses asimilasi sebagai berikut: (1) peserta didik mampu mengidentifikasi dan </w:t>
      </w:r>
      <w:r w:rsidRPr="005D10EF">
        <w:rPr>
          <w:rFonts w:ascii="Cambria" w:hAnsi="Cambria"/>
          <w:sz w:val="23"/>
          <w:szCs w:val="23"/>
        </w:rPr>
        <w:lastRenderedPageBreak/>
        <w:t>mengajukan skema awal yang sesuai dengan aspek masalah, (2) peserta didik mampu menyesuaikan aspek masalah dengan skema yang dimilikinya, dan proses akomodasi sebagai berikut: (1) peserta didik mampu melakukan manipulasi matematika dengan membangun skema baru yang sesuai dengan aspek masalah, (2) peserta didik mampu melakukan manipulasi matematika dengan memodifikasi skema lama sehingga sesuai dengan aspek masalah.</w:t>
      </w:r>
      <w:r w:rsidR="001116F8">
        <w:rPr>
          <w:rFonts w:ascii="Cambria" w:hAnsi="Cambria"/>
          <w:sz w:val="23"/>
          <w:szCs w:val="23"/>
        </w:rPr>
        <w:t xml:space="preserve"> </w:t>
      </w:r>
      <w:r w:rsidR="00D270B0">
        <w:rPr>
          <w:rFonts w:ascii="Cambria" w:hAnsi="Cambria"/>
          <w:sz w:val="23"/>
          <w:szCs w:val="23"/>
        </w:rPr>
        <w:t>S</w:t>
      </w:r>
      <w:r w:rsidRPr="005D10EF">
        <w:rPr>
          <w:rFonts w:ascii="Cambria" w:hAnsi="Cambria"/>
          <w:sz w:val="23"/>
          <w:szCs w:val="23"/>
        </w:rPr>
        <w:t>alah satu faktor yang mempengaruhi kemampuan peserta didik dalam menyelesaikan masalah matematik adalah gaya belajarnya</w:t>
      </w:r>
      <w:r w:rsidR="00D270B0">
        <w:rPr>
          <w:rFonts w:ascii="Cambria" w:hAnsi="Cambria"/>
          <w:sz w:val="23"/>
          <w:szCs w:val="23"/>
        </w:rPr>
        <w:t xml:space="preserve"> [18]</w:t>
      </w:r>
      <w:r w:rsidRPr="005D10EF">
        <w:rPr>
          <w:rFonts w:ascii="Cambria" w:hAnsi="Cambria"/>
          <w:sz w:val="23"/>
          <w:szCs w:val="23"/>
        </w:rPr>
        <w:t>. Terdapat tiga tipe gaya belajar yaitu visual, auditori dan kinestetik</w:t>
      </w:r>
      <w:r w:rsidR="00D270B0">
        <w:rPr>
          <w:rFonts w:ascii="Cambria" w:hAnsi="Cambria"/>
          <w:sz w:val="23"/>
          <w:szCs w:val="23"/>
        </w:rPr>
        <w:t xml:space="preserve"> [19].</w:t>
      </w:r>
      <w:r w:rsidRPr="005D10EF">
        <w:rPr>
          <w:rFonts w:ascii="Cambria" w:hAnsi="Cambria"/>
          <w:sz w:val="23"/>
          <w:szCs w:val="23"/>
        </w:rPr>
        <w:t xml:space="preserve"> </w:t>
      </w:r>
      <w:r w:rsidR="00D270B0">
        <w:rPr>
          <w:rFonts w:ascii="Cambria" w:hAnsi="Cambria"/>
          <w:sz w:val="23"/>
          <w:szCs w:val="23"/>
        </w:rPr>
        <w:t xml:space="preserve">Peserta </w:t>
      </w:r>
      <w:r w:rsidRPr="005D10EF">
        <w:rPr>
          <w:rFonts w:ascii="Cambria" w:hAnsi="Cambria"/>
          <w:sz w:val="23"/>
          <w:szCs w:val="23"/>
        </w:rPr>
        <w:t xml:space="preserve">didik </w:t>
      </w:r>
      <w:r w:rsidR="001116F8">
        <w:rPr>
          <w:rFonts w:ascii="Cambria" w:hAnsi="Cambria"/>
          <w:sz w:val="23"/>
          <w:szCs w:val="23"/>
        </w:rPr>
        <w:t xml:space="preserve">dengan </w:t>
      </w:r>
      <w:r w:rsidRPr="005D10EF">
        <w:rPr>
          <w:rFonts w:ascii="Cambria" w:hAnsi="Cambria"/>
          <w:sz w:val="23"/>
          <w:szCs w:val="23"/>
        </w:rPr>
        <w:t>gaya belajar visual modalitas belajarnya mengandalakan indera penglihatan</w:t>
      </w:r>
      <w:r w:rsidR="00073BE3">
        <w:rPr>
          <w:rFonts w:ascii="Cambria" w:hAnsi="Cambria"/>
          <w:sz w:val="23"/>
          <w:szCs w:val="23"/>
        </w:rPr>
        <w:t xml:space="preserve">, </w:t>
      </w:r>
      <w:r w:rsidRPr="005D10EF">
        <w:rPr>
          <w:rFonts w:ascii="Cambria" w:hAnsi="Cambria"/>
          <w:sz w:val="23"/>
          <w:szCs w:val="23"/>
        </w:rPr>
        <w:t xml:space="preserve">peserta didik </w:t>
      </w:r>
      <w:r w:rsidR="001116F8">
        <w:rPr>
          <w:rFonts w:ascii="Cambria" w:hAnsi="Cambria"/>
          <w:sz w:val="23"/>
          <w:szCs w:val="23"/>
        </w:rPr>
        <w:t xml:space="preserve">dengan </w:t>
      </w:r>
      <w:r w:rsidRPr="005D10EF">
        <w:rPr>
          <w:rFonts w:ascii="Cambria" w:hAnsi="Cambria"/>
          <w:sz w:val="23"/>
          <w:szCs w:val="23"/>
        </w:rPr>
        <w:t xml:space="preserve">gaya belajar auditori modalitas belajarnya mengandalkan indera pendengaran sedangkan peserta didik </w:t>
      </w:r>
      <w:r w:rsidR="001116F8">
        <w:rPr>
          <w:rFonts w:ascii="Cambria" w:hAnsi="Cambria"/>
          <w:sz w:val="23"/>
          <w:szCs w:val="23"/>
        </w:rPr>
        <w:t xml:space="preserve">dengan </w:t>
      </w:r>
      <w:r w:rsidRPr="005D10EF">
        <w:rPr>
          <w:rFonts w:ascii="Cambria" w:hAnsi="Cambria"/>
          <w:sz w:val="23"/>
          <w:szCs w:val="23"/>
        </w:rPr>
        <w:t>gaya belajar kinestetik modalitas belajarnya dengan mengakses segala jenis gerak dan emosi</w:t>
      </w:r>
      <w:r w:rsidR="00D270B0">
        <w:rPr>
          <w:rFonts w:ascii="Cambria" w:hAnsi="Cambria"/>
          <w:sz w:val="23"/>
          <w:szCs w:val="23"/>
        </w:rPr>
        <w:t xml:space="preserve"> [20]</w:t>
      </w:r>
      <w:r w:rsidRPr="005D10EF">
        <w:rPr>
          <w:rFonts w:ascii="Cambria" w:hAnsi="Cambria"/>
          <w:sz w:val="23"/>
          <w:szCs w:val="23"/>
        </w:rPr>
        <w:t xml:space="preserve">. Berdasarkan uraian tersebut </w:t>
      </w:r>
      <w:r w:rsidR="00A850DC" w:rsidRPr="005D10EF">
        <w:rPr>
          <w:rFonts w:ascii="Cambria" w:hAnsi="Cambria"/>
          <w:sz w:val="23"/>
          <w:szCs w:val="23"/>
        </w:rPr>
        <w:t>tujuan dari penelitian ini untuk meng</w:t>
      </w:r>
      <w:r w:rsidRPr="005D10EF">
        <w:rPr>
          <w:rFonts w:ascii="Cambria" w:hAnsi="Cambria"/>
          <w:sz w:val="23"/>
          <w:szCs w:val="23"/>
        </w:rPr>
        <w:t xml:space="preserve">analisis proses berpikir spasial peserta didik dalam mengkonstruksi pengetahuan baru </w:t>
      </w:r>
      <w:r w:rsidR="00A850DC" w:rsidRPr="005D10EF">
        <w:rPr>
          <w:rFonts w:ascii="Cambria" w:hAnsi="Cambria"/>
          <w:sz w:val="23"/>
          <w:szCs w:val="23"/>
        </w:rPr>
        <w:t>ditinjau dari gaya belajar.</w:t>
      </w:r>
      <w:r w:rsidR="00C1387B" w:rsidRPr="005D10EF">
        <w:rPr>
          <w:rFonts w:ascii="Cambria" w:hAnsi="Cambria"/>
          <w:sz w:val="23"/>
          <w:szCs w:val="23"/>
        </w:rPr>
        <w:t xml:space="preserve"> </w:t>
      </w:r>
    </w:p>
    <w:p w14:paraId="36CA2A18" w14:textId="77777777" w:rsidR="001A0B78" w:rsidRPr="005D10EF" w:rsidRDefault="001A0B78" w:rsidP="00D270B0">
      <w:pPr>
        <w:spacing w:line="276" w:lineRule="auto"/>
        <w:ind w:firstLine="567"/>
        <w:jc w:val="both"/>
        <w:rPr>
          <w:rFonts w:ascii="Cambria" w:hAnsi="Cambria"/>
          <w:sz w:val="23"/>
          <w:szCs w:val="23"/>
        </w:rPr>
      </w:pPr>
    </w:p>
    <w:p w14:paraId="1F05907F" w14:textId="77777777" w:rsidR="00F55AC9" w:rsidRPr="005D10EF" w:rsidRDefault="00F55AC9" w:rsidP="00F55AC9">
      <w:pPr>
        <w:pStyle w:val="ListParagraph"/>
        <w:spacing w:after="0"/>
        <w:ind w:left="0"/>
        <w:jc w:val="both"/>
        <w:rPr>
          <w:rFonts w:ascii="Cambria" w:hAnsi="Cambria"/>
          <w:b/>
          <w:sz w:val="24"/>
          <w:szCs w:val="24"/>
          <w:lang w:val="id-ID"/>
        </w:rPr>
      </w:pPr>
      <w:r w:rsidRPr="005D10EF">
        <w:rPr>
          <w:rFonts w:ascii="Cambria" w:hAnsi="Cambria"/>
          <w:b/>
          <w:sz w:val="24"/>
          <w:szCs w:val="24"/>
          <w:lang w:val="id-ID"/>
        </w:rPr>
        <w:t xml:space="preserve">2. </w:t>
      </w:r>
      <w:r w:rsidRPr="005D10EF">
        <w:rPr>
          <w:rFonts w:ascii="Cambria" w:hAnsi="Cambria"/>
          <w:b/>
          <w:sz w:val="24"/>
          <w:szCs w:val="24"/>
        </w:rPr>
        <w:t>Metode</w:t>
      </w:r>
    </w:p>
    <w:p w14:paraId="0B4A654C" w14:textId="1B4C2CA7" w:rsidR="005D10EF" w:rsidRPr="005D10EF" w:rsidRDefault="00A850DC" w:rsidP="00C612F1">
      <w:pPr>
        <w:spacing w:line="276" w:lineRule="auto"/>
        <w:jc w:val="both"/>
        <w:rPr>
          <w:rFonts w:ascii="Cambria" w:hAnsi="Cambria" w:cstheme="minorHAnsi"/>
          <w:sz w:val="23"/>
          <w:szCs w:val="23"/>
          <w:lang w:val="en-GB"/>
        </w:rPr>
      </w:pPr>
      <w:r w:rsidRPr="005D10EF">
        <w:rPr>
          <w:rFonts w:ascii="Cambria" w:hAnsi="Cambria" w:cstheme="minorHAnsi"/>
          <w:sz w:val="23"/>
          <w:szCs w:val="23"/>
          <w:lang w:val="en-GB"/>
        </w:rPr>
        <w:t>Penelitian ini merupakan penelitian kualitatif</w:t>
      </w:r>
      <w:r w:rsidR="004A2EF3">
        <w:rPr>
          <w:rFonts w:ascii="Cambria" w:hAnsi="Cambria" w:cstheme="minorHAnsi"/>
          <w:sz w:val="23"/>
          <w:szCs w:val="23"/>
          <w:lang w:val="en-GB"/>
        </w:rPr>
        <w:t>,</w:t>
      </w:r>
      <w:r w:rsidRPr="005D10EF">
        <w:rPr>
          <w:rFonts w:ascii="Cambria" w:hAnsi="Cambria" w:cstheme="minorHAnsi"/>
          <w:sz w:val="23"/>
          <w:szCs w:val="23"/>
          <w:lang w:val="en-GB"/>
        </w:rPr>
        <w:t xml:space="preserve"> </w:t>
      </w:r>
      <w:r w:rsidR="001116F8">
        <w:rPr>
          <w:rFonts w:ascii="Cambria" w:hAnsi="Cambria" w:cstheme="minorHAnsi"/>
          <w:sz w:val="23"/>
          <w:szCs w:val="23"/>
          <w:lang w:val="en-GB"/>
        </w:rPr>
        <w:t xml:space="preserve">dengan metode </w:t>
      </w:r>
      <w:r w:rsidR="003A5D96">
        <w:rPr>
          <w:rFonts w:ascii="Cambria" w:hAnsi="Cambria" w:cstheme="minorHAnsi"/>
          <w:sz w:val="23"/>
          <w:szCs w:val="23"/>
          <w:lang w:val="en-GB"/>
        </w:rPr>
        <w:t>studi kasus. P</w:t>
      </w:r>
      <w:r w:rsidR="005D10EF" w:rsidRPr="005D10EF">
        <w:rPr>
          <w:rFonts w:ascii="Cambria" w:hAnsi="Cambria" w:cstheme="minorHAnsi"/>
          <w:sz w:val="23"/>
          <w:szCs w:val="23"/>
        </w:rPr>
        <w:t>enelitian studi kasus peneliti melakukan eksplorasi secara mendalam terhadap program, kejadian, proses, aktivitas terhadap satu atau lebih orang dengan menggunakan berbagai berbagai prosedur pengumpulan data dalam waktu berkesinambungan</w:t>
      </w:r>
      <w:r w:rsidR="00D270B0">
        <w:rPr>
          <w:rFonts w:ascii="Cambria" w:hAnsi="Cambria" w:cstheme="minorHAnsi"/>
          <w:sz w:val="23"/>
          <w:szCs w:val="23"/>
        </w:rPr>
        <w:t xml:space="preserve"> [21]</w:t>
      </w:r>
      <w:r w:rsidR="005D10EF" w:rsidRPr="005D10EF">
        <w:rPr>
          <w:rFonts w:ascii="Cambria" w:hAnsi="Cambria" w:cstheme="minorHAnsi"/>
          <w:sz w:val="23"/>
          <w:szCs w:val="23"/>
        </w:rPr>
        <w:t>.</w:t>
      </w:r>
      <w:r w:rsidRPr="005D10EF">
        <w:rPr>
          <w:rFonts w:ascii="Cambria" w:hAnsi="Cambria" w:cstheme="minorHAnsi"/>
          <w:sz w:val="23"/>
          <w:szCs w:val="23"/>
          <w:lang w:val="en-GB"/>
        </w:rPr>
        <w:t xml:space="preserve"> </w:t>
      </w:r>
    </w:p>
    <w:p w14:paraId="156591D1" w14:textId="77777777" w:rsidR="00163287" w:rsidRPr="005D10EF" w:rsidRDefault="00163287" w:rsidP="00616153">
      <w:pPr>
        <w:numPr>
          <w:ilvl w:val="1"/>
          <w:numId w:val="6"/>
        </w:numPr>
        <w:spacing w:before="240" w:line="276" w:lineRule="auto"/>
        <w:ind w:left="426" w:hanging="426"/>
        <w:jc w:val="both"/>
        <w:rPr>
          <w:rFonts w:ascii="Cambria" w:hAnsi="Cambria"/>
          <w:i/>
          <w:sz w:val="23"/>
          <w:szCs w:val="23"/>
          <w:lang w:val="id-ID"/>
        </w:rPr>
      </w:pPr>
      <w:r w:rsidRPr="005D10EF">
        <w:rPr>
          <w:rFonts w:ascii="Cambria" w:hAnsi="Cambria"/>
          <w:i/>
          <w:sz w:val="23"/>
          <w:szCs w:val="23"/>
        </w:rPr>
        <w:t>Subjek Penelitian</w:t>
      </w:r>
    </w:p>
    <w:p w14:paraId="3581E1E2" w14:textId="13FD74F7" w:rsidR="00D94BDE" w:rsidRPr="005D10EF" w:rsidRDefault="00D94BDE" w:rsidP="00163287">
      <w:pPr>
        <w:spacing w:line="276" w:lineRule="auto"/>
        <w:jc w:val="both"/>
        <w:rPr>
          <w:rFonts w:ascii="Cambria" w:hAnsi="Cambria" w:cstheme="minorHAnsi"/>
          <w:sz w:val="23"/>
          <w:szCs w:val="23"/>
        </w:rPr>
      </w:pPr>
      <w:r w:rsidRPr="005D10EF">
        <w:rPr>
          <w:rFonts w:ascii="Cambria" w:hAnsi="Cambria" w:cstheme="minorHAnsi"/>
          <w:sz w:val="23"/>
          <w:szCs w:val="23"/>
        </w:rPr>
        <w:t xml:space="preserve">Subjek </w:t>
      </w:r>
      <w:r w:rsidR="003A5D96">
        <w:rPr>
          <w:rFonts w:ascii="Cambria" w:hAnsi="Cambria" w:cstheme="minorHAnsi"/>
          <w:sz w:val="23"/>
          <w:szCs w:val="23"/>
        </w:rPr>
        <w:t xml:space="preserve">penelitian </w:t>
      </w:r>
      <w:r w:rsidRPr="005D10EF">
        <w:rPr>
          <w:rFonts w:ascii="Cambria" w:hAnsi="Cambria" w:cstheme="minorHAnsi"/>
          <w:sz w:val="23"/>
          <w:szCs w:val="23"/>
        </w:rPr>
        <w:t>ada</w:t>
      </w:r>
      <w:r w:rsidR="00F4080A">
        <w:rPr>
          <w:rFonts w:ascii="Cambria" w:hAnsi="Cambria" w:cstheme="minorHAnsi"/>
          <w:sz w:val="23"/>
          <w:szCs w:val="23"/>
        </w:rPr>
        <w:t>lah peserta didik kelas XI MIPA yang</w:t>
      </w:r>
      <w:r w:rsidRPr="005D10EF">
        <w:rPr>
          <w:rFonts w:ascii="Cambria" w:hAnsi="Cambria" w:cstheme="minorHAnsi"/>
          <w:sz w:val="23"/>
          <w:szCs w:val="23"/>
        </w:rPr>
        <w:t xml:space="preserve"> dipilih menggunakan eksplorasi. </w:t>
      </w:r>
      <w:r w:rsidR="001A0B78">
        <w:rPr>
          <w:rFonts w:ascii="Cambria" w:hAnsi="Cambria" w:cstheme="minorHAnsi"/>
          <w:sz w:val="23"/>
          <w:szCs w:val="23"/>
        </w:rPr>
        <w:t>E</w:t>
      </w:r>
      <w:r w:rsidRPr="005D10EF">
        <w:rPr>
          <w:rFonts w:ascii="Cambria" w:hAnsi="Cambria" w:cstheme="minorHAnsi"/>
          <w:sz w:val="23"/>
          <w:szCs w:val="23"/>
        </w:rPr>
        <w:t>ksplorasi merupakan teknik untuk menemukan sesuatu yang belum diketahui</w:t>
      </w:r>
      <w:r w:rsidR="001A0B78">
        <w:rPr>
          <w:rFonts w:ascii="Cambria" w:hAnsi="Cambria" w:cstheme="minorHAnsi"/>
          <w:sz w:val="23"/>
          <w:szCs w:val="23"/>
        </w:rPr>
        <w:t xml:space="preserve"> [22]</w:t>
      </w:r>
      <w:r w:rsidRPr="005D10EF">
        <w:rPr>
          <w:rFonts w:ascii="Cambria" w:hAnsi="Cambria" w:cstheme="minorHAnsi"/>
          <w:sz w:val="23"/>
          <w:szCs w:val="23"/>
        </w:rPr>
        <w:t xml:space="preserve">. Eksplorasi yang dilakukan yaitu eksplorasi guru untuk menentukan peserta didik calon subjek penelitian serta eksplorasi hasil penelitian proses berpikir spasial peserta didik </w:t>
      </w:r>
      <w:r w:rsidR="00F4080A">
        <w:rPr>
          <w:rFonts w:ascii="Cambria" w:hAnsi="Cambria" w:cstheme="minorHAnsi"/>
          <w:sz w:val="23"/>
          <w:szCs w:val="23"/>
        </w:rPr>
        <w:t>dalam mengkonstruksi pengetahuan baru.</w:t>
      </w:r>
    </w:p>
    <w:p w14:paraId="62D274E2" w14:textId="77777777" w:rsidR="00163287" w:rsidRPr="005D10EF" w:rsidRDefault="00163287" w:rsidP="00616153">
      <w:pPr>
        <w:numPr>
          <w:ilvl w:val="1"/>
          <w:numId w:val="6"/>
        </w:numPr>
        <w:spacing w:before="240" w:line="276" w:lineRule="auto"/>
        <w:ind w:left="426" w:hanging="426"/>
        <w:jc w:val="both"/>
        <w:rPr>
          <w:rFonts w:ascii="Cambria" w:hAnsi="Cambria"/>
          <w:i/>
          <w:sz w:val="23"/>
          <w:szCs w:val="23"/>
          <w:lang w:val="id-ID"/>
        </w:rPr>
      </w:pPr>
      <w:r w:rsidRPr="005D10EF">
        <w:rPr>
          <w:rFonts w:ascii="Cambria" w:hAnsi="Cambria"/>
          <w:i/>
          <w:sz w:val="23"/>
          <w:szCs w:val="23"/>
        </w:rPr>
        <w:t>Pengumpulan Data</w:t>
      </w:r>
    </w:p>
    <w:p w14:paraId="72599029" w14:textId="77777777" w:rsidR="005D10EF" w:rsidRPr="005D10EF" w:rsidRDefault="005D10EF" w:rsidP="00163287">
      <w:pPr>
        <w:spacing w:line="276" w:lineRule="auto"/>
        <w:jc w:val="both"/>
        <w:rPr>
          <w:rFonts w:ascii="Cambria" w:hAnsi="Cambria"/>
          <w:sz w:val="23"/>
          <w:szCs w:val="23"/>
          <w:lang w:val="en-GB"/>
        </w:rPr>
      </w:pPr>
      <w:r w:rsidRPr="005D10EF">
        <w:rPr>
          <w:rFonts w:ascii="Cambria" w:hAnsi="Cambria"/>
          <w:sz w:val="23"/>
          <w:szCs w:val="23"/>
        </w:rPr>
        <w:t>Teknik pengumpulan data yang digunakan yaitu pemberian soal berpikir spasial matematis, angket gaya belajar dan melaksanakan wawancara tidak terstruktur. Instrumen yang digunakan adalah peneliti sebagai instrumen kunci dan instrumen pendukung yaitu soal berpikir spasial matematis, angket gaya belajar dan pedoman wawancara.</w:t>
      </w:r>
      <w:r w:rsidRPr="005D10EF">
        <w:rPr>
          <w:rFonts w:ascii="Cambria" w:hAnsi="Cambria"/>
          <w:sz w:val="23"/>
          <w:szCs w:val="23"/>
          <w:lang w:val="en-GB"/>
        </w:rPr>
        <w:t xml:space="preserve"> </w:t>
      </w:r>
    </w:p>
    <w:p w14:paraId="707338D8" w14:textId="77777777" w:rsidR="00163287" w:rsidRPr="005D10EF" w:rsidRDefault="00163287" w:rsidP="00616153">
      <w:pPr>
        <w:numPr>
          <w:ilvl w:val="1"/>
          <w:numId w:val="6"/>
        </w:numPr>
        <w:spacing w:before="240" w:line="276" w:lineRule="auto"/>
        <w:ind w:left="426" w:hanging="426"/>
        <w:jc w:val="both"/>
        <w:rPr>
          <w:rFonts w:ascii="Cambria" w:hAnsi="Cambria"/>
          <w:i/>
          <w:sz w:val="23"/>
          <w:szCs w:val="23"/>
          <w:lang w:val="id-ID"/>
        </w:rPr>
      </w:pPr>
      <w:r w:rsidRPr="005D10EF">
        <w:rPr>
          <w:rFonts w:ascii="Cambria" w:hAnsi="Cambria"/>
          <w:i/>
          <w:sz w:val="23"/>
          <w:szCs w:val="23"/>
        </w:rPr>
        <w:t>Analisis Data</w:t>
      </w:r>
    </w:p>
    <w:p w14:paraId="50BEDA8C" w14:textId="177910F7" w:rsidR="005D10EF" w:rsidRDefault="005D10EF" w:rsidP="00163287">
      <w:pPr>
        <w:spacing w:line="276" w:lineRule="auto"/>
        <w:jc w:val="both"/>
        <w:rPr>
          <w:rFonts w:ascii="Cambria" w:hAnsi="Cambria" w:cstheme="minorHAnsi"/>
          <w:sz w:val="23"/>
          <w:szCs w:val="23"/>
        </w:rPr>
      </w:pPr>
      <w:r w:rsidRPr="005D10EF">
        <w:rPr>
          <w:rFonts w:ascii="Cambria" w:hAnsi="Cambria" w:cstheme="minorHAnsi"/>
          <w:sz w:val="23"/>
          <w:szCs w:val="23"/>
        </w:rPr>
        <w:t xml:space="preserve">Teknik analisis data yang digunakan yaitu Miles dan Huberman yang meliputi reduksi data, penyajian data, dan verifikasi. </w:t>
      </w:r>
      <w:r w:rsidR="001A0B78">
        <w:rPr>
          <w:rFonts w:ascii="Cambria" w:hAnsi="Cambria" w:cstheme="minorHAnsi"/>
          <w:sz w:val="23"/>
          <w:szCs w:val="23"/>
        </w:rPr>
        <w:t>A</w:t>
      </w:r>
      <w:r w:rsidRPr="005D10EF">
        <w:rPr>
          <w:rFonts w:ascii="Cambria" w:hAnsi="Cambria" w:cstheme="minorHAnsi"/>
          <w:sz w:val="23"/>
          <w:szCs w:val="23"/>
        </w:rPr>
        <w:t>ktivitas dalam menganalisis data kualitatif dilakukan secara interaktif dan berlangsung secara terus menerus sampai tuntas, sehingga datanya sudah jenuh</w:t>
      </w:r>
      <w:r w:rsidR="001A0B78">
        <w:rPr>
          <w:rFonts w:ascii="Cambria" w:hAnsi="Cambria" w:cstheme="minorHAnsi"/>
          <w:sz w:val="23"/>
          <w:szCs w:val="23"/>
        </w:rPr>
        <w:t xml:space="preserve"> [23].</w:t>
      </w:r>
    </w:p>
    <w:p w14:paraId="41424B66" w14:textId="77777777" w:rsidR="00726263" w:rsidRDefault="00726263" w:rsidP="00163287">
      <w:pPr>
        <w:spacing w:line="276" w:lineRule="auto"/>
        <w:jc w:val="both"/>
        <w:rPr>
          <w:rFonts w:ascii="Cambria" w:hAnsi="Cambria" w:cstheme="minorHAnsi"/>
          <w:sz w:val="23"/>
          <w:szCs w:val="23"/>
        </w:rPr>
      </w:pPr>
    </w:p>
    <w:p w14:paraId="27536F02" w14:textId="77777777" w:rsidR="00726263" w:rsidRPr="005D10EF" w:rsidRDefault="00726263" w:rsidP="00163287">
      <w:pPr>
        <w:spacing w:line="276" w:lineRule="auto"/>
        <w:jc w:val="both"/>
        <w:rPr>
          <w:rFonts w:ascii="Cambria" w:hAnsi="Cambria" w:cstheme="minorHAnsi"/>
          <w:sz w:val="23"/>
          <w:szCs w:val="23"/>
          <w:lang w:val="en-GB"/>
        </w:rPr>
      </w:pPr>
    </w:p>
    <w:p w14:paraId="59115A0E" w14:textId="77777777" w:rsidR="00F55AC9" w:rsidRPr="005D10EF" w:rsidRDefault="00F55AC9" w:rsidP="00114B9A">
      <w:pPr>
        <w:jc w:val="both"/>
        <w:rPr>
          <w:rFonts w:ascii="Cambria" w:hAnsi="Cambria"/>
          <w:sz w:val="23"/>
          <w:szCs w:val="23"/>
          <w:lang w:val="id-ID"/>
        </w:rPr>
      </w:pPr>
    </w:p>
    <w:p w14:paraId="09B8B6D6" w14:textId="77777777" w:rsidR="00F55AC9" w:rsidRPr="005D10EF" w:rsidRDefault="00F55AC9" w:rsidP="00C612F1">
      <w:pPr>
        <w:pStyle w:val="ListParagraph"/>
        <w:spacing w:after="0"/>
        <w:ind w:left="0"/>
        <w:jc w:val="both"/>
        <w:rPr>
          <w:rFonts w:ascii="Cambria" w:hAnsi="Cambria"/>
          <w:b/>
          <w:sz w:val="24"/>
          <w:szCs w:val="24"/>
        </w:rPr>
      </w:pPr>
      <w:r w:rsidRPr="005D10EF">
        <w:rPr>
          <w:rFonts w:ascii="Cambria" w:hAnsi="Cambria"/>
          <w:b/>
          <w:sz w:val="24"/>
          <w:szCs w:val="24"/>
          <w:lang w:val="id-ID"/>
        </w:rPr>
        <w:lastRenderedPageBreak/>
        <w:t xml:space="preserve">3. Hasil </w:t>
      </w:r>
      <w:r w:rsidRPr="005D10EF">
        <w:rPr>
          <w:rFonts w:ascii="Cambria" w:hAnsi="Cambria"/>
          <w:b/>
          <w:sz w:val="24"/>
          <w:szCs w:val="24"/>
        </w:rPr>
        <w:t>d</w:t>
      </w:r>
      <w:r w:rsidRPr="005D10EF">
        <w:rPr>
          <w:rFonts w:ascii="Cambria" w:hAnsi="Cambria"/>
          <w:b/>
          <w:sz w:val="24"/>
          <w:szCs w:val="24"/>
          <w:lang w:val="id-ID"/>
        </w:rPr>
        <w:t xml:space="preserve">an </w:t>
      </w:r>
      <w:r w:rsidR="00707D21" w:rsidRPr="005D10EF">
        <w:rPr>
          <w:rFonts w:ascii="Cambria" w:hAnsi="Cambria"/>
          <w:b/>
          <w:sz w:val="24"/>
          <w:szCs w:val="24"/>
        </w:rPr>
        <w:t>Diskusi</w:t>
      </w:r>
    </w:p>
    <w:p w14:paraId="68AD675A" w14:textId="70C71C53" w:rsidR="00114B9A" w:rsidRDefault="00305A9D" w:rsidP="00BB3E22">
      <w:pPr>
        <w:pStyle w:val="Paragraph"/>
      </w:pPr>
      <w:r w:rsidRPr="00BB3E22">
        <w:t xml:space="preserve">Penelitian dilaksanakan pada tanggal 10 Februari – 05 Maret 2020 kepada sepuluh peserta didik kelas XI MIPA. </w:t>
      </w:r>
      <w:r w:rsidR="00BB3E22" w:rsidRPr="00BB3E22">
        <w:t xml:space="preserve">Sepuluh peserta didik terbagi kedalam tiga kecenderungan gaya belajar, peserta didik dengan gaya belajar visual </w:t>
      </w:r>
      <w:r w:rsidR="00993DCD">
        <w:t>(</w:t>
      </w:r>
      <w:r w:rsidR="00BB3E22" w:rsidRPr="00BB3E22">
        <w:t>S2, S5, S6 dan S8</w:t>
      </w:r>
      <w:r w:rsidR="00993DCD">
        <w:t>)</w:t>
      </w:r>
      <w:r w:rsidR="00BB3E22" w:rsidRPr="00BB3E22">
        <w:t xml:space="preserve">, peserta didik dengan gaya belajar auditori yaitu S9 serta peserta didik dengan gaya belajar kinestetik </w:t>
      </w:r>
      <w:r w:rsidR="00993DCD">
        <w:t>(</w:t>
      </w:r>
      <w:r w:rsidR="00BB3E22" w:rsidRPr="00BB3E22">
        <w:t>S1, S3, S4, S7 dan S10</w:t>
      </w:r>
      <w:r w:rsidR="00993DCD">
        <w:t>)</w:t>
      </w:r>
      <w:r w:rsidR="00BB3E22">
        <w:t xml:space="preserve">.  Peneliti mengambil satu peserta didik </w:t>
      </w:r>
      <w:r w:rsidR="00D41082">
        <w:t xml:space="preserve">(s6) </w:t>
      </w:r>
      <w:r w:rsidR="00BB3E22">
        <w:t xml:space="preserve">untuk </w:t>
      </w:r>
      <w:r w:rsidR="00D41082">
        <w:t>dianalisis proses berpikir spasialnya</w:t>
      </w:r>
      <w:r w:rsidR="00BB3E22">
        <w:t xml:space="preserve"> dalam mengkonstruksi pengetahuan baru. Alur proses berpikir spasialnya sebagai berikut.</w:t>
      </w:r>
    </w:p>
    <w:p w14:paraId="6B5C8E4B" w14:textId="777CEBE6" w:rsidR="00114B9A" w:rsidRPr="005D10EF" w:rsidRDefault="00114B9A" w:rsidP="00114B9A">
      <w:pPr>
        <w:autoSpaceDE w:val="0"/>
        <w:autoSpaceDN w:val="0"/>
        <w:adjustRightInd w:val="0"/>
        <w:jc w:val="center"/>
        <w:rPr>
          <w:rFonts w:ascii="Cambria" w:hAnsi="Cambria"/>
          <w:bCs/>
          <w:sz w:val="23"/>
          <w:szCs w:val="23"/>
        </w:rPr>
      </w:pPr>
      <w:r w:rsidRPr="005D10EF">
        <w:rPr>
          <w:rFonts w:ascii="Cambria" w:hAnsi="Cambria"/>
          <w:b/>
          <w:sz w:val="23"/>
          <w:szCs w:val="23"/>
        </w:rPr>
        <w:t xml:space="preserve">Gambar 1. </w:t>
      </w:r>
      <w:r>
        <w:rPr>
          <w:rFonts w:ascii="Cambria" w:hAnsi="Cambria"/>
          <w:bCs/>
          <w:sz w:val="23"/>
          <w:szCs w:val="23"/>
        </w:rPr>
        <w:t>Alur Proses Berpikir Spasial S6</w:t>
      </w:r>
    </w:p>
    <w:p w14:paraId="723AE27E" w14:textId="7DA3A22C" w:rsidR="00BB3E22" w:rsidRDefault="00BB3E22" w:rsidP="00114B9A">
      <w:pPr>
        <w:pStyle w:val="Paragraph"/>
        <w:jc w:val="center"/>
      </w:pPr>
      <w:r>
        <w:rPr>
          <w:noProof/>
        </w:rPr>
        <w:drawing>
          <wp:inline distT="0" distB="0" distL="0" distR="0" wp14:anchorId="0991800D" wp14:editId="48CBBA5C">
            <wp:extent cx="5210175" cy="5230773"/>
            <wp:effectExtent l="0" t="0" r="0" b="825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857" t="5998" r="24689" b="5694"/>
                    <a:stretch/>
                  </pic:blipFill>
                  <pic:spPr bwMode="auto">
                    <a:xfrm>
                      <a:off x="0" y="0"/>
                      <a:ext cx="5387068" cy="5408365"/>
                    </a:xfrm>
                    <a:prstGeom prst="rect">
                      <a:avLst/>
                    </a:prstGeom>
                    <a:ln>
                      <a:noFill/>
                    </a:ln>
                    <a:extLst>
                      <a:ext uri="{53640926-AAD7-44D8-BBD7-CCE9431645EC}">
                        <a14:shadowObscured xmlns:a14="http://schemas.microsoft.com/office/drawing/2010/main"/>
                      </a:ext>
                    </a:extLst>
                  </pic:spPr>
                </pic:pic>
              </a:graphicData>
            </a:graphic>
          </wp:inline>
        </w:drawing>
      </w:r>
    </w:p>
    <w:p w14:paraId="43170BD4" w14:textId="77777777" w:rsidR="00114B9A" w:rsidRDefault="00114B9A" w:rsidP="00114B9A">
      <w:pPr>
        <w:spacing w:line="276" w:lineRule="auto"/>
        <w:ind w:firstLine="720"/>
        <w:jc w:val="both"/>
        <w:rPr>
          <w:rFonts w:ascii="Cambria" w:hAnsi="Cambria"/>
          <w:sz w:val="23"/>
          <w:szCs w:val="23"/>
        </w:rPr>
      </w:pPr>
      <w:r w:rsidRPr="00114B9A">
        <w:rPr>
          <w:rFonts w:ascii="Cambria" w:hAnsi="Cambria"/>
          <w:sz w:val="23"/>
          <w:szCs w:val="23"/>
        </w:rPr>
        <w:t>Adapun keterangan grafik dan pengkodean dalam penyelesaian soal berpikir spasial matematis nomor dua untuk S6 sebagai berikut.</w:t>
      </w:r>
    </w:p>
    <w:p w14:paraId="48E56EC9" w14:textId="17945E00" w:rsidR="00114B9A" w:rsidRPr="00114B9A" w:rsidRDefault="00114B9A" w:rsidP="00114B9A">
      <w:pPr>
        <w:spacing w:line="276" w:lineRule="auto"/>
        <w:ind w:firstLine="720"/>
        <w:jc w:val="center"/>
        <w:rPr>
          <w:rFonts w:ascii="Cambria" w:hAnsi="Cambria"/>
          <w:sz w:val="23"/>
          <w:szCs w:val="23"/>
        </w:rPr>
      </w:pPr>
      <w:r w:rsidRPr="005D10EF">
        <w:rPr>
          <w:rFonts w:ascii="Cambria" w:hAnsi="Cambria"/>
          <w:b/>
          <w:sz w:val="23"/>
          <w:szCs w:val="23"/>
        </w:rPr>
        <w:t xml:space="preserve">Tabel </w:t>
      </w:r>
      <w:r>
        <w:rPr>
          <w:rFonts w:ascii="Cambria" w:hAnsi="Cambria"/>
          <w:b/>
          <w:sz w:val="23"/>
          <w:szCs w:val="23"/>
        </w:rPr>
        <w:fldChar w:fldCharType="begin"/>
      </w:r>
      <w:r>
        <w:rPr>
          <w:rFonts w:ascii="Cambria" w:hAnsi="Cambria"/>
          <w:b/>
          <w:sz w:val="23"/>
          <w:szCs w:val="23"/>
        </w:rPr>
        <w:instrText xml:space="preserve"> SEQ Tabel \* ARABIC </w:instrText>
      </w:r>
      <w:r>
        <w:rPr>
          <w:rFonts w:ascii="Cambria" w:hAnsi="Cambria"/>
          <w:b/>
          <w:sz w:val="23"/>
          <w:szCs w:val="23"/>
        </w:rPr>
        <w:fldChar w:fldCharType="separate"/>
      </w:r>
      <w:r w:rsidR="00AD5F9D">
        <w:rPr>
          <w:rFonts w:ascii="Cambria" w:hAnsi="Cambria"/>
          <w:b/>
          <w:noProof/>
          <w:sz w:val="23"/>
          <w:szCs w:val="23"/>
        </w:rPr>
        <w:t>1</w:t>
      </w:r>
      <w:r>
        <w:rPr>
          <w:rFonts w:ascii="Cambria" w:hAnsi="Cambria"/>
          <w:b/>
          <w:sz w:val="23"/>
          <w:szCs w:val="23"/>
        </w:rPr>
        <w:fldChar w:fldCharType="end"/>
      </w:r>
      <w:r w:rsidRPr="005D10EF">
        <w:rPr>
          <w:rFonts w:ascii="Cambria" w:hAnsi="Cambria"/>
          <w:b/>
          <w:sz w:val="23"/>
          <w:szCs w:val="23"/>
          <w:lang w:val="id-ID"/>
        </w:rPr>
        <w:t>.</w:t>
      </w:r>
      <w:r w:rsidRPr="005D10EF">
        <w:rPr>
          <w:rFonts w:ascii="Cambria" w:hAnsi="Cambria"/>
          <w:sz w:val="23"/>
          <w:szCs w:val="23"/>
        </w:rPr>
        <w:t xml:space="preserve"> </w:t>
      </w:r>
      <w:r>
        <w:rPr>
          <w:rFonts w:ascii="Cambria" w:hAnsi="Cambria"/>
          <w:sz w:val="23"/>
          <w:szCs w:val="23"/>
        </w:rPr>
        <w:t>Keterangan Grafik Penyelesaian S6</w:t>
      </w:r>
    </w:p>
    <w:tbl>
      <w:tblPr>
        <w:tblStyle w:val="TableGrid"/>
        <w:tblW w:w="0" w:type="auto"/>
        <w:tblLook w:val="04A0" w:firstRow="1" w:lastRow="0" w:firstColumn="1" w:lastColumn="0" w:noHBand="0" w:noVBand="1"/>
      </w:tblPr>
      <w:tblGrid>
        <w:gridCol w:w="1525"/>
        <w:gridCol w:w="6912"/>
      </w:tblGrid>
      <w:tr w:rsidR="00114B9A" w:rsidRPr="00A60678" w14:paraId="31613501" w14:textId="77777777" w:rsidTr="00073BE3">
        <w:trPr>
          <w:tblHeader/>
        </w:trPr>
        <w:tc>
          <w:tcPr>
            <w:tcW w:w="1525" w:type="dxa"/>
            <w:shd w:val="clear" w:color="auto" w:fill="FFE599" w:themeFill="accent4" w:themeFillTint="66"/>
          </w:tcPr>
          <w:p w14:paraId="3D29345E" w14:textId="77777777" w:rsidR="00114B9A" w:rsidRPr="00A60678" w:rsidRDefault="00114B9A" w:rsidP="00073BE3">
            <w:pPr>
              <w:jc w:val="center"/>
              <w:rPr>
                <w:rFonts w:ascii="Cambria" w:hAnsi="Cambria"/>
                <w:b/>
                <w:szCs w:val="24"/>
              </w:rPr>
            </w:pPr>
            <w:r w:rsidRPr="00A60678">
              <w:rPr>
                <w:rFonts w:ascii="Cambria" w:hAnsi="Cambria"/>
                <w:b/>
                <w:szCs w:val="24"/>
              </w:rPr>
              <w:t>Kode Grafik</w:t>
            </w:r>
          </w:p>
        </w:tc>
        <w:tc>
          <w:tcPr>
            <w:tcW w:w="6912" w:type="dxa"/>
            <w:shd w:val="clear" w:color="auto" w:fill="FFE599" w:themeFill="accent4" w:themeFillTint="66"/>
          </w:tcPr>
          <w:p w14:paraId="70CADBDA" w14:textId="77777777" w:rsidR="00114B9A" w:rsidRPr="00A60678" w:rsidRDefault="00114B9A" w:rsidP="00073BE3">
            <w:pPr>
              <w:jc w:val="center"/>
              <w:rPr>
                <w:rFonts w:ascii="Cambria" w:hAnsi="Cambria"/>
                <w:b/>
                <w:szCs w:val="24"/>
              </w:rPr>
            </w:pPr>
            <w:r w:rsidRPr="00A60678">
              <w:rPr>
                <w:rFonts w:ascii="Cambria" w:hAnsi="Cambria"/>
                <w:b/>
                <w:szCs w:val="24"/>
              </w:rPr>
              <w:t>Keterangan</w:t>
            </w:r>
          </w:p>
        </w:tc>
      </w:tr>
      <w:tr w:rsidR="00114B9A" w:rsidRPr="00A60678" w14:paraId="4509836C" w14:textId="77777777" w:rsidTr="00073BE3">
        <w:tc>
          <w:tcPr>
            <w:tcW w:w="1525" w:type="dxa"/>
          </w:tcPr>
          <w:p w14:paraId="793B361C" w14:textId="77777777" w:rsidR="00114B9A" w:rsidRPr="00A60678" w:rsidRDefault="00114B9A" w:rsidP="00073BE3">
            <w:pPr>
              <w:rPr>
                <w:rFonts w:ascii="Cambria" w:hAnsi="Cambria"/>
                <w:szCs w:val="24"/>
              </w:rPr>
            </w:pPr>
            <w:r w:rsidRPr="00A60678">
              <w:rPr>
                <w:rFonts w:ascii="Cambria" w:hAnsi="Cambria"/>
                <w:noProof/>
                <w:szCs w:val="24"/>
              </w:rPr>
              <mc:AlternateContent>
                <mc:Choice Requires="wps">
                  <w:drawing>
                    <wp:anchor distT="0" distB="0" distL="114300" distR="114300" simplePos="0" relativeHeight="251611136" behindDoc="0" locked="0" layoutInCell="1" allowOverlap="1" wp14:anchorId="4C6F9349" wp14:editId="774C258B">
                      <wp:simplePos x="0" y="0"/>
                      <wp:positionH relativeFrom="column">
                        <wp:posOffset>49530</wp:posOffset>
                      </wp:positionH>
                      <wp:positionV relativeFrom="paragraph">
                        <wp:posOffset>55509</wp:posOffset>
                      </wp:positionV>
                      <wp:extent cx="733425" cy="172528"/>
                      <wp:effectExtent l="0" t="0" r="28575" b="18415"/>
                      <wp:wrapNone/>
                      <wp:docPr id="497" name="Rectangle 497"/>
                      <wp:cNvGraphicFramePr/>
                      <a:graphic xmlns:a="http://schemas.openxmlformats.org/drawingml/2006/main">
                        <a:graphicData uri="http://schemas.microsoft.com/office/word/2010/wordprocessingShape">
                          <wps:wsp>
                            <wps:cNvSpPr/>
                            <wps:spPr>
                              <a:xfrm>
                                <a:off x="0" y="0"/>
                                <a:ext cx="733425" cy="17252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B6EA6B" id="Rectangle 497" o:spid="_x0000_s1026" style="position:absolute;margin-left:3.9pt;margin-top:4.35pt;width:57.75pt;height:13.6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" fillcolor="white [3201]" strokecolor="black [3200]" strokeweight="1pt"/>
                  </w:pict>
                </mc:Fallback>
              </mc:AlternateContent>
            </w:r>
          </w:p>
          <w:p w14:paraId="6F97CCB3" w14:textId="77777777" w:rsidR="00114B9A" w:rsidRPr="00A60678" w:rsidRDefault="00114B9A" w:rsidP="00073BE3">
            <w:pPr>
              <w:rPr>
                <w:rFonts w:ascii="Cambria" w:hAnsi="Cambria"/>
                <w:szCs w:val="24"/>
              </w:rPr>
            </w:pPr>
          </w:p>
        </w:tc>
        <w:tc>
          <w:tcPr>
            <w:tcW w:w="6912" w:type="dxa"/>
            <w:vAlign w:val="center"/>
          </w:tcPr>
          <w:p w14:paraId="2D94EB09" w14:textId="77777777" w:rsidR="00114B9A" w:rsidRPr="00A60678" w:rsidRDefault="00114B9A" w:rsidP="00073BE3">
            <w:pPr>
              <w:jc w:val="both"/>
              <w:rPr>
                <w:rFonts w:ascii="Cambria" w:hAnsi="Cambria"/>
              </w:rPr>
            </w:pPr>
            <w:r w:rsidRPr="00A60678">
              <w:rPr>
                <w:rFonts w:ascii="Cambria" w:hAnsi="Cambria"/>
              </w:rPr>
              <w:t>Soal</w:t>
            </w:r>
          </w:p>
        </w:tc>
      </w:tr>
      <w:tr w:rsidR="00114B9A" w:rsidRPr="00A60678" w14:paraId="60298E67" w14:textId="77777777" w:rsidTr="00114B9A">
        <w:trPr>
          <w:trHeight w:val="685"/>
        </w:trPr>
        <w:tc>
          <w:tcPr>
            <w:tcW w:w="1525" w:type="dxa"/>
          </w:tcPr>
          <w:p w14:paraId="1903A732"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16256" behindDoc="0" locked="0" layoutInCell="1" allowOverlap="1" wp14:anchorId="0CCAD1DA" wp14:editId="49D133E0">
                      <wp:simplePos x="0" y="0"/>
                      <wp:positionH relativeFrom="column">
                        <wp:posOffset>205740</wp:posOffset>
                      </wp:positionH>
                      <wp:positionV relativeFrom="paragraph">
                        <wp:posOffset>29845</wp:posOffset>
                      </wp:positionV>
                      <wp:extent cx="390526" cy="347924"/>
                      <wp:effectExtent l="0" t="0" r="28575" b="14605"/>
                      <wp:wrapNone/>
                      <wp:docPr id="498" name="Oval 498"/>
                      <wp:cNvGraphicFramePr/>
                      <a:graphic xmlns:a="http://schemas.openxmlformats.org/drawingml/2006/main">
                        <a:graphicData uri="http://schemas.microsoft.com/office/word/2010/wordprocessingShape">
                          <wps:wsp>
                            <wps:cNvSpPr/>
                            <wps:spPr>
                              <a:xfrm>
                                <a:off x="0" y="0"/>
                                <a:ext cx="390526" cy="347924"/>
                              </a:xfrm>
                              <a:prstGeom prst="ellipse">
                                <a:avLst/>
                              </a:prstGeom>
                              <a:solidFill>
                                <a:schemeClr val="bg2"/>
                              </a:solidFill>
                            </wps:spPr>
                            <wps:style>
                              <a:lnRef idx="2">
                                <a:schemeClr val="dk1"/>
                              </a:lnRef>
                              <a:fillRef idx="1">
                                <a:schemeClr val="lt1"/>
                              </a:fillRef>
                              <a:effectRef idx="0">
                                <a:schemeClr val="dk1"/>
                              </a:effectRef>
                              <a:fontRef idx="minor">
                                <a:schemeClr val="dk1"/>
                              </a:fontRef>
                            </wps:style>
                            <wps:txbx>
                              <w:txbxContent>
                                <w:p w14:paraId="604A6AA4" w14:textId="77777777" w:rsidR="00D15EF9" w:rsidRPr="00114B9A" w:rsidRDefault="00D15EF9" w:rsidP="00114B9A">
                                  <w:pPr>
                                    <w:jc w:val="center"/>
                                    <w:rPr>
                                      <w:b/>
                                      <w:sz w:val="12"/>
                                    </w:rPr>
                                  </w:pPr>
                                  <w:r w:rsidRPr="00114B9A">
                                    <w:rPr>
                                      <w:b/>
                                      <w:sz w:val="12"/>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AD1DA" id="Oval 498" o:spid="_x0000_s1026" style="position:absolute;margin-left:16.2pt;margin-top:2.35pt;width:30.75pt;height:27.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" fillcolor="#e7e6e6 [3214]" strokecolor="black [3200]" strokeweight="1pt">
                      <v:stroke joinstyle="miter"/>
                      <v:textbox>
                        <w:txbxContent>
                          <w:p w14:paraId="604A6AA4" w14:textId="77777777" w:rsidR="00D15EF9" w:rsidRPr="00114B9A" w:rsidRDefault="00D15EF9" w:rsidP="00114B9A">
                            <w:pPr>
                              <w:jc w:val="center"/>
                              <w:rPr>
                                <w:b/>
                                <w:sz w:val="12"/>
                              </w:rPr>
                            </w:pPr>
                            <w:r w:rsidRPr="00114B9A">
                              <w:rPr>
                                <w:b/>
                                <w:sz w:val="12"/>
                              </w:rPr>
                              <w:t>I</w:t>
                            </w:r>
                          </w:p>
                        </w:txbxContent>
                      </v:textbox>
                    </v:oval>
                  </w:pict>
                </mc:Fallback>
              </mc:AlternateContent>
            </w:r>
          </w:p>
        </w:tc>
        <w:tc>
          <w:tcPr>
            <w:tcW w:w="6912" w:type="dxa"/>
            <w:vAlign w:val="center"/>
          </w:tcPr>
          <w:p w14:paraId="3C31DE4A" w14:textId="77777777" w:rsidR="00114B9A" w:rsidRPr="00A60678" w:rsidRDefault="00114B9A" w:rsidP="00073BE3">
            <w:pPr>
              <w:jc w:val="both"/>
              <w:rPr>
                <w:rFonts w:ascii="Cambria" w:hAnsi="Cambria"/>
              </w:rPr>
            </w:pPr>
            <w:r w:rsidRPr="00A60678">
              <w:rPr>
                <w:rFonts w:ascii="Cambria" w:hAnsi="Cambria"/>
              </w:rPr>
              <w:t>Unsur berpikir spasial (Konsep Ruang)</w:t>
            </w:r>
          </w:p>
        </w:tc>
      </w:tr>
      <w:tr w:rsidR="00114B9A" w:rsidRPr="00A60678" w14:paraId="2D21EEB5" w14:textId="77777777" w:rsidTr="00114B9A">
        <w:trPr>
          <w:trHeight w:val="681"/>
        </w:trPr>
        <w:tc>
          <w:tcPr>
            <w:tcW w:w="1525" w:type="dxa"/>
          </w:tcPr>
          <w:p w14:paraId="3548F73C" w14:textId="77777777" w:rsidR="00114B9A" w:rsidRPr="00A60678" w:rsidRDefault="00114B9A" w:rsidP="00073BE3">
            <w:pPr>
              <w:rPr>
                <w:rFonts w:ascii="Cambria" w:hAnsi="Cambria"/>
                <w:noProof/>
                <w:szCs w:val="24"/>
              </w:rPr>
            </w:pPr>
            <w:r w:rsidRPr="00A60678">
              <w:rPr>
                <w:rFonts w:ascii="Cambria" w:hAnsi="Cambria"/>
                <w:noProof/>
                <w:szCs w:val="24"/>
              </w:rPr>
              <w:lastRenderedPageBreak/>
              <mc:AlternateContent>
                <mc:Choice Requires="wps">
                  <w:drawing>
                    <wp:anchor distT="0" distB="0" distL="114300" distR="114300" simplePos="0" relativeHeight="251621376" behindDoc="0" locked="0" layoutInCell="1" allowOverlap="1" wp14:anchorId="7017B503" wp14:editId="014B06EB">
                      <wp:simplePos x="0" y="0"/>
                      <wp:positionH relativeFrom="column">
                        <wp:posOffset>196215</wp:posOffset>
                      </wp:positionH>
                      <wp:positionV relativeFrom="paragraph">
                        <wp:posOffset>24765</wp:posOffset>
                      </wp:positionV>
                      <wp:extent cx="400050" cy="371476"/>
                      <wp:effectExtent l="0" t="0" r="19050" b="28575"/>
                      <wp:wrapNone/>
                      <wp:docPr id="499" name="Oval 499"/>
                      <wp:cNvGraphicFramePr/>
                      <a:graphic xmlns:a="http://schemas.openxmlformats.org/drawingml/2006/main">
                        <a:graphicData uri="http://schemas.microsoft.com/office/word/2010/wordprocessingShape">
                          <wps:wsp>
                            <wps:cNvSpPr/>
                            <wps:spPr>
                              <a:xfrm>
                                <a:off x="0" y="0"/>
                                <a:ext cx="400050" cy="371476"/>
                              </a:xfrm>
                              <a:prstGeom prst="ellipse">
                                <a:avLst/>
                              </a:prstGeom>
                              <a:solidFill>
                                <a:schemeClr val="bg2"/>
                              </a:solidFill>
                            </wps:spPr>
                            <wps:style>
                              <a:lnRef idx="2">
                                <a:schemeClr val="dk1"/>
                              </a:lnRef>
                              <a:fillRef idx="1">
                                <a:schemeClr val="lt1"/>
                              </a:fillRef>
                              <a:effectRef idx="0">
                                <a:schemeClr val="dk1"/>
                              </a:effectRef>
                              <a:fontRef idx="minor">
                                <a:schemeClr val="dk1"/>
                              </a:fontRef>
                            </wps:style>
                            <wps:txbx>
                              <w:txbxContent>
                                <w:p w14:paraId="2910D0D6" w14:textId="577DDDF6" w:rsidR="00D15EF9" w:rsidRPr="00114B9A" w:rsidRDefault="00D15EF9" w:rsidP="00114B9A">
                                  <w:pPr>
                                    <w:jc w:val="center"/>
                                    <w:rPr>
                                      <w:b/>
                                      <w:sz w:val="12"/>
                                    </w:rPr>
                                  </w:pPr>
                                  <w:r w:rsidRPr="00114B9A">
                                    <w:rPr>
                                      <w:b/>
                                      <w:sz w:val="12"/>
                                    </w:rPr>
                                    <w:t>I</w:t>
                                  </w:r>
                                  <w:r>
                                    <w:rPr>
                                      <w:b/>
                                      <w:sz w:val="12"/>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7B503" id="Oval 499" o:spid="_x0000_s1027" style="position:absolute;margin-left:15.45pt;margin-top:1.95pt;width:31.5pt;height:29.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" fillcolor="#e7e6e6 [3214]" strokecolor="black [3200]" strokeweight="1pt">
                      <v:stroke joinstyle="miter"/>
                      <v:textbox>
                        <w:txbxContent>
                          <w:p w14:paraId="2910D0D6" w14:textId="577DDDF6" w:rsidR="00D15EF9" w:rsidRPr="00114B9A" w:rsidRDefault="00D15EF9" w:rsidP="00114B9A">
                            <w:pPr>
                              <w:jc w:val="center"/>
                              <w:rPr>
                                <w:b/>
                                <w:sz w:val="12"/>
                              </w:rPr>
                            </w:pPr>
                            <w:r w:rsidRPr="00114B9A">
                              <w:rPr>
                                <w:b/>
                                <w:sz w:val="12"/>
                              </w:rPr>
                              <w:t>I</w:t>
                            </w:r>
                            <w:r>
                              <w:rPr>
                                <w:b/>
                                <w:sz w:val="12"/>
                              </w:rPr>
                              <w:t>I</w:t>
                            </w:r>
                          </w:p>
                        </w:txbxContent>
                      </v:textbox>
                    </v:oval>
                  </w:pict>
                </mc:Fallback>
              </mc:AlternateContent>
            </w:r>
          </w:p>
        </w:tc>
        <w:tc>
          <w:tcPr>
            <w:tcW w:w="6912" w:type="dxa"/>
            <w:vAlign w:val="center"/>
          </w:tcPr>
          <w:p w14:paraId="4B418F44" w14:textId="77777777" w:rsidR="00114B9A" w:rsidRPr="00A60678" w:rsidRDefault="00114B9A" w:rsidP="00073BE3">
            <w:pPr>
              <w:jc w:val="both"/>
              <w:rPr>
                <w:rFonts w:ascii="Cambria" w:hAnsi="Cambria"/>
              </w:rPr>
            </w:pPr>
            <w:r w:rsidRPr="00A60678">
              <w:rPr>
                <w:rFonts w:ascii="Cambria" w:hAnsi="Cambria"/>
              </w:rPr>
              <w:t>Unsur berpikir spasial (Alat Representasi)</w:t>
            </w:r>
          </w:p>
        </w:tc>
      </w:tr>
      <w:tr w:rsidR="00114B9A" w:rsidRPr="00A60678" w14:paraId="3C6DC2F4" w14:textId="77777777" w:rsidTr="00073BE3">
        <w:tc>
          <w:tcPr>
            <w:tcW w:w="1525" w:type="dxa"/>
          </w:tcPr>
          <w:p w14:paraId="09CF68C7"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26496" behindDoc="0" locked="0" layoutInCell="1" allowOverlap="1" wp14:anchorId="7A28CB90" wp14:editId="443A231A">
                      <wp:simplePos x="0" y="0"/>
                      <wp:positionH relativeFrom="column">
                        <wp:posOffset>181610</wp:posOffset>
                      </wp:positionH>
                      <wp:positionV relativeFrom="paragraph">
                        <wp:posOffset>22225</wp:posOffset>
                      </wp:positionV>
                      <wp:extent cx="414655" cy="381000"/>
                      <wp:effectExtent l="0" t="0" r="23495" b="19050"/>
                      <wp:wrapNone/>
                      <wp:docPr id="500" name="Oval 500"/>
                      <wp:cNvGraphicFramePr/>
                      <a:graphic xmlns:a="http://schemas.openxmlformats.org/drawingml/2006/main">
                        <a:graphicData uri="http://schemas.microsoft.com/office/word/2010/wordprocessingShape">
                          <wps:wsp>
                            <wps:cNvSpPr/>
                            <wps:spPr>
                              <a:xfrm>
                                <a:off x="0" y="0"/>
                                <a:ext cx="414655" cy="381000"/>
                              </a:xfrm>
                              <a:prstGeom prst="ellipse">
                                <a:avLst/>
                              </a:prstGeom>
                              <a:solidFill>
                                <a:schemeClr val="bg2"/>
                              </a:solidFill>
                            </wps:spPr>
                            <wps:style>
                              <a:lnRef idx="2">
                                <a:schemeClr val="dk1"/>
                              </a:lnRef>
                              <a:fillRef idx="1">
                                <a:schemeClr val="lt1"/>
                              </a:fillRef>
                              <a:effectRef idx="0">
                                <a:schemeClr val="dk1"/>
                              </a:effectRef>
                              <a:fontRef idx="minor">
                                <a:schemeClr val="dk1"/>
                              </a:fontRef>
                            </wps:style>
                            <wps:txbx>
                              <w:txbxContent>
                                <w:p w14:paraId="78290DB3" w14:textId="77777777" w:rsidR="00D15EF9" w:rsidRPr="00114B9A" w:rsidRDefault="00D15EF9" w:rsidP="00114B9A">
                                  <w:pPr>
                                    <w:jc w:val="center"/>
                                    <w:rPr>
                                      <w:b/>
                                      <w:sz w:val="12"/>
                                      <w:szCs w:val="12"/>
                                    </w:rPr>
                                  </w:pPr>
                                  <w:r w:rsidRPr="00114B9A">
                                    <w:rPr>
                                      <w:b/>
                                      <w:sz w:val="12"/>
                                      <w:szCs w:val="12"/>
                                    </w:rPr>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8CB90" id="Oval 500" o:spid="_x0000_s1028" style="position:absolute;margin-left:14.3pt;margin-top:1.75pt;width:32.65pt;height:3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" fillcolor="#e7e6e6 [3214]" strokecolor="black [3200]" strokeweight="1pt">
                      <v:stroke joinstyle="miter"/>
                      <v:textbox>
                        <w:txbxContent>
                          <w:p w14:paraId="78290DB3" w14:textId="77777777" w:rsidR="00D15EF9" w:rsidRPr="00114B9A" w:rsidRDefault="00D15EF9" w:rsidP="00114B9A">
                            <w:pPr>
                              <w:jc w:val="center"/>
                              <w:rPr>
                                <w:b/>
                                <w:sz w:val="12"/>
                                <w:szCs w:val="12"/>
                              </w:rPr>
                            </w:pPr>
                            <w:r w:rsidRPr="00114B9A">
                              <w:rPr>
                                <w:b/>
                                <w:sz w:val="12"/>
                                <w:szCs w:val="12"/>
                              </w:rPr>
                              <w:t>III</w:t>
                            </w:r>
                          </w:p>
                        </w:txbxContent>
                      </v:textbox>
                    </v:oval>
                  </w:pict>
                </mc:Fallback>
              </mc:AlternateContent>
            </w:r>
          </w:p>
          <w:p w14:paraId="74F357A8" w14:textId="77777777" w:rsidR="00114B9A" w:rsidRPr="00A60678" w:rsidRDefault="00114B9A" w:rsidP="00073BE3">
            <w:pPr>
              <w:rPr>
                <w:rFonts w:ascii="Cambria" w:hAnsi="Cambria"/>
                <w:noProof/>
                <w:szCs w:val="24"/>
              </w:rPr>
            </w:pPr>
          </w:p>
          <w:p w14:paraId="3676BF2B" w14:textId="77777777" w:rsidR="00114B9A" w:rsidRPr="00A60678" w:rsidRDefault="00114B9A" w:rsidP="00073BE3">
            <w:pPr>
              <w:rPr>
                <w:rFonts w:ascii="Cambria" w:hAnsi="Cambria"/>
                <w:noProof/>
                <w:szCs w:val="24"/>
              </w:rPr>
            </w:pPr>
          </w:p>
        </w:tc>
        <w:tc>
          <w:tcPr>
            <w:tcW w:w="6912" w:type="dxa"/>
            <w:vAlign w:val="center"/>
          </w:tcPr>
          <w:p w14:paraId="0490A745" w14:textId="77777777" w:rsidR="00114B9A" w:rsidRPr="00A60678" w:rsidRDefault="00114B9A" w:rsidP="00073BE3">
            <w:pPr>
              <w:jc w:val="both"/>
              <w:rPr>
                <w:rFonts w:ascii="Cambria" w:hAnsi="Cambria"/>
              </w:rPr>
            </w:pPr>
            <w:r w:rsidRPr="00A60678">
              <w:rPr>
                <w:rFonts w:ascii="Cambria" w:hAnsi="Cambria"/>
              </w:rPr>
              <w:t>Unsur berpikir spasial (Penalaran)</w:t>
            </w:r>
          </w:p>
        </w:tc>
      </w:tr>
      <w:tr w:rsidR="00114B9A" w:rsidRPr="00A60678" w14:paraId="2F39E2F1" w14:textId="77777777" w:rsidTr="00073BE3">
        <w:tc>
          <w:tcPr>
            <w:tcW w:w="1525" w:type="dxa"/>
          </w:tcPr>
          <w:p w14:paraId="59DCF004"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31616" behindDoc="0" locked="0" layoutInCell="1" allowOverlap="1" wp14:anchorId="1324BC6F" wp14:editId="035DA507">
                      <wp:simplePos x="0" y="0"/>
                      <wp:positionH relativeFrom="column">
                        <wp:posOffset>52070</wp:posOffset>
                      </wp:positionH>
                      <wp:positionV relativeFrom="paragraph">
                        <wp:posOffset>33020</wp:posOffset>
                      </wp:positionV>
                      <wp:extent cx="628650" cy="238125"/>
                      <wp:effectExtent l="0" t="0" r="19050" b="28575"/>
                      <wp:wrapNone/>
                      <wp:docPr id="501" name="Rounded Rectangle 501"/>
                      <wp:cNvGraphicFramePr/>
                      <a:graphic xmlns:a="http://schemas.openxmlformats.org/drawingml/2006/main">
                        <a:graphicData uri="http://schemas.microsoft.com/office/word/2010/wordprocessingShape">
                          <wps:wsp>
                            <wps:cNvSpPr/>
                            <wps:spPr>
                              <a:xfrm>
                                <a:off x="0" y="0"/>
                                <a:ext cx="628650" cy="238125"/>
                              </a:xfrm>
                              <a:prstGeom prst="roundRect">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54A774" id="Rounded Rectangle 501" o:spid="_x0000_s1026" style="position:absolute;margin-left:4.1pt;margin-top:2.6pt;width:49.5pt;height:18.75pt;z-index:251631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" fillcolor="#4472c4 [3204]" strokecolor="black [3213]" strokeweight="1pt">
                      <v:stroke joinstyle="miter"/>
                    </v:roundrect>
                  </w:pict>
                </mc:Fallback>
              </mc:AlternateContent>
            </w:r>
          </w:p>
          <w:p w14:paraId="0BF0C071" w14:textId="77777777" w:rsidR="00114B9A" w:rsidRPr="00A60678" w:rsidRDefault="00114B9A" w:rsidP="00073BE3">
            <w:pPr>
              <w:rPr>
                <w:rFonts w:ascii="Cambria" w:hAnsi="Cambria"/>
                <w:noProof/>
                <w:szCs w:val="24"/>
              </w:rPr>
            </w:pPr>
          </w:p>
        </w:tc>
        <w:tc>
          <w:tcPr>
            <w:tcW w:w="6912" w:type="dxa"/>
            <w:vAlign w:val="center"/>
          </w:tcPr>
          <w:p w14:paraId="3B47093B" w14:textId="24643AEE" w:rsidR="00114B9A" w:rsidRPr="00A60678" w:rsidRDefault="00114B9A" w:rsidP="00114B9A">
            <w:pPr>
              <w:jc w:val="both"/>
              <w:rPr>
                <w:rFonts w:ascii="Cambria" w:hAnsi="Cambria"/>
              </w:rPr>
            </w:pPr>
            <w:r w:rsidRPr="00A60678">
              <w:rPr>
                <w:rFonts w:ascii="Cambria" w:hAnsi="Cambria"/>
              </w:rPr>
              <w:t>Indikator kemampuan spasial matematis (Menyatakan kedudukan antar unsur-unsur bangun ruang)</w:t>
            </w:r>
          </w:p>
        </w:tc>
      </w:tr>
      <w:tr w:rsidR="00114B9A" w:rsidRPr="00A60678" w14:paraId="5964EE05" w14:textId="77777777" w:rsidTr="00073BE3">
        <w:tc>
          <w:tcPr>
            <w:tcW w:w="1525" w:type="dxa"/>
          </w:tcPr>
          <w:p w14:paraId="5AC40E77"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36736" behindDoc="0" locked="0" layoutInCell="1" allowOverlap="1" wp14:anchorId="3A90A196" wp14:editId="5993B921">
                      <wp:simplePos x="0" y="0"/>
                      <wp:positionH relativeFrom="column">
                        <wp:posOffset>52070</wp:posOffset>
                      </wp:positionH>
                      <wp:positionV relativeFrom="paragraph">
                        <wp:posOffset>33020</wp:posOffset>
                      </wp:positionV>
                      <wp:extent cx="628650" cy="238125"/>
                      <wp:effectExtent l="0" t="0" r="19050" b="28575"/>
                      <wp:wrapNone/>
                      <wp:docPr id="502" name="Rounded Rectangle 502"/>
                      <wp:cNvGraphicFramePr/>
                      <a:graphic xmlns:a="http://schemas.openxmlformats.org/drawingml/2006/main">
                        <a:graphicData uri="http://schemas.microsoft.com/office/word/2010/wordprocessingShape">
                          <wps:wsp>
                            <wps:cNvSpPr/>
                            <wps:spPr>
                              <a:xfrm>
                                <a:off x="0" y="0"/>
                                <a:ext cx="628650" cy="238125"/>
                              </a:xfrm>
                              <a:prstGeom prst="roundRect">
                                <a:avLst/>
                              </a:prstGeom>
                              <a:solidFill>
                                <a:schemeClr val="accent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DDBEC0" id="Rounded Rectangle 502" o:spid="_x0000_s1026" style="position:absolute;margin-left:4.1pt;margin-top:2.6pt;width:49.5pt;height:18.75pt;z-index:251636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" fillcolor="#c45911 [2405]" strokecolor="black [3213]" strokeweight="1pt">
                      <v:stroke joinstyle="miter"/>
                    </v:roundrect>
                  </w:pict>
                </mc:Fallback>
              </mc:AlternateContent>
            </w:r>
          </w:p>
          <w:p w14:paraId="2E6BE00C" w14:textId="77777777" w:rsidR="00114B9A" w:rsidRPr="00A60678" w:rsidRDefault="00114B9A" w:rsidP="00073BE3">
            <w:pPr>
              <w:rPr>
                <w:rFonts w:ascii="Cambria" w:hAnsi="Cambria"/>
                <w:noProof/>
                <w:szCs w:val="24"/>
              </w:rPr>
            </w:pPr>
          </w:p>
        </w:tc>
        <w:tc>
          <w:tcPr>
            <w:tcW w:w="6912" w:type="dxa"/>
            <w:vAlign w:val="center"/>
          </w:tcPr>
          <w:p w14:paraId="4E637AA5" w14:textId="612E50A1" w:rsidR="00114B9A" w:rsidRPr="00A60678" w:rsidRDefault="00114B9A" w:rsidP="00114B9A">
            <w:pPr>
              <w:jc w:val="both"/>
              <w:rPr>
                <w:rFonts w:ascii="Cambria" w:hAnsi="Cambria"/>
              </w:rPr>
            </w:pPr>
            <w:r w:rsidRPr="00A60678">
              <w:rPr>
                <w:rFonts w:ascii="Cambria" w:hAnsi="Cambria"/>
              </w:rPr>
              <w:t>Indikator kemampuan spasial matematis (Mengidentifikasi dan mengklarifikasi gambar geometri)</w:t>
            </w:r>
          </w:p>
        </w:tc>
      </w:tr>
      <w:tr w:rsidR="00114B9A" w:rsidRPr="00A60678" w14:paraId="4A644EDE" w14:textId="77777777" w:rsidTr="00073BE3">
        <w:tc>
          <w:tcPr>
            <w:tcW w:w="1525" w:type="dxa"/>
          </w:tcPr>
          <w:p w14:paraId="100C2D1B"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41856" behindDoc="0" locked="0" layoutInCell="1" allowOverlap="1" wp14:anchorId="13320553" wp14:editId="01030EEF">
                      <wp:simplePos x="0" y="0"/>
                      <wp:positionH relativeFrom="column">
                        <wp:posOffset>52070</wp:posOffset>
                      </wp:positionH>
                      <wp:positionV relativeFrom="paragraph">
                        <wp:posOffset>33020</wp:posOffset>
                      </wp:positionV>
                      <wp:extent cx="628650" cy="238125"/>
                      <wp:effectExtent l="0" t="0" r="19050" b="28575"/>
                      <wp:wrapNone/>
                      <wp:docPr id="503" name="Rounded Rectangle 503"/>
                      <wp:cNvGraphicFramePr/>
                      <a:graphic xmlns:a="http://schemas.openxmlformats.org/drawingml/2006/main">
                        <a:graphicData uri="http://schemas.microsoft.com/office/word/2010/wordprocessingShape">
                          <wps:wsp>
                            <wps:cNvSpPr/>
                            <wps:spPr>
                              <a:xfrm>
                                <a:off x="0" y="0"/>
                                <a:ext cx="628650" cy="238125"/>
                              </a:xfrm>
                              <a:prstGeom prst="roundRect">
                                <a:avLst/>
                              </a:prstGeom>
                              <a:solidFill>
                                <a:schemeClr val="accent5">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C8D52F" id="Rounded Rectangle 503" o:spid="_x0000_s1026" style="position:absolute;margin-left:4.1pt;margin-top:2.6pt;width:49.5pt;height:18.75pt;z-index:251641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" fillcolor="#1f4d78 [1608]" strokecolor="black [3213]" strokeweight="1pt">
                      <v:stroke joinstyle="miter"/>
                    </v:roundrect>
                  </w:pict>
                </mc:Fallback>
              </mc:AlternateContent>
            </w:r>
          </w:p>
          <w:p w14:paraId="3E2B1EE1" w14:textId="77777777" w:rsidR="00114B9A" w:rsidRPr="00A60678" w:rsidRDefault="00114B9A" w:rsidP="00073BE3">
            <w:pPr>
              <w:rPr>
                <w:rFonts w:ascii="Cambria" w:hAnsi="Cambria"/>
                <w:noProof/>
                <w:szCs w:val="24"/>
              </w:rPr>
            </w:pPr>
          </w:p>
        </w:tc>
        <w:tc>
          <w:tcPr>
            <w:tcW w:w="6912" w:type="dxa"/>
            <w:vAlign w:val="center"/>
          </w:tcPr>
          <w:p w14:paraId="6A43E991" w14:textId="08A74D50" w:rsidR="00114B9A" w:rsidRPr="00A60678" w:rsidRDefault="00114B9A" w:rsidP="00114B9A">
            <w:pPr>
              <w:jc w:val="both"/>
              <w:rPr>
                <w:rFonts w:ascii="Cambria" w:hAnsi="Cambria"/>
              </w:rPr>
            </w:pPr>
            <w:r w:rsidRPr="00A60678">
              <w:rPr>
                <w:rFonts w:ascii="Cambria" w:hAnsi="Cambria"/>
              </w:rPr>
              <w:t>Indikator kemampuan spasial matematis (Membayangkan bentuk atau posisi suatu objek geometri yang dipandang dari sudut pandang tertentu)</w:t>
            </w:r>
          </w:p>
        </w:tc>
      </w:tr>
      <w:tr w:rsidR="00114B9A" w:rsidRPr="00A60678" w14:paraId="0BF5806B" w14:textId="77777777" w:rsidTr="00073BE3">
        <w:tc>
          <w:tcPr>
            <w:tcW w:w="1525" w:type="dxa"/>
          </w:tcPr>
          <w:p w14:paraId="053289C5"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46976" behindDoc="0" locked="0" layoutInCell="1" allowOverlap="1" wp14:anchorId="6D6088C4" wp14:editId="2B6BABE9">
                      <wp:simplePos x="0" y="0"/>
                      <wp:positionH relativeFrom="column">
                        <wp:posOffset>52070</wp:posOffset>
                      </wp:positionH>
                      <wp:positionV relativeFrom="paragraph">
                        <wp:posOffset>33020</wp:posOffset>
                      </wp:positionV>
                      <wp:extent cx="628650" cy="238125"/>
                      <wp:effectExtent l="0" t="0" r="19050" b="28575"/>
                      <wp:wrapNone/>
                      <wp:docPr id="504" name="Rounded Rectangle 504"/>
                      <wp:cNvGraphicFramePr/>
                      <a:graphic xmlns:a="http://schemas.openxmlformats.org/drawingml/2006/main">
                        <a:graphicData uri="http://schemas.microsoft.com/office/word/2010/wordprocessingShape">
                          <wps:wsp>
                            <wps:cNvSpPr/>
                            <wps:spPr>
                              <a:xfrm>
                                <a:off x="0" y="0"/>
                                <a:ext cx="628650" cy="238125"/>
                              </a:xfrm>
                              <a:prstGeom prst="roundRect">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21D960" id="Rounded Rectangle 504" o:spid="_x0000_s1026" style="position:absolute;margin-left:4.1pt;margin-top:2.6pt;width:49.5pt;height:18.75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" fillcolor="#ffd966 [1943]" strokecolor="black [3213]" strokeweight="1pt">
                      <v:stroke joinstyle="miter"/>
                    </v:roundrect>
                  </w:pict>
                </mc:Fallback>
              </mc:AlternateContent>
            </w:r>
          </w:p>
          <w:p w14:paraId="7EDC0C5A" w14:textId="77777777" w:rsidR="00114B9A" w:rsidRPr="00A60678" w:rsidRDefault="00114B9A" w:rsidP="00073BE3">
            <w:pPr>
              <w:rPr>
                <w:rFonts w:ascii="Cambria" w:hAnsi="Cambria"/>
                <w:noProof/>
                <w:szCs w:val="24"/>
              </w:rPr>
            </w:pPr>
          </w:p>
        </w:tc>
        <w:tc>
          <w:tcPr>
            <w:tcW w:w="6912" w:type="dxa"/>
            <w:vAlign w:val="center"/>
          </w:tcPr>
          <w:p w14:paraId="62DB23B3" w14:textId="02E0072C" w:rsidR="00114B9A" w:rsidRPr="00A60678" w:rsidRDefault="00114B9A" w:rsidP="00114B9A">
            <w:pPr>
              <w:jc w:val="both"/>
              <w:rPr>
                <w:rFonts w:ascii="Cambria" w:hAnsi="Cambria"/>
              </w:rPr>
            </w:pPr>
            <w:r w:rsidRPr="00A60678">
              <w:rPr>
                <w:rFonts w:ascii="Cambria" w:hAnsi="Cambria"/>
              </w:rPr>
              <w:t>Indikator kemampuan spasial matematis (Mengkonstruksi dan merepresentasikan model-model geometri yang digambar pada bidang datar dalam konteks ruang)</w:t>
            </w:r>
          </w:p>
        </w:tc>
      </w:tr>
      <w:tr w:rsidR="00114B9A" w:rsidRPr="00A60678" w14:paraId="23F604E2" w14:textId="77777777" w:rsidTr="00073BE3">
        <w:tc>
          <w:tcPr>
            <w:tcW w:w="1525" w:type="dxa"/>
          </w:tcPr>
          <w:p w14:paraId="644C3C0C"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52096" behindDoc="0" locked="0" layoutInCell="1" allowOverlap="1" wp14:anchorId="5CAECD74" wp14:editId="390CC3BE">
                      <wp:simplePos x="0" y="0"/>
                      <wp:positionH relativeFrom="column">
                        <wp:posOffset>52070</wp:posOffset>
                      </wp:positionH>
                      <wp:positionV relativeFrom="paragraph">
                        <wp:posOffset>33020</wp:posOffset>
                      </wp:positionV>
                      <wp:extent cx="628650" cy="238125"/>
                      <wp:effectExtent l="0" t="0" r="19050" b="28575"/>
                      <wp:wrapNone/>
                      <wp:docPr id="505" name="Rounded Rectangle 505"/>
                      <wp:cNvGraphicFramePr/>
                      <a:graphic xmlns:a="http://schemas.openxmlformats.org/drawingml/2006/main">
                        <a:graphicData uri="http://schemas.microsoft.com/office/word/2010/wordprocessingShape">
                          <wps:wsp>
                            <wps:cNvSpPr/>
                            <wps:spPr>
                              <a:xfrm>
                                <a:off x="0" y="0"/>
                                <a:ext cx="628650" cy="238125"/>
                              </a:xfrm>
                              <a:prstGeom prst="roundRect">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FCFB7C" id="Rounded Rectangle 505" o:spid="_x0000_s1026" style="position:absolute;margin-left:4.1pt;margin-top:2.6pt;width:49.5pt;height:18.7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" fillcolor="#538135 [2409]" strokecolor="black [3213]" strokeweight="1pt">
                      <v:stroke joinstyle="miter"/>
                    </v:roundrect>
                  </w:pict>
                </mc:Fallback>
              </mc:AlternateContent>
            </w:r>
          </w:p>
          <w:p w14:paraId="5BA87485" w14:textId="77777777" w:rsidR="00114B9A" w:rsidRPr="00A60678" w:rsidRDefault="00114B9A" w:rsidP="00073BE3">
            <w:pPr>
              <w:rPr>
                <w:rFonts w:ascii="Cambria" w:hAnsi="Cambria"/>
                <w:noProof/>
                <w:szCs w:val="24"/>
              </w:rPr>
            </w:pPr>
          </w:p>
        </w:tc>
        <w:tc>
          <w:tcPr>
            <w:tcW w:w="6912" w:type="dxa"/>
            <w:vAlign w:val="center"/>
          </w:tcPr>
          <w:p w14:paraId="36F9B087" w14:textId="2D2E0BBC" w:rsidR="00114B9A" w:rsidRPr="00A60678" w:rsidRDefault="00114B9A" w:rsidP="00114B9A">
            <w:pPr>
              <w:jc w:val="both"/>
              <w:rPr>
                <w:rFonts w:ascii="Cambria" w:hAnsi="Cambria"/>
              </w:rPr>
            </w:pPr>
            <w:r w:rsidRPr="00A60678">
              <w:rPr>
                <w:rFonts w:ascii="Cambria" w:hAnsi="Cambria"/>
              </w:rPr>
              <w:t>Indikator kemampuan spasial matematis (Menginvestigasi suatu objek geometri)</w:t>
            </w:r>
          </w:p>
        </w:tc>
      </w:tr>
      <w:tr w:rsidR="00114B9A" w:rsidRPr="00A60678" w14:paraId="35653935" w14:textId="77777777" w:rsidTr="00073BE3">
        <w:tc>
          <w:tcPr>
            <w:tcW w:w="1525" w:type="dxa"/>
          </w:tcPr>
          <w:p w14:paraId="302623C6"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57216" behindDoc="0" locked="0" layoutInCell="1" allowOverlap="1" wp14:anchorId="39BE1961" wp14:editId="191129C9">
                      <wp:simplePos x="0" y="0"/>
                      <wp:positionH relativeFrom="column">
                        <wp:posOffset>-14605</wp:posOffset>
                      </wp:positionH>
                      <wp:positionV relativeFrom="paragraph">
                        <wp:posOffset>41910</wp:posOffset>
                      </wp:positionV>
                      <wp:extent cx="847725" cy="219075"/>
                      <wp:effectExtent l="0" t="0" r="28575" b="28575"/>
                      <wp:wrapNone/>
                      <wp:docPr id="506" name="Oval 506"/>
                      <wp:cNvGraphicFramePr/>
                      <a:graphic xmlns:a="http://schemas.openxmlformats.org/drawingml/2006/main">
                        <a:graphicData uri="http://schemas.microsoft.com/office/word/2010/wordprocessingShape">
                          <wps:wsp>
                            <wps:cNvSpPr/>
                            <wps:spPr>
                              <a:xfrm>
                                <a:off x="0" y="0"/>
                                <a:ext cx="847725" cy="2190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8112F7" id="Oval 506" o:spid="_x0000_s1026" style="position:absolute;margin-left:-1.15pt;margin-top:3.3pt;width:66.75pt;height:17.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" fillcolor="black [3200]" strokecolor="black [1600]" strokeweight="1pt">
                      <v:stroke joinstyle="miter"/>
                    </v:oval>
                  </w:pict>
                </mc:Fallback>
              </mc:AlternateContent>
            </w:r>
          </w:p>
          <w:p w14:paraId="42373C52" w14:textId="77777777" w:rsidR="00114B9A" w:rsidRPr="00A60678" w:rsidRDefault="00114B9A" w:rsidP="00073BE3">
            <w:pPr>
              <w:rPr>
                <w:rFonts w:ascii="Cambria" w:hAnsi="Cambria"/>
                <w:noProof/>
                <w:szCs w:val="24"/>
              </w:rPr>
            </w:pPr>
          </w:p>
        </w:tc>
        <w:tc>
          <w:tcPr>
            <w:tcW w:w="6912" w:type="dxa"/>
            <w:vAlign w:val="center"/>
          </w:tcPr>
          <w:p w14:paraId="5C11E403" w14:textId="77777777" w:rsidR="00114B9A" w:rsidRPr="00A60678" w:rsidRDefault="00114B9A" w:rsidP="00073BE3">
            <w:pPr>
              <w:jc w:val="both"/>
              <w:rPr>
                <w:rFonts w:ascii="Cambria" w:hAnsi="Cambria"/>
              </w:rPr>
            </w:pPr>
            <w:r w:rsidRPr="00A60678">
              <w:rPr>
                <w:rFonts w:ascii="Cambria" w:hAnsi="Cambria"/>
              </w:rPr>
              <w:t xml:space="preserve">Hasil Akhir </w:t>
            </w:r>
            <w:r w:rsidRPr="00A60678">
              <w:rPr>
                <w:rFonts w:ascii="Cambria" w:hAnsi="Cambria"/>
                <w:i/>
              </w:rPr>
              <w:t>Equilibrium</w:t>
            </w:r>
          </w:p>
        </w:tc>
      </w:tr>
      <w:tr w:rsidR="00114B9A" w:rsidRPr="00A60678" w14:paraId="5BA051F2" w14:textId="77777777" w:rsidTr="00073BE3">
        <w:trPr>
          <w:trHeight w:val="503"/>
        </w:trPr>
        <w:tc>
          <w:tcPr>
            <w:tcW w:w="1525" w:type="dxa"/>
          </w:tcPr>
          <w:p w14:paraId="0750723C"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98176" behindDoc="0" locked="0" layoutInCell="1" allowOverlap="1" wp14:anchorId="596B9472" wp14:editId="0F2AC850">
                      <wp:simplePos x="0" y="0"/>
                      <wp:positionH relativeFrom="column">
                        <wp:posOffset>-25400</wp:posOffset>
                      </wp:positionH>
                      <wp:positionV relativeFrom="paragraph">
                        <wp:posOffset>48260</wp:posOffset>
                      </wp:positionV>
                      <wp:extent cx="847725" cy="219075"/>
                      <wp:effectExtent l="19050" t="19050" r="28575" b="28575"/>
                      <wp:wrapNone/>
                      <wp:docPr id="507" name="Oval 507"/>
                      <wp:cNvGraphicFramePr/>
                      <a:graphic xmlns:a="http://schemas.openxmlformats.org/drawingml/2006/main">
                        <a:graphicData uri="http://schemas.microsoft.com/office/word/2010/wordprocessingShape">
                          <wps:wsp>
                            <wps:cNvSpPr/>
                            <wps:spPr>
                              <a:xfrm>
                                <a:off x="0" y="0"/>
                                <a:ext cx="847725" cy="219075"/>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5830DD" id="Oval 507" o:spid="_x0000_s1026" style="position:absolute;margin-left:-2pt;margin-top:3.8pt;width:66.7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" filled="f" strokecolor="black [1600]" strokeweight="2.25pt">
                      <v:stroke joinstyle="miter"/>
                    </v:oval>
                  </w:pict>
                </mc:Fallback>
              </mc:AlternateContent>
            </w:r>
          </w:p>
        </w:tc>
        <w:tc>
          <w:tcPr>
            <w:tcW w:w="6912" w:type="dxa"/>
            <w:vAlign w:val="center"/>
          </w:tcPr>
          <w:p w14:paraId="343B2251" w14:textId="77777777" w:rsidR="00114B9A" w:rsidRPr="00A60678" w:rsidRDefault="00114B9A" w:rsidP="00073BE3">
            <w:pPr>
              <w:jc w:val="both"/>
              <w:rPr>
                <w:rFonts w:ascii="Cambria" w:hAnsi="Cambria"/>
              </w:rPr>
            </w:pPr>
            <w:r w:rsidRPr="00A60678">
              <w:rPr>
                <w:rFonts w:ascii="Cambria" w:hAnsi="Cambria"/>
              </w:rPr>
              <w:t xml:space="preserve">Hasil Akhir </w:t>
            </w:r>
            <w:r w:rsidRPr="00A60678">
              <w:rPr>
                <w:rFonts w:ascii="Cambria" w:hAnsi="Cambria"/>
                <w:i/>
              </w:rPr>
              <w:t>Disequilibrium</w:t>
            </w:r>
          </w:p>
        </w:tc>
      </w:tr>
      <w:tr w:rsidR="00114B9A" w:rsidRPr="00A60678" w14:paraId="053C2E05" w14:textId="77777777" w:rsidTr="00073BE3">
        <w:tc>
          <w:tcPr>
            <w:tcW w:w="1525" w:type="dxa"/>
          </w:tcPr>
          <w:p w14:paraId="3074868F"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62336" behindDoc="0" locked="0" layoutInCell="1" allowOverlap="1" wp14:anchorId="775351F1" wp14:editId="527B832F">
                      <wp:simplePos x="0" y="0"/>
                      <wp:positionH relativeFrom="column">
                        <wp:posOffset>185420</wp:posOffset>
                      </wp:positionH>
                      <wp:positionV relativeFrom="paragraph">
                        <wp:posOffset>-635</wp:posOffset>
                      </wp:positionV>
                      <wp:extent cx="438150" cy="323850"/>
                      <wp:effectExtent l="0" t="0" r="0" b="0"/>
                      <wp:wrapNone/>
                      <wp:docPr id="508" name="Multiply 508"/>
                      <wp:cNvGraphicFramePr/>
                      <a:graphic xmlns:a="http://schemas.openxmlformats.org/drawingml/2006/main">
                        <a:graphicData uri="http://schemas.microsoft.com/office/word/2010/wordprocessingShape">
                          <wps:wsp>
                            <wps:cNvSpPr/>
                            <wps:spPr>
                              <a:xfrm>
                                <a:off x="0" y="0"/>
                                <a:ext cx="438150" cy="323850"/>
                              </a:xfrm>
                              <a:prstGeom prst="mathMultiply">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BF1399" id="Multiply 508" o:spid="_x0000_s1026" style="position:absolute;margin-left:14.6pt;margin-top:-.05pt;width:34.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381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" path="m82595,108408l127870,47154r91205,67412l310280,47154r45275,61254l283149,161925r72406,53517l310280,276696,219075,209284r-91205,67412l82595,215442r72406,-53517l82595,108408xe" fillcolor="red" strokecolor="#1f3763 [1604]" strokeweight="1pt">
                      <v:stroke joinstyle="miter"/>
                      <v:path arrowok="t" o:connecttype="custom" o:connectlocs="82595,108408;127870,47154;219075,114566;310280,47154;355555,108408;283149,161925;355555,215442;310280,276696;219075,209284;127870,276696;82595,215442;155001,161925;82595,108408" o:connectangles="0,0,0,0,0,0,0,0,0,0,0,0,0"/>
                    </v:shape>
                  </w:pict>
                </mc:Fallback>
              </mc:AlternateContent>
            </w:r>
          </w:p>
          <w:p w14:paraId="015AE708" w14:textId="77777777" w:rsidR="00114B9A" w:rsidRPr="00A60678" w:rsidRDefault="00114B9A" w:rsidP="00073BE3">
            <w:pPr>
              <w:rPr>
                <w:rFonts w:ascii="Cambria" w:hAnsi="Cambria"/>
                <w:noProof/>
                <w:szCs w:val="24"/>
              </w:rPr>
            </w:pPr>
          </w:p>
        </w:tc>
        <w:tc>
          <w:tcPr>
            <w:tcW w:w="6912" w:type="dxa"/>
            <w:vAlign w:val="center"/>
          </w:tcPr>
          <w:p w14:paraId="175DD189" w14:textId="77777777" w:rsidR="00114B9A" w:rsidRPr="00A60678" w:rsidRDefault="00114B9A" w:rsidP="00073BE3">
            <w:pPr>
              <w:jc w:val="both"/>
              <w:rPr>
                <w:rFonts w:ascii="Cambria" w:hAnsi="Cambria"/>
              </w:rPr>
            </w:pPr>
            <w:r w:rsidRPr="00A60678">
              <w:rPr>
                <w:rFonts w:ascii="Cambria" w:hAnsi="Cambria"/>
              </w:rPr>
              <w:t>Stak</w:t>
            </w:r>
          </w:p>
        </w:tc>
      </w:tr>
      <w:tr w:rsidR="00114B9A" w:rsidRPr="00A60678" w14:paraId="2CE4DAB3" w14:textId="77777777" w:rsidTr="00073BE3">
        <w:trPr>
          <w:trHeight w:val="393"/>
        </w:trPr>
        <w:tc>
          <w:tcPr>
            <w:tcW w:w="1525" w:type="dxa"/>
          </w:tcPr>
          <w:p w14:paraId="70BE2C19"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67456" behindDoc="0" locked="0" layoutInCell="1" allowOverlap="1" wp14:anchorId="67648CFF" wp14:editId="1781F432">
                      <wp:simplePos x="0" y="0"/>
                      <wp:positionH relativeFrom="column">
                        <wp:posOffset>33020</wp:posOffset>
                      </wp:positionH>
                      <wp:positionV relativeFrom="paragraph">
                        <wp:posOffset>118110</wp:posOffset>
                      </wp:positionV>
                      <wp:extent cx="800100" cy="0"/>
                      <wp:effectExtent l="0" t="76200" r="19050" b="95250"/>
                      <wp:wrapNone/>
                      <wp:docPr id="509" name="Straight Arrow Connector 509"/>
                      <wp:cNvGraphicFramePr/>
                      <a:graphic xmlns:a="http://schemas.openxmlformats.org/drawingml/2006/main">
                        <a:graphicData uri="http://schemas.microsoft.com/office/word/2010/wordprocessingShape">
                          <wps:wsp>
                            <wps:cNvCnPr/>
                            <wps:spPr>
                              <a:xfrm>
                                <a:off x="0" y="0"/>
                                <a:ext cx="8001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0EAB21F" id="_x0000_t32" coordsize="21600,21600" o:spt="32" o:oned="t" path="m,l21600,21600e" filled="f">
                      <v:path arrowok="t" fillok="f" o:connecttype="none"/>
                      <o:lock v:ext="edit" shapetype="t"/>
                    </v:shapetype>
                    <v:shape id="Straight Arrow Connector 509" o:spid="_x0000_s1026" type="#_x0000_t32" style="position:absolute;margin-left:2.6pt;margin-top:9.3pt;width:63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" strokecolor="black [3213]" strokeweight="1pt">
                      <v:stroke endarrow="block" joinstyle="miter"/>
                    </v:shape>
                  </w:pict>
                </mc:Fallback>
              </mc:AlternateContent>
            </w:r>
          </w:p>
        </w:tc>
        <w:tc>
          <w:tcPr>
            <w:tcW w:w="6912" w:type="dxa"/>
            <w:vAlign w:val="center"/>
          </w:tcPr>
          <w:p w14:paraId="4AAEBF11" w14:textId="77777777" w:rsidR="00114B9A" w:rsidRPr="00A60678" w:rsidRDefault="00114B9A" w:rsidP="00073BE3">
            <w:pPr>
              <w:jc w:val="both"/>
              <w:rPr>
                <w:rFonts w:ascii="Cambria" w:hAnsi="Cambria"/>
              </w:rPr>
            </w:pPr>
            <w:r w:rsidRPr="00A60678">
              <w:rPr>
                <w:rFonts w:ascii="Cambria" w:hAnsi="Cambria"/>
              </w:rPr>
              <w:t>Arah yang menunjukan unsur proses berpikir spasial (Asimilasi)</w:t>
            </w:r>
          </w:p>
        </w:tc>
      </w:tr>
      <w:tr w:rsidR="00114B9A" w:rsidRPr="00A60678" w14:paraId="5C563888" w14:textId="77777777" w:rsidTr="00073BE3">
        <w:trPr>
          <w:trHeight w:val="413"/>
        </w:trPr>
        <w:tc>
          <w:tcPr>
            <w:tcW w:w="1525" w:type="dxa"/>
          </w:tcPr>
          <w:p w14:paraId="62A6D19A"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72576" behindDoc="0" locked="0" layoutInCell="1" allowOverlap="1" wp14:anchorId="6F81E8AB" wp14:editId="65C7E566">
                      <wp:simplePos x="0" y="0"/>
                      <wp:positionH relativeFrom="column">
                        <wp:posOffset>33020</wp:posOffset>
                      </wp:positionH>
                      <wp:positionV relativeFrom="paragraph">
                        <wp:posOffset>118110</wp:posOffset>
                      </wp:positionV>
                      <wp:extent cx="800100" cy="0"/>
                      <wp:effectExtent l="0" t="76200" r="19050" b="95250"/>
                      <wp:wrapNone/>
                      <wp:docPr id="510" name="Straight Arrow Connector 510"/>
                      <wp:cNvGraphicFramePr/>
                      <a:graphic xmlns:a="http://schemas.openxmlformats.org/drawingml/2006/main">
                        <a:graphicData uri="http://schemas.microsoft.com/office/word/2010/wordprocessingShape">
                          <wps:wsp>
                            <wps:cNvCnPr/>
                            <wps:spPr>
                              <a:xfrm>
                                <a:off x="0" y="0"/>
                                <a:ext cx="800100" cy="0"/>
                              </a:xfrm>
                              <a:prstGeom prst="straightConnector1">
                                <a:avLst/>
                              </a:prstGeom>
                              <a:ln w="12700">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DE55F6" id="Straight Arrow Connector 510" o:spid="_x0000_s1026" type="#_x0000_t32" style="position:absolute;margin-left:2.6pt;margin-top:9.3pt;width:63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" strokecolor="#2f5496 [2404]" strokeweight="1pt">
                      <v:stroke endarrow="block" joinstyle="miter"/>
                    </v:shape>
                  </w:pict>
                </mc:Fallback>
              </mc:AlternateContent>
            </w:r>
          </w:p>
        </w:tc>
        <w:tc>
          <w:tcPr>
            <w:tcW w:w="6912" w:type="dxa"/>
            <w:vAlign w:val="center"/>
          </w:tcPr>
          <w:p w14:paraId="34C3F336" w14:textId="77777777" w:rsidR="00114B9A" w:rsidRPr="00A60678" w:rsidRDefault="00114B9A" w:rsidP="00073BE3">
            <w:pPr>
              <w:jc w:val="both"/>
              <w:rPr>
                <w:rFonts w:ascii="Cambria" w:hAnsi="Cambria"/>
              </w:rPr>
            </w:pPr>
            <w:r w:rsidRPr="00A60678">
              <w:rPr>
                <w:rFonts w:ascii="Cambria" w:hAnsi="Cambria"/>
              </w:rPr>
              <w:t>Arah yang menunjukan unsur proses berpikir spasial (Akomodasi)</w:t>
            </w:r>
          </w:p>
        </w:tc>
      </w:tr>
      <w:tr w:rsidR="00114B9A" w:rsidRPr="00A60678" w14:paraId="7B361053" w14:textId="77777777" w:rsidTr="00073BE3">
        <w:trPr>
          <w:trHeight w:val="20"/>
        </w:trPr>
        <w:tc>
          <w:tcPr>
            <w:tcW w:w="1525" w:type="dxa"/>
          </w:tcPr>
          <w:p w14:paraId="72C3920B"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77696" behindDoc="0" locked="0" layoutInCell="1" allowOverlap="1" wp14:anchorId="40B86EDE" wp14:editId="7E821B4D">
                      <wp:simplePos x="0" y="0"/>
                      <wp:positionH relativeFrom="column">
                        <wp:posOffset>13970</wp:posOffset>
                      </wp:positionH>
                      <wp:positionV relativeFrom="paragraph">
                        <wp:posOffset>165735</wp:posOffset>
                      </wp:positionV>
                      <wp:extent cx="838200" cy="0"/>
                      <wp:effectExtent l="38100" t="76200" r="19050" b="95250"/>
                      <wp:wrapNone/>
                      <wp:docPr id="511" name="Straight Arrow Connector 511"/>
                      <wp:cNvGraphicFramePr/>
                      <a:graphic xmlns:a="http://schemas.openxmlformats.org/drawingml/2006/main">
                        <a:graphicData uri="http://schemas.microsoft.com/office/word/2010/wordprocessingShape">
                          <wps:wsp>
                            <wps:cNvCnPr/>
                            <wps:spPr>
                              <a:xfrm>
                                <a:off x="0" y="0"/>
                                <a:ext cx="838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45C895" id="Straight Arrow Connector 511" o:spid="_x0000_s1026" type="#_x0000_t32" style="position:absolute;margin-left:1.1pt;margin-top:13.05pt;width:66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" strokecolor="black [3200]" strokeweight=".5pt">
                      <v:stroke startarrow="block" endarrow="block" joinstyle="miter"/>
                    </v:shape>
                  </w:pict>
                </mc:Fallback>
              </mc:AlternateContent>
            </w:r>
          </w:p>
          <w:p w14:paraId="53C6ABA0" w14:textId="77777777" w:rsidR="00114B9A" w:rsidRPr="00A60678" w:rsidRDefault="00114B9A" w:rsidP="00073BE3">
            <w:pPr>
              <w:rPr>
                <w:rFonts w:ascii="Cambria" w:hAnsi="Cambria"/>
                <w:noProof/>
                <w:szCs w:val="24"/>
              </w:rPr>
            </w:pPr>
          </w:p>
        </w:tc>
        <w:tc>
          <w:tcPr>
            <w:tcW w:w="6912" w:type="dxa"/>
            <w:vAlign w:val="center"/>
          </w:tcPr>
          <w:p w14:paraId="07B30E3E" w14:textId="77777777" w:rsidR="00114B9A" w:rsidRPr="00A60678" w:rsidRDefault="00114B9A" w:rsidP="00073BE3">
            <w:pPr>
              <w:jc w:val="both"/>
              <w:rPr>
                <w:rFonts w:ascii="Cambria" w:hAnsi="Cambria"/>
              </w:rPr>
            </w:pPr>
            <w:r w:rsidRPr="00A60678">
              <w:rPr>
                <w:rFonts w:ascii="Cambria" w:hAnsi="Cambria"/>
              </w:rPr>
              <w:t>Arah yang menunjukan keterkaitan antar unsur proses berpikir spasial (Asimilasi)</w:t>
            </w:r>
          </w:p>
        </w:tc>
      </w:tr>
      <w:tr w:rsidR="00114B9A" w:rsidRPr="00A60678" w14:paraId="58432589" w14:textId="77777777" w:rsidTr="00073BE3">
        <w:trPr>
          <w:trHeight w:val="20"/>
        </w:trPr>
        <w:tc>
          <w:tcPr>
            <w:tcW w:w="1525" w:type="dxa"/>
          </w:tcPr>
          <w:p w14:paraId="641D3C02"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703296" behindDoc="0" locked="0" layoutInCell="1" allowOverlap="1" wp14:anchorId="605E6550" wp14:editId="20619025">
                      <wp:simplePos x="0" y="0"/>
                      <wp:positionH relativeFrom="column">
                        <wp:posOffset>-6350</wp:posOffset>
                      </wp:positionH>
                      <wp:positionV relativeFrom="paragraph">
                        <wp:posOffset>163195</wp:posOffset>
                      </wp:positionV>
                      <wp:extent cx="838200" cy="0"/>
                      <wp:effectExtent l="38100" t="76200" r="19050" b="95250"/>
                      <wp:wrapNone/>
                      <wp:docPr id="1248" name="Straight Arrow Connector 1248"/>
                      <wp:cNvGraphicFramePr/>
                      <a:graphic xmlns:a="http://schemas.openxmlformats.org/drawingml/2006/main">
                        <a:graphicData uri="http://schemas.microsoft.com/office/word/2010/wordprocessingShape">
                          <wps:wsp>
                            <wps:cNvCnPr/>
                            <wps:spPr>
                              <a:xfrm>
                                <a:off x="0" y="0"/>
                                <a:ext cx="838200" cy="0"/>
                              </a:xfrm>
                              <a:prstGeom prst="straightConnector1">
                                <a:avLst/>
                              </a:prstGeom>
                              <a:ln>
                                <a:solidFill>
                                  <a:schemeClr val="accent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D5F14B" id="Straight Arrow Connector 1248" o:spid="_x0000_s1026" type="#_x0000_t32" style="position:absolute;margin-left:-.5pt;margin-top:12.85pt;width:66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" strokecolor="#4472c4 [3204]" strokeweight=".5pt">
                      <v:stroke startarrow="block" endarrow="block" joinstyle="miter"/>
                    </v:shape>
                  </w:pict>
                </mc:Fallback>
              </mc:AlternateContent>
            </w:r>
          </w:p>
        </w:tc>
        <w:tc>
          <w:tcPr>
            <w:tcW w:w="6912" w:type="dxa"/>
            <w:vAlign w:val="center"/>
          </w:tcPr>
          <w:p w14:paraId="5093FC4E" w14:textId="77777777" w:rsidR="00114B9A" w:rsidRPr="00A60678" w:rsidRDefault="00114B9A" w:rsidP="00073BE3">
            <w:pPr>
              <w:jc w:val="both"/>
              <w:rPr>
                <w:rFonts w:ascii="Cambria" w:hAnsi="Cambria"/>
              </w:rPr>
            </w:pPr>
            <w:r w:rsidRPr="00A60678">
              <w:rPr>
                <w:rFonts w:ascii="Cambria" w:hAnsi="Cambria"/>
              </w:rPr>
              <w:t>Arah yang menunjukan keterkaitan antar unsur proses berpikir spasial (Akomodasi)</w:t>
            </w:r>
          </w:p>
        </w:tc>
      </w:tr>
      <w:tr w:rsidR="00114B9A" w:rsidRPr="00A60678" w14:paraId="00030C0D" w14:textId="77777777" w:rsidTr="00073BE3">
        <w:trPr>
          <w:trHeight w:val="463"/>
        </w:trPr>
        <w:tc>
          <w:tcPr>
            <w:tcW w:w="1525" w:type="dxa"/>
          </w:tcPr>
          <w:p w14:paraId="2303D383"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82816" behindDoc="0" locked="0" layoutInCell="1" allowOverlap="1" wp14:anchorId="59E3AC5D" wp14:editId="0E584C39">
                      <wp:simplePos x="0" y="0"/>
                      <wp:positionH relativeFrom="column">
                        <wp:posOffset>33020</wp:posOffset>
                      </wp:positionH>
                      <wp:positionV relativeFrom="paragraph">
                        <wp:posOffset>118110</wp:posOffset>
                      </wp:positionV>
                      <wp:extent cx="800100" cy="0"/>
                      <wp:effectExtent l="0" t="76200" r="19050" b="95250"/>
                      <wp:wrapNone/>
                      <wp:docPr id="1249" name="Straight Arrow Connector 1249"/>
                      <wp:cNvGraphicFramePr/>
                      <a:graphic xmlns:a="http://schemas.openxmlformats.org/drawingml/2006/main">
                        <a:graphicData uri="http://schemas.microsoft.com/office/word/2010/wordprocessingShape">
                          <wps:wsp>
                            <wps:cNvCnPr/>
                            <wps:spPr>
                              <a:xfrm>
                                <a:off x="0" y="0"/>
                                <a:ext cx="800100" cy="0"/>
                              </a:xfrm>
                              <a:prstGeom prst="straightConnector1">
                                <a:avLst/>
                              </a:prstGeom>
                              <a:ln w="12700">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4E53E5" id="Straight Arrow Connector 1249" o:spid="_x0000_s1026" type="#_x0000_t32" style="position:absolute;margin-left:2.6pt;margin-top:9.3pt;width:63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" strokecolor="black [3213]" strokeweight="1pt">
                      <v:stroke dashstyle="longDash" endarrow="block" joinstyle="miter"/>
                    </v:shape>
                  </w:pict>
                </mc:Fallback>
              </mc:AlternateContent>
            </w:r>
          </w:p>
        </w:tc>
        <w:tc>
          <w:tcPr>
            <w:tcW w:w="6912" w:type="dxa"/>
            <w:vAlign w:val="center"/>
          </w:tcPr>
          <w:p w14:paraId="64D5FACA" w14:textId="77777777" w:rsidR="00114B9A" w:rsidRPr="00A60678" w:rsidRDefault="00114B9A" w:rsidP="00073BE3">
            <w:pPr>
              <w:jc w:val="both"/>
              <w:rPr>
                <w:rFonts w:ascii="Cambria" w:hAnsi="Cambria"/>
              </w:rPr>
            </w:pPr>
            <w:r w:rsidRPr="00A60678">
              <w:rPr>
                <w:rFonts w:ascii="Cambria" w:hAnsi="Cambria"/>
              </w:rPr>
              <w:t>Arah yang menunjukan indikator kemampuan spasial (Asimilasi)</w:t>
            </w:r>
          </w:p>
        </w:tc>
      </w:tr>
      <w:tr w:rsidR="00114B9A" w:rsidRPr="00A60678" w14:paraId="3D63B021" w14:textId="77777777" w:rsidTr="00073BE3">
        <w:trPr>
          <w:trHeight w:val="413"/>
        </w:trPr>
        <w:tc>
          <w:tcPr>
            <w:tcW w:w="1525" w:type="dxa"/>
          </w:tcPr>
          <w:p w14:paraId="0FF1FB15"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87936" behindDoc="0" locked="0" layoutInCell="1" allowOverlap="1" wp14:anchorId="6C70D16A" wp14:editId="3F1EBDE1">
                      <wp:simplePos x="0" y="0"/>
                      <wp:positionH relativeFrom="column">
                        <wp:posOffset>33020</wp:posOffset>
                      </wp:positionH>
                      <wp:positionV relativeFrom="paragraph">
                        <wp:posOffset>127635</wp:posOffset>
                      </wp:positionV>
                      <wp:extent cx="800100" cy="0"/>
                      <wp:effectExtent l="0" t="76200" r="19050" b="95250"/>
                      <wp:wrapNone/>
                      <wp:docPr id="1250" name="Straight Arrow Connector 1250"/>
                      <wp:cNvGraphicFramePr/>
                      <a:graphic xmlns:a="http://schemas.openxmlformats.org/drawingml/2006/main">
                        <a:graphicData uri="http://schemas.microsoft.com/office/word/2010/wordprocessingShape">
                          <wps:wsp>
                            <wps:cNvCnPr/>
                            <wps:spPr>
                              <a:xfrm>
                                <a:off x="0" y="0"/>
                                <a:ext cx="800100" cy="0"/>
                              </a:xfrm>
                              <a:prstGeom prst="straightConnector1">
                                <a:avLst/>
                              </a:prstGeom>
                              <a:ln w="12700">
                                <a:solidFill>
                                  <a:schemeClr val="accent1">
                                    <a:lumMod val="75000"/>
                                  </a:schemeClr>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07ED14" id="Straight Arrow Connector 1250" o:spid="_x0000_s1026" type="#_x0000_t32" style="position:absolute;margin-left:2.6pt;margin-top:10.05pt;width:63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" strokecolor="#2f5496 [2404]" strokeweight="1pt">
                      <v:stroke dashstyle="longDash" endarrow="block" joinstyle="miter"/>
                    </v:shape>
                  </w:pict>
                </mc:Fallback>
              </mc:AlternateContent>
            </w:r>
          </w:p>
        </w:tc>
        <w:tc>
          <w:tcPr>
            <w:tcW w:w="6912" w:type="dxa"/>
            <w:vAlign w:val="center"/>
          </w:tcPr>
          <w:p w14:paraId="513A1C7C" w14:textId="77777777" w:rsidR="00114B9A" w:rsidRPr="00A60678" w:rsidRDefault="00114B9A" w:rsidP="00073BE3">
            <w:pPr>
              <w:jc w:val="both"/>
              <w:rPr>
                <w:rFonts w:ascii="Cambria" w:hAnsi="Cambria"/>
              </w:rPr>
            </w:pPr>
            <w:r w:rsidRPr="00A60678">
              <w:rPr>
                <w:rFonts w:ascii="Cambria" w:hAnsi="Cambria"/>
              </w:rPr>
              <w:t>Arah yang menunjukan indikator kemampuan spasial (Akomodasi)</w:t>
            </w:r>
          </w:p>
        </w:tc>
      </w:tr>
      <w:tr w:rsidR="00114B9A" w:rsidRPr="00A60678" w14:paraId="009BC03D" w14:textId="77777777" w:rsidTr="00073BE3">
        <w:trPr>
          <w:trHeight w:val="20"/>
        </w:trPr>
        <w:tc>
          <w:tcPr>
            <w:tcW w:w="1525" w:type="dxa"/>
          </w:tcPr>
          <w:p w14:paraId="3468B383"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693056" behindDoc="0" locked="0" layoutInCell="1" allowOverlap="1" wp14:anchorId="196729A5" wp14:editId="25B56EAB">
                      <wp:simplePos x="0" y="0"/>
                      <wp:positionH relativeFrom="column">
                        <wp:posOffset>13970</wp:posOffset>
                      </wp:positionH>
                      <wp:positionV relativeFrom="paragraph">
                        <wp:posOffset>165735</wp:posOffset>
                      </wp:positionV>
                      <wp:extent cx="838200" cy="0"/>
                      <wp:effectExtent l="38100" t="76200" r="19050" b="95250"/>
                      <wp:wrapNone/>
                      <wp:docPr id="1251" name="Straight Arrow Connector 1251"/>
                      <wp:cNvGraphicFramePr/>
                      <a:graphic xmlns:a="http://schemas.openxmlformats.org/drawingml/2006/main">
                        <a:graphicData uri="http://schemas.microsoft.com/office/word/2010/wordprocessingShape">
                          <wps:wsp>
                            <wps:cNvCnPr/>
                            <wps:spPr>
                              <a:xfrm>
                                <a:off x="0" y="0"/>
                                <a:ext cx="838200" cy="0"/>
                              </a:xfrm>
                              <a:prstGeom prst="straightConnector1">
                                <a:avLst/>
                              </a:prstGeom>
                              <a:ln w="12700">
                                <a:prstDash val="lg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053F4D" id="Straight Arrow Connector 1251" o:spid="_x0000_s1026" type="#_x0000_t32" style="position:absolute;margin-left:1.1pt;margin-top:13.05pt;width:66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" strokecolor="black [3200]" strokeweight="1pt">
                      <v:stroke dashstyle="longDash" startarrow="block" endarrow="block" joinstyle="miter"/>
                    </v:shape>
                  </w:pict>
                </mc:Fallback>
              </mc:AlternateContent>
            </w:r>
          </w:p>
          <w:p w14:paraId="2FBB740B" w14:textId="77777777" w:rsidR="00114B9A" w:rsidRPr="00A60678" w:rsidRDefault="00114B9A" w:rsidP="00073BE3">
            <w:pPr>
              <w:rPr>
                <w:rFonts w:ascii="Cambria" w:hAnsi="Cambria"/>
                <w:noProof/>
                <w:szCs w:val="24"/>
              </w:rPr>
            </w:pPr>
          </w:p>
        </w:tc>
        <w:tc>
          <w:tcPr>
            <w:tcW w:w="6912" w:type="dxa"/>
            <w:vAlign w:val="center"/>
          </w:tcPr>
          <w:p w14:paraId="455FA077" w14:textId="77777777" w:rsidR="00114B9A" w:rsidRPr="00A60678" w:rsidRDefault="00114B9A" w:rsidP="00073BE3">
            <w:pPr>
              <w:jc w:val="both"/>
              <w:rPr>
                <w:rFonts w:ascii="Cambria" w:hAnsi="Cambria"/>
              </w:rPr>
            </w:pPr>
            <w:r w:rsidRPr="00A60678">
              <w:rPr>
                <w:rFonts w:ascii="Cambria" w:hAnsi="Cambria"/>
              </w:rPr>
              <w:t>Arah yang menunjukan saling keterkaitan antar indikator kemampuan spasial (Asimilasi)</w:t>
            </w:r>
          </w:p>
        </w:tc>
      </w:tr>
      <w:tr w:rsidR="00114B9A" w:rsidRPr="00A60678" w14:paraId="09CE5A6C" w14:textId="77777777" w:rsidTr="00073BE3">
        <w:trPr>
          <w:trHeight w:val="20"/>
        </w:trPr>
        <w:tc>
          <w:tcPr>
            <w:tcW w:w="1525" w:type="dxa"/>
          </w:tcPr>
          <w:p w14:paraId="722A90D1" w14:textId="77777777" w:rsidR="00114B9A" w:rsidRPr="00A60678" w:rsidRDefault="00114B9A" w:rsidP="00073BE3">
            <w:pPr>
              <w:rPr>
                <w:rFonts w:ascii="Cambria" w:hAnsi="Cambria"/>
                <w:noProof/>
                <w:szCs w:val="24"/>
              </w:rPr>
            </w:pPr>
            <w:r w:rsidRPr="00A60678">
              <w:rPr>
                <w:rFonts w:ascii="Cambria" w:hAnsi="Cambria"/>
                <w:noProof/>
                <w:szCs w:val="24"/>
              </w:rPr>
              <mc:AlternateContent>
                <mc:Choice Requires="wps">
                  <w:drawing>
                    <wp:anchor distT="0" distB="0" distL="114300" distR="114300" simplePos="0" relativeHeight="251708416" behindDoc="0" locked="0" layoutInCell="1" allowOverlap="1" wp14:anchorId="3C6353CA" wp14:editId="499232AA">
                      <wp:simplePos x="0" y="0"/>
                      <wp:positionH relativeFrom="column">
                        <wp:posOffset>-6350</wp:posOffset>
                      </wp:positionH>
                      <wp:positionV relativeFrom="paragraph">
                        <wp:posOffset>158115</wp:posOffset>
                      </wp:positionV>
                      <wp:extent cx="838200" cy="0"/>
                      <wp:effectExtent l="38100" t="76200" r="19050" b="95250"/>
                      <wp:wrapNone/>
                      <wp:docPr id="1252" name="Straight Arrow Connector 1252"/>
                      <wp:cNvGraphicFramePr/>
                      <a:graphic xmlns:a="http://schemas.openxmlformats.org/drawingml/2006/main">
                        <a:graphicData uri="http://schemas.microsoft.com/office/word/2010/wordprocessingShape">
                          <wps:wsp>
                            <wps:cNvCnPr/>
                            <wps:spPr>
                              <a:xfrm>
                                <a:off x="0" y="0"/>
                                <a:ext cx="838200" cy="0"/>
                              </a:xfrm>
                              <a:prstGeom prst="straightConnector1">
                                <a:avLst/>
                              </a:prstGeom>
                              <a:ln w="12700">
                                <a:solidFill>
                                  <a:schemeClr val="accent1"/>
                                </a:solidFill>
                                <a:prstDash val="lg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0B4C49" id="Straight Arrow Connector 1252" o:spid="_x0000_s1026" type="#_x0000_t32" style="position:absolute;margin-left:-.5pt;margin-top:12.45pt;width:66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" strokecolor="#4472c4 [3204]" strokeweight="1pt">
                      <v:stroke dashstyle="longDash" startarrow="block" endarrow="block" joinstyle="miter"/>
                    </v:shape>
                  </w:pict>
                </mc:Fallback>
              </mc:AlternateContent>
            </w:r>
          </w:p>
        </w:tc>
        <w:tc>
          <w:tcPr>
            <w:tcW w:w="6912" w:type="dxa"/>
            <w:vAlign w:val="center"/>
          </w:tcPr>
          <w:p w14:paraId="660285A8" w14:textId="77777777" w:rsidR="00114B9A" w:rsidRPr="00A60678" w:rsidRDefault="00114B9A" w:rsidP="00073BE3">
            <w:pPr>
              <w:jc w:val="both"/>
              <w:rPr>
                <w:rFonts w:ascii="Cambria" w:hAnsi="Cambria"/>
              </w:rPr>
            </w:pPr>
            <w:r w:rsidRPr="00A60678">
              <w:rPr>
                <w:rFonts w:ascii="Cambria" w:hAnsi="Cambria"/>
              </w:rPr>
              <w:t>Arah yang menunjukan saling keterkaitan antar indikator kemampuan spasial (Akomodasi)</w:t>
            </w:r>
          </w:p>
        </w:tc>
      </w:tr>
    </w:tbl>
    <w:p w14:paraId="4E46474D" w14:textId="14EE1674" w:rsidR="00114B9A" w:rsidRDefault="00114B9A" w:rsidP="00114B9A">
      <w:pPr>
        <w:pStyle w:val="Paragraph"/>
        <w:jc w:val="center"/>
      </w:pPr>
      <w:r w:rsidRPr="005D10EF">
        <w:rPr>
          <w:b/>
        </w:rPr>
        <w:t xml:space="preserve">Tabel </w:t>
      </w:r>
      <w:r>
        <w:rPr>
          <w:b/>
        </w:rPr>
        <w:fldChar w:fldCharType="begin"/>
      </w:r>
      <w:r>
        <w:rPr>
          <w:b/>
        </w:rPr>
        <w:instrText xml:space="preserve"> SEQ Tabel \* ARABIC </w:instrText>
      </w:r>
      <w:r>
        <w:rPr>
          <w:b/>
        </w:rPr>
        <w:fldChar w:fldCharType="separate"/>
      </w:r>
      <w:r w:rsidR="00AD5F9D">
        <w:rPr>
          <w:b/>
          <w:noProof/>
        </w:rPr>
        <w:t>2</w:t>
      </w:r>
      <w:r>
        <w:rPr>
          <w:b/>
        </w:rPr>
        <w:fldChar w:fldCharType="end"/>
      </w:r>
      <w:r w:rsidRPr="005D10EF">
        <w:rPr>
          <w:b/>
          <w:lang w:val="id-ID"/>
        </w:rPr>
        <w:t>.</w:t>
      </w:r>
      <w:r w:rsidRPr="005D10EF">
        <w:t xml:space="preserve"> </w:t>
      </w:r>
      <w:r>
        <w:t>Keterangan Pengkodean Penyelesaian S6</w:t>
      </w:r>
    </w:p>
    <w:tbl>
      <w:tblPr>
        <w:tblStyle w:val="TableGrid"/>
        <w:tblW w:w="0" w:type="auto"/>
        <w:tblLook w:val="04A0" w:firstRow="1" w:lastRow="0" w:firstColumn="1" w:lastColumn="0" w:noHBand="0" w:noVBand="1"/>
      </w:tblPr>
      <w:tblGrid>
        <w:gridCol w:w="1470"/>
        <w:gridCol w:w="6967"/>
      </w:tblGrid>
      <w:tr w:rsidR="00114B9A" w:rsidRPr="00A60678" w14:paraId="2DB5F4CC" w14:textId="77777777" w:rsidTr="00073BE3">
        <w:trPr>
          <w:tblHeader/>
        </w:trPr>
        <w:tc>
          <w:tcPr>
            <w:tcW w:w="1470" w:type="dxa"/>
            <w:shd w:val="clear" w:color="auto" w:fill="FFE599" w:themeFill="accent4" w:themeFillTint="66"/>
            <w:vAlign w:val="center"/>
          </w:tcPr>
          <w:p w14:paraId="7CD095E6" w14:textId="77777777" w:rsidR="00114B9A" w:rsidRPr="00A60678" w:rsidRDefault="00114B9A" w:rsidP="00073BE3">
            <w:pPr>
              <w:jc w:val="center"/>
              <w:rPr>
                <w:rFonts w:ascii="Cambria" w:hAnsi="Cambria"/>
                <w:b/>
                <w:szCs w:val="24"/>
              </w:rPr>
            </w:pPr>
            <w:r w:rsidRPr="00A60678">
              <w:rPr>
                <w:rFonts w:ascii="Cambria" w:hAnsi="Cambria"/>
                <w:b/>
                <w:szCs w:val="24"/>
              </w:rPr>
              <w:t>Kode Grafik</w:t>
            </w:r>
          </w:p>
        </w:tc>
        <w:tc>
          <w:tcPr>
            <w:tcW w:w="6967" w:type="dxa"/>
            <w:shd w:val="clear" w:color="auto" w:fill="FFE599" w:themeFill="accent4" w:themeFillTint="66"/>
            <w:vAlign w:val="center"/>
          </w:tcPr>
          <w:p w14:paraId="69138A85" w14:textId="77777777" w:rsidR="00114B9A" w:rsidRPr="00A60678" w:rsidRDefault="00114B9A" w:rsidP="00073BE3">
            <w:pPr>
              <w:jc w:val="center"/>
              <w:rPr>
                <w:rFonts w:ascii="Cambria" w:hAnsi="Cambria"/>
                <w:b/>
                <w:szCs w:val="24"/>
              </w:rPr>
            </w:pPr>
            <w:r w:rsidRPr="00A60678">
              <w:rPr>
                <w:rFonts w:ascii="Cambria" w:hAnsi="Cambria"/>
                <w:b/>
                <w:szCs w:val="24"/>
              </w:rPr>
              <w:t>Keterangan</w:t>
            </w:r>
          </w:p>
        </w:tc>
      </w:tr>
      <w:tr w:rsidR="00114B9A" w:rsidRPr="00A60678" w14:paraId="0CF68B2D" w14:textId="77777777" w:rsidTr="00073BE3">
        <w:tc>
          <w:tcPr>
            <w:tcW w:w="1470" w:type="dxa"/>
          </w:tcPr>
          <w:p w14:paraId="387CFFD7" w14:textId="77777777" w:rsidR="00114B9A" w:rsidRPr="00A60678" w:rsidRDefault="00114B9A" w:rsidP="00073BE3">
            <w:pPr>
              <w:rPr>
                <w:rFonts w:ascii="Cambria" w:hAnsi="Cambria"/>
                <w:szCs w:val="24"/>
              </w:rPr>
            </w:pPr>
            <w:r w:rsidRPr="00A60678">
              <w:rPr>
                <w:rFonts w:ascii="Cambria" w:hAnsi="Cambria"/>
                <w:szCs w:val="24"/>
              </w:rPr>
              <w:t>STBSN2</w:t>
            </w:r>
          </w:p>
        </w:tc>
        <w:tc>
          <w:tcPr>
            <w:tcW w:w="6967" w:type="dxa"/>
          </w:tcPr>
          <w:p w14:paraId="2E6FAAC1" w14:textId="2B344C92" w:rsidR="00114B9A" w:rsidRPr="00A60678" w:rsidRDefault="00114B9A" w:rsidP="00A60678">
            <w:pPr>
              <w:jc w:val="both"/>
              <w:rPr>
                <w:rFonts w:ascii="Cambria" w:hAnsi="Cambria"/>
                <w:szCs w:val="24"/>
              </w:rPr>
            </w:pPr>
            <w:r w:rsidRPr="00A60678">
              <w:rPr>
                <w:rFonts w:ascii="Cambria" w:hAnsi="Cambria"/>
                <w:szCs w:val="24"/>
              </w:rPr>
              <w:t xml:space="preserve">Soal </w:t>
            </w:r>
            <w:r w:rsidR="00A60678" w:rsidRPr="00A60678">
              <w:rPr>
                <w:rFonts w:ascii="Cambria" w:hAnsi="Cambria"/>
                <w:szCs w:val="24"/>
              </w:rPr>
              <w:t xml:space="preserve">berpikir </w:t>
            </w:r>
            <w:r w:rsidRPr="00A60678">
              <w:rPr>
                <w:rFonts w:ascii="Cambria" w:hAnsi="Cambria"/>
                <w:szCs w:val="24"/>
              </w:rPr>
              <w:t xml:space="preserve">spasial </w:t>
            </w:r>
          </w:p>
        </w:tc>
      </w:tr>
      <w:tr w:rsidR="00114B9A" w:rsidRPr="00A60678" w14:paraId="3D21FC16" w14:textId="77777777" w:rsidTr="00073BE3">
        <w:tc>
          <w:tcPr>
            <w:tcW w:w="1470" w:type="dxa"/>
          </w:tcPr>
          <w:p w14:paraId="694607C0" w14:textId="77777777" w:rsidR="00114B9A" w:rsidRPr="00A60678" w:rsidRDefault="00114B9A" w:rsidP="00073BE3">
            <w:pPr>
              <w:rPr>
                <w:rFonts w:ascii="Cambria" w:hAnsi="Cambria"/>
                <w:szCs w:val="24"/>
              </w:rPr>
            </w:pPr>
            <w:r w:rsidRPr="00A60678">
              <w:rPr>
                <w:rFonts w:ascii="Cambria" w:hAnsi="Cambria"/>
                <w:szCs w:val="24"/>
              </w:rPr>
              <w:t>MMK</w:t>
            </w:r>
          </w:p>
        </w:tc>
        <w:tc>
          <w:tcPr>
            <w:tcW w:w="6967" w:type="dxa"/>
          </w:tcPr>
          <w:p w14:paraId="3EA438C0" w14:textId="77777777" w:rsidR="00114B9A" w:rsidRPr="00A60678" w:rsidRDefault="00114B9A" w:rsidP="00073BE3">
            <w:pPr>
              <w:jc w:val="both"/>
              <w:rPr>
                <w:rFonts w:ascii="Cambria" w:hAnsi="Cambria"/>
                <w:szCs w:val="24"/>
              </w:rPr>
            </w:pPr>
            <w:r w:rsidRPr="00A60678">
              <w:rPr>
                <w:rFonts w:ascii="Cambria" w:hAnsi="Cambria"/>
                <w:szCs w:val="24"/>
              </w:rPr>
              <w:t>Mengidentifikasi dan mengklarifikasi kubus pada soal</w:t>
            </w:r>
          </w:p>
        </w:tc>
      </w:tr>
      <w:tr w:rsidR="00114B9A" w:rsidRPr="00A60678" w14:paraId="7C9CD5B6" w14:textId="77777777" w:rsidTr="00073BE3">
        <w:tc>
          <w:tcPr>
            <w:tcW w:w="1470" w:type="dxa"/>
          </w:tcPr>
          <w:p w14:paraId="5BD0A5C4" w14:textId="77777777" w:rsidR="00114B9A" w:rsidRPr="00A60678" w:rsidRDefault="00114B9A" w:rsidP="00073BE3">
            <w:pPr>
              <w:rPr>
                <w:rFonts w:ascii="Cambria" w:hAnsi="Cambria"/>
                <w:szCs w:val="24"/>
              </w:rPr>
            </w:pPr>
            <w:r w:rsidRPr="00A60678">
              <w:rPr>
                <w:rFonts w:ascii="Cambria" w:hAnsi="Cambria"/>
                <w:szCs w:val="24"/>
              </w:rPr>
              <w:t>GPABFE</w:t>
            </w:r>
          </w:p>
        </w:tc>
        <w:tc>
          <w:tcPr>
            <w:tcW w:w="6967" w:type="dxa"/>
          </w:tcPr>
          <w:p w14:paraId="6E743EDF" w14:textId="77777777" w:rsidR="00114B9A" w:rsidRPr="00A60678" w:rsidRDefault="00114B9A" w:rsidP="00073BE3">
            <w:pPr>
              <w:jc w:val="both"/>
              <w:rPr>
                <w:rFonts w:ascii="Cambria" w:hAnsi="Cambria"/>
                <w:szCs w:val="24"/>
              </w:rPr>
            </w:pPr>
            <w:r w:rsidRPr="00A60678">
              <w:rPr>
                <w:rFonts w:ascii="Cambria" w:hAnsi="Cambria"/>
                <w:szCs w:val="24"/>
              </w:rPr>
              <w:t>Garis yang melewati P berada pada bidang ABFE</w:t>
            </w:r>
          </w:p>
        </w:tc>
      </w:tr>
      <w:tr w:rsidR="00114B9A" w:rsidRPr="00A60678" w14:paraId="0BA1CF22" w14:textId="77777777" w:rsidTr="00073BE3">
        <w:tc>
          <w:tcPr>
            <w:tcW w:w="1470" w:type="dxa"/>
          </w:tcPr>
          <w:p w14:paraId="27BFAC1E" w14:textId="77777777" w:rsidR="00114B9A" w:rsidRPr="00A60678" w:rsidRDefault="00114B9A" w:rsidP="00073BE3">
            <w:pPr>
              <w:rPr>
                <w:rFonts w:ascii="Cambria" w:hAnsi="Cambria"/>
                <w:szCs w:val="24"/>
              </w:rPr>
            </w:pPr>
            <w:r w:rsidRPr="00A60678">
              <w:rPr>
                <w:rFonts w:ascii="Cambria" w:hAnsi="Cambria"/>
                <w:szCs w:val="24"/>
              </w:rPr>
              <w:t>MS</w:t>
            </w:r>
          </w:p>
        </w:tc>
        <w:tc>
          <w:tcPr>
            <w:tcW w:w="6967" w:type="dxa"/>
          </w:tcPr>
          <w:p w14:paraId="7F3ABE41" w14:textId="77777777" w:rsidR="00114B9A" w:rsidRPr="00A60678" w:rsidRDefault="00114B9A" w:rsidP="00073BE3">
            <w:pPr>
              <w:jc w:val="both"/>
              <w:rPr>
                <w:rFonts w:ascii="Cambria" w:hAnsi="Cambria"/>
                <w:szCs w:val="24"/>
              </w:rPr>
            </w:pPr>
            <w:r w:rsidRPr="00A60678">
              <w:rPr>
                <w:rFonts w:ascii="Cambria" w:hAnsi="Cambria"/>
                <w:szCs w:val="24"/>
              </w:rPr>
              <w:t>Memahami soal (diketahui dan ditanyakan)</w:t>
            </w:r>
          </w:p>
        </w:tc>
      </w:tr>
      <w:tr w:rsidR="00114B9A" w:rsidRPr="00A60678" w14:paraId="71247914" w14:textId="77777777" w:rsidTr="00073BE3">
        <w:tc>
          <w:tcPr>
            <w:tcW w:w="1470" w:type="dxa"/>
          </w:tcPr>
          <w:p w14:paraId="59940738" w14:textId="77777777" w:rsidR="00114B9A" w:rsidRPr="00A60678" w:rsidRDefault="00114B9A" w:rsidP="00073BE3">
            <w:pPr>
              <w:rPr>
                <w:rFonts w:ascii="Cambria" w:hAnsi="Cambria"/>
                <w:szCs w:val="24"/>
              </w:rPr>
            </w:pPr>
            <w:r w:rsidRPr="00A60678">
              <w:rPr>
                <w:rFonts w:ascii="Cambria" w:hAnsi="Cambria"/>
                <w:szCs w:val="24"/>
              </w:rPr>
              <w:t>K6P</w:t>
            </w:r>
          </w:p>
        </w:tc>
        <w:tc>
          <w:tcPr>
            <w:tcW w:w="6967" w:type="dxa"/>
          </w:tcPr>
          <w:p w14:paraId="1EE5CE35" w14:textId="77777777" w:rsidR="00114B9A" w:rsidRPr="00A60678" w:rsidRDefault="00114B9A" w:rsidP="00073BE3">
            <w:pPr>
              <w:jc w:val="both"/>
              <w:rPr>
                <w:rFonts w:ascii="Cambria" w:hAnsi="Cambria"/>
                <w:szCs w:val="24"/>
              </w:rPr>
            </w:pPr>
            <w:r w:rsidRPr="00A60678">
              <w:rPr>
                <w:rFonts w:ascii="Cambria" w:hAnsi="Cambria"/>
                <w:szCs w:val="24"/>
              </w:rPr>
              <w:t>Menyatakan kubusnya terdiri dari 6 permukaan</w:t>
            </w:r>
          </w:p>
        </w:tc>
      </w:tr>
      <w:tr w:rsidR="00114B9A" w:rsidRPr="00A60678" w14:paraId="2F57D4CB" w14:textId="77777777" w:rsidTr="00073BE3">
        <w:tc>
          <w:tcPr>
            <w:tcW w:w="1470" w:type="dxa"/>
          </w:tcPr>
          <w:p w14:paraId="1F45EC74" w14:textId="77777777" w:rsidR="00114B9A" w:rsidRPr="00A60678" w:rsidRDefault="00114B9A" w:rsidP="00073BE3">
            <w:pPr>
              <w:rPr>
                <w:rFonts w:ascii="Cambria" w:hAnsi="Cambria"/>
                <w:szCs w:val="24"/>
              </w:rPr>
            </w:pPr>
            <w:r w:rsidRPr="00A60678">
              <w:rPr>
                <w:rFonts w:ascii="Cambria" w:hAnsi="Cambria"/>
                <w:szCs w:val="24"/>
              </w:rPr>
              <w:t>MPKP</w:t>
            </w:r>
          </w:p>
        </w:tc>
        <w:tc>
          <w:tcPr>
            <w:tcW w:w="6967" w:type="dxa"/>
          </w:tcPr>
          <w:p w14:paraId="588CDF1A" w14:textId="77777777" w:rsidR="00114B9A" w:rsidRPr="00A60678" w:rsidRDefault="00114B9A" w:rsidP="00073BE3">
            <w:pPr>
              <w:jc w:val="both"/>
              <w:rPr>
                <w:rFonts w:ascii="Cambria" w:hAnsi="Cambria"/>
                <w:szCs w:val="24"/>
              </w:rPr>
            </w:pPr>
            <w:r w:rsidRPr="00A60678">
              <w:rPr>
                <w:rFonts w:ascii="Cambria" w:hAnsi="Cambria"/>
                <w:szCs w:val="24"/>
              </w:rPr>
              <w:t>Menyatakan permukaannya persegi</w:t>
            </w:r>
          </w:p>
        </w:tc>
      </w:tr>
      <w:tr w:rsidR="00114B9A" w:rsidRPr="00A60678" w14:paraId="0F79711D" w14:textId="77777777" w:rsidTr="00073BE3">
        <w:tc>
          <w:tcPr>
            <w:tcW w:w="1470" w:type="dxa"/>
          </w:tcPr>
          <w:p w14:paraId="578B3C3F" w14:textId="77777777" w:rsidR="00114B9A" w:rsidRPr="00A60678" w:rsidRDefault="00114B9A" w:rsidP="00073BE3">
            <w:pPr>
              <w:rPr>
                <w:rFonts w:ascii="Cambria" w:hAnsi="Cambria"/>
                <w:szCs w:val="24"/>
              </w:rPr>
            </w:pPr>
            <w:r w:rsidRPr="00A60678">
              <w:rPr>
                <w:rFonts w:ascii="Cambria" w:hAnsi="Cambria"/>
                <w:szCs w:val="24"/>
              </w:rPr>
              <w:t>RLP</w:t>
            </w:r>
          </w:p>
        </w:tc>
        <w:tc>
          <w:tcPr>
            <w:tcW w:w="6967" w:type="dxa"/>
          </w:tcPr>
          <w:p w14:paraId="13932830" w14:textId="77777777" w:rsidR="00114B9A" w:rsidRPr="00A60678" w:rsidRDefault="00114B9A" w:rsidP="00073BE3">
            <w:pPr>
              <w:jc w:val="both"/>
              <w:rPr>
                <w:rFonts w:ascii="Cambria" w:hAnsi="Cambria"/>
                <w:szCs w:val="24"/>
              </w:rPr>
            </w:pPr>
            <w:r w:rsidRPr="00A60678">
              <w:rPr>
                <w:rFonts w:ascii="Cambria" w:hAnsi="Cambria"/>
                <w:szCs w:val="24"/>
              </w:rPr>
              <w:t xml:space="preserve">Rumus luas permukaannya </w:t>
            </w:r>
            <m:oMath>
              <m:d>
                <m:dPr>
                  <m:ctrlPr>
                    <w:rPr>
                      <w:rFonts w:ascii="Cambria Math" w:hAnsi="Cambria Math"/>
                      <w:i/>
                      <w:szCs w:val="24"/>
                    </w:rPr>
                  </m:ctrlPr>
                </m:dPr>
                <m:e>
                  <m:r>
                    <w:rPr>
                      <w:rFonts w:ascii="Cambria Math" w:hAnsi="Cambria Math"/>
                      <w:szCs w:val="24"/>
                    </w:rPr>
                    <m:t>6×P×L</m:t>
                  </m:r>
                </m:e>
              </m:d>
            </m:oMath>
          </w:p>
        </w:tc>
      </w:tr>
      <w:tr w:rsidR="00114B9A" w:rsidRPr="00A60678" w14:paraId="7632B786" w14:textId="77777777" w:rsidTr="00073BE3">
        <w:tc>
          <w:tcPr>
            <w:tcW w:w="1470" w:type="dxa"/>
          </w:tcPr>
          <w:p w14:paraId="40F51770" w14:textId="77777777" w:rsidR="00114B9A" w:rsidRPr="00A60678" w:rsidRDefault="00114B9A" w:rsidP="00073BE3">
            <w:pPr>
              <w:rPr>
                <w:rFonts w:ascii="Cambria" w:hAnsi="Cambria"/>
                <w:szCs w:val="24"/>
              </w:rPr>
            </w:pPr>
            <w:r w:rsidRPr="00A60678">
              <w:rPr>
                <w:rFonts w:ascii="Cambria" w:hAnsi="Cambria"/>
                <w:szCs w:val="24"/>
              </w:rPr>
              <w:t>MPR</w:t>
            </w:r>
          </w:p>
        </w:tc>
        <w:tc>
          <w:tcPr>
            <w:tcW w:w="6967" w:type="dxa"/>
          </w:tcPr>
          <w:p w14:paraId="1590FC7B" w14:textId="77777777" w:rsidR="00114B9A" w:rsidRPr="00A60678" w:rsidRDefault="00114B9A" w:rsidP="00073BE3">
            <w:pPr>
              <w:jc w:val="both"/>
              <w:rPr>
                <w:rFonts w:ascii="Cambria" w:hAnsi="Cambria"/>
                <w:szCs w:val="24"/>
              </w:rPr>
            </w:pPr>
            <w:r w:rsidRPr="00A60678">
              <w:rPr>
                <w:rFonts w:ascii="Cambria" w:hAnsi="Cambria"/>
                <w:szCs w:val="24"/>
              </w:rPr>
              <w:t>Mencari panjang rusuk kubus</w:t>
            </w:r>
          </w:p>
        </w:tc>
      </w:tr>
      <w:tr w:rsidR="00114B9A" w:rsidRPr="00A60678" w14:paraId="514BB39E" w14:textId="77777777" w:rsidTr="00073BE3">
        <w:tc>
          <w:tcPr>
            <w:tcW w:w="1470" w:type="dxa"/>
          </w:tcPr>
          <w:p w14:paraId="12B77C67" w14:textId="77777777" w:rsidR="00114B9A" w:rsidRPr="00A60678" w:rsidRDefault="00114B9A" w:rsidP="00073BE3">
            <w:pPr>
              <w:rPr>
                <w:rFonts w:ascii="Cambria" w:hAnsi="Cambria"/>
                <w:szCs w:val="24"/>
              </w:rPr>
            </w:pPr>
            <w:r w:rsidRPr="00A60678">
              <w:rPr>
                <w:rFonts w:ascii="Cambria" w:hAnsi="Cambria"/>
                <w:szCs w:val="24"/>
              </w:rPr>
              <w:t>MGBP</w:t>
            </w:r>
          </w:p>
        </w:tc>
        <w:tc>
          <w:tcPr>
            <w:tcW w:w="6967" w:type="dxa"/>
          </w:tcPr>
          <w:p w14:paraId="242C447A" w14:textId="77777777" w:rsidR="00114B9A" w:rsidRPr="00A60678" w:rsidRDefault="00114B9A" w:rsidP="00073BE3">
            <w:pPr>
              <w:jc w:val="both"/>
              <w:rPr>
                <w:rFonts w:ascii="Cambria" w:hAnsi="Cambria"/>
                <w:szCs w:val="24"/>
              </w:rPr>
            </w:pPr>
            <w:r w:rsidRPr="00A60678">
              <w:rPr>
                <w:rFonts w:ascii="Cambria" w:hAnsi="Cambria"/>
                <w:szCs w:val="24"/>
              </w:rPr>
              <w:t>Membuat garis bantu pada titik P</w:t>
            </w:r>
          </w:p>
        </w:tc>
      </w:tr>
      <w:tr w:rsidR="00114B9A" w:rsidRPr="00A60678" w14:paraId="2B5704ED" w14:textId="77777777" w:rsidTr="00073BE3">
        <w:tc>
          <w:tcPr>
            <w:tcW w:w="1470" w:type="dxa"/>
          </w:tcPr>
          <w:p w14:paraId="6036902F" w14:textId="77777777" w:rsidR="00114B9A" w:rsidRPr="00A60678" w:rsidRDefault="00114B9A" w:rsidP="00073BE3">
            <w:pPr>
              <w:rPr>
                <w:rFonts w:ascii="Cambria" w:hAnsi="Cambria"/>
                <w:szCs w:val="24"/>
              </w:rPr>
            </w:pPr>
            <w:r w:rsidRPr="00A60678">
              <w:rPr>
                <w:rFonts w:ascii="Cambria" w:hAnsi="Cambria"/>
                <w:szCs w:val="24"/>
              </w:rPr>
              <w:t>ABDSA</w:t>
            </w:r>
          </w:p>
        </w:tc>
        <w:tc>
          <w:tcPr>
            <w:tcW w:w="6967" w:type="dxa"/>
          </w:tcPr>
          <w:p w14:paraId="28464879" w14:textId="77777777" w:rsidR="00114B9A" w:rsidRPr="00A60678" w:rsidRDefault="00114B9A" w:rsidP="00073BE3">
            <w:pPr>
              <w:jc w:val="both"/>
              <w:rPr>
                <w:rFonts w:ascii="Cambria" w:hAnsi="Cambria"/>
                <w:szCs w:val="24"/>
              </w:rPr>
            </w:pPr>
            <w:r w:rsidRPr="00A60678">
              <w:rPr>
                <w:rFonts w:ascii="Cambria" w:hAnsi="Cambria"/>
                <w:szCs w:val="24"/>
              </w:rPr>
              <w:t>Segitiga ABD siku-siku di A</w:t>
            </w:r>
          </w:p>
        </w:tc>
      </w:tr>
      <w:tr w:rsidR="00114B9A" w:rsidRPr="00A60678" w14:paraId="052B3B0C" w14:textId="77777777" w:rsidTr="00073BE3">
        <w:tc>
          <w:tcPr>
            <w:tcW w:w="1470" w:type="dxa"/>
          </w:tcPr>
          <w:p w14:paraId="4464D010" w14:textId="77777777" w:rsidR="00114B9A" w:rsidRPr="00A60678" w:rsidRDefault="00114B9A" w:rsidP="00073BE3">
            <w:pPr>
              <w:rPr>
                <w:rFonts w:ascii="Cambria" w:hAnsi="Cambria"/>
                <w:szCs w:val="24"/>
              </w:rPr>
            </w:pPr>
            <w:r w:rsidRPr="00A60678">
              <w:rPr>
                <w:rFonts w:ascii="Cambria" w:hAnsi="Cambria"/>
                <w:szCs w:val="24"/>
              </w:rPr>
              <w:t>BP</w:t>
            </w:r>
            <m:oMath>
              <m:r>
                <w:rPr>
                  <w:rFonts w:ascii="Cambria Math" w:hAnsi="Cambria Math"/>
                  <w:szCs w:val="24"/>
                </w:rPr>
                <m:t>≠</m:t>
              </m:r>
            </m:oMath>
            <w:r w:rsidRPr="00A60678">
              <w:rPr>
                <w:rFonts w:ascii="Cambria" w:eastAsiaTheme="minorEastAsia" w:hAnsi="Cambria"/>
                <w:szCs w:val="24"/>
              </w:rPr>
              <w:t>PD</w:t>
            </w:r>
          </w:p>
        </w:tc>
        <w:tc>
          <w:tcPr>
            <w:tcW w:w="6967" w:type="dxa"/>
          </w:tcPr>
          <w:p w14:paraId="6A8ED917" w14:textId="77777777" w:rsidR="00114B9A" w:rsidRPr="00A60678" w:rsidRDefault="00114B9A" w:rsidP="00073BE3">
            <w:pPr>
              <w:jc w:val="both"/>
              <w:rPr>
                <w:rFonts w:ascii="Cambria" w:hAnsi="Cambria"/>
                <w:szCs w:val="24"/>
              </w:rPr>
            </w:pPr>
            <w:r w:rsidRPr="00A60678">
              <w:rPr>
                <w:rFonts w:ascii="Cambria" w:hAnsi="Cambria"/>
                <w:szCs w:val="24"/>
              </w:rPr>
              <w:t>Garis BP tidak segaris dengan PD</w:t>
            </w:r>
          </w:p>
        </w:tc>
      </w:tr>
      <w:tr w:rsidR="00114B9A" w:rsidRPr="00A60678" w14:paraId="48020788" w14:textId="77777777" w:rsidTr="00073BE3">
        <w:tc>
          <w:tcPr>
            <w:tcW w:w="1470" w:type="dxa"/>
          </w:tcPr>
          <w:p w14:paraId="66850037" w14:textId="77777777" w:rsidR="00114B9A" w:rsidRPr="00A60678" w:rsidRDefault="00114B9A" w:rsidP="00073BE3">
            <w:pPr>
              <w:rPr>
                <w:rFonts w:ascii="Cambria" w:hAnsi="Cambria"/>
                <w:szCs w:val="24"/>
              </w:rPr>
            </w:pPr>
            <w:r w:rsidRPr="00A60678">
              <w:rPr>
                <w:rFonts w:ascii="Cambria" w:hAnsi="Cambria"/>
                <w:szCs w:val="24"/>
              </w:rPr>
              <w:t>MAPESS</w:t>
            </w:r>
          </w:p>
        </w:tc>
        <w:tc>
          <w:tcPr>
            <w:tcW w:w="6967" w:type="dxa"/>
          </w:tcPr>
          <w:p w14:paraId="17663B6A" w14:textId="77777777" w:rsidR="00114B9A" w:rsidRPr="00A60678" w:rsidRDefault="00114B9A" w:rsidP="00073BE3">
            <w:pPr>
              <w:jc w:val="both"/>
              <w:rPr>
                <w:rFonts w:ascii="Cambria" w:hAnsi="Cambria"/>
                <w:szCs w:val="24"/>
              </w:rPr>
            </w:pPr>
            <w:r w:rsidRPr="00A60678">
              <w:rPr>
                <w:rFonts w:ascii="Cambria" w:hAnsi="Cambria"/>
                <w:szCs w:val="24"/>
              </w:rPr>
              <w:t>Menyatakan APE merupakan segitiga sembarang</w:t>
            </w:r>
          </w:p>
        </w:tc>
      </w:tr>
      <w:tr w:rsidR="00114B9A" w:rsidRPr="00A60678" w14:paraId="2DF2DB6B" w14:textId="77777777" w:rsidTr="00073BE3">
        <w:tc>
          <w:tcPr>
            <w:tcW w:w="1470" w:type="dxa"/>
          </w:tcPr>
          <w:p w14:paraId="10E7C4D3" w14:textId="77777777" w:rsidR="00114B9A" w:rsidRPr="00A60678" w:rsidRDefault="00114B9A" w:rsidP="00073BE3">
            <w:pPr>
              <w:rPr>
                <w:rFonts w:ascii="Cambria" w:hAnsi="Cambria"/>
                <w:szCs w:val="24"/>
              </w:rPr>
            </w:pPr>
            <w:r w:rsidRPr="00A60678">
              <w:rPr>
                <w:rFonts w:ascii="Cambria" w:hAnsi="Cambria"/>
                <w:szCs w:val="24"/>
              </w:rPr>
              <w:t>MABPSS</w:t>
            </w:r>
          </w:p>
        </w:tc>
        <w:tc>
          <w:tcPr>
            <w:tcW w:w="6967" w:type="dxa"/>
          </w:tcPr>
          <w:p w14:paraId="26769305" w14:textId="77777777" w:rsidR="00114B9A" w:rsidRPr="00A60678" w:rsidRDefault="00114B9A" w:rsidP="00073BE3">
            <w:pPr>
              <w:jc w:val="both"/>
              <w:rPr>
                <w:rFonts w:ascii="Cambria" w:hAnsi="Cambria"/>
                <w:szCs w:val="24"/>
              </w:rPr>
            </w:pPr>
            <w:r w:rsidRPr="00A60678">
              <w:rPr>
                <w:rFonts w:ascii="Cambria" w:hAnsi="Cambria"/>
                <w:szCs w:val="24"/>
              </w:rPr>
              <w:t>Menyatakan ABP merupakan segitiga sembarang</w:t>
            </w:r>
          </w:p>
        </w:tc>
      </w:tr>
      <w:tr w:rsidR="00114B9A" w:rsidRPr="00A60678" w14:paraId="17BFCA1C" w14:textId="77777777" w:rsidTr="00073BE3">
        <w:tc>
          <w:tcPr>
            <w:tcW w:w="1470" w:type="dxa"/>
          </w:tcPr>
          <w:p w14:paraId="58D85EFA" w14:textId="77777777" w:rsidR="00114B9A" w:rsidRPr="00A60678" w:rsidRDefault="00114B9A" w:rsidP="00073BE3">
            <w:pPr>
              <w:rPr>
                <w:rFonts w:ascii="Cambria" w:hAnsi="Cambria"/>
                <w:szCs w:val="24"/>
              </w:rPr>
            </w:pPr>
            <w:r w:rsidRPr="00A60678">
              <w:rPr>
                <w:rFonts w:ascii="Cambria" w:hAnsi="Cambria"/>
                <w:szCs w:val="24"/>
              </w:rPr>
              <w:lastRenderedPageBreak/>
              <w:t>MASC</w:t>
            </w:r>
          </w:p>
        </w:tc>
        <w:tc>
          <w:tcPr>
            <w:tcW w:w="6967" w:type="dxa"/>
          </w:tcPr>
          <w:p w14:paraId="7FC0851E" w14:textId="77777777" w:rsidR="00114B9A" w:rsidRPr="00A60678" w:rsidRDefault="00114B9A" w:rsidP="00073BE3">
            <w:pPr>
              <w:jc w:val="both"/>
              <w:rPr>
                <w:rFonts w:ascii="Cambria" w:hAnsi="Cambria"/>
                <w:szCs w:val="24"/>
              </w:rPr>
            </w:pPr>
            <w:r w:rsidRPr="00A60678">
              <w:rPr>
                <w:rFonts w:ascii="Cambria" w:hAnsi="Cambria"/>
                <w:szCs w:val="24"/>
              </w:rPr>
              <w:t xml:space="preserve">Menggunakan aturan sinus </w:t>
            </w:r>
            <w:r w:rsidRPr="00A60678">
              <w:rPr>
                <w:rFonts w:ascii="Cambria" w:hAnsi="Cambria"/>
                <w:i/>
                <w:szCs w:val="24"/>
              </w:rPr>
              <w:t>cosinus</w:t>
            </w:r>
            <w:r w:rsidRPr="00A60678">
              <w:rPr>
                <w:rFonts w:ascii="Cambria" w:hAnsi="Cambria"/>
                <w:szCs w:val="24"/>
              </w:rPr>
              <w:t xml:space="preserve"> </w:t>
            </w:r>
            <w:r w:rsidRPr="00A60678">
              <w:rPr>
                <w:rFonts w:ascii="Cambria" w:eastAsiaTheme="minorEastAsia" w:hAnsi="Cambria"/>
                <w:szCs w:val="24"/>
              </w:rPr>
              <w:t>(segitiga sembarang)</w:t>
            </w:r>
          </w:p>
        </w:tc>
      </w:tr>
      <w:tr w:rsidR="00114B9A" w:rsidRPr="00A60678" w14:paraId="4B5BF5C7" w14:textId="77777777" w:rsidTr="00073BE3">
        <w:tc>
          <w:tcPr>
            <w:tcW w:w="1470" w:type="dxa"/>
          </w:tcPr>
          <w:p w14:paraId="33B9518A" w14:textId="77777777" w:rsidR="00114B9A" w:rsidRPr="00A60678" w:rsidRDefault="00114B9A" w:rsidP="00073BE3">
            <w:pPr>
              <w:rPr>
                <w:rFonts w:ascii="Cambria" w:hAnsi="Cambria"/>
                <w:szCs w:val="24"/>
              </w:rPr>
            </w:pPr>
            <w:r w:rsidRPr="00A60678">
              <w:rPr>
                <w:rFonts w:ascii="Cambria" w:hAnsi="Cambria"/>
                <w:szCs w:val="24"/>
              </w:rPr>
              <w:t>MBSP</w:t>
            </w:r>
          </w:p>
        </w:tc>
        <w:tc>
          <w:tcPr>
            <w:tcW w:w="6967" w:type="dxa"/>
          </w:tcPr>
          <w:p w14:paraId="6779EBE7" w14:textId="77777777" w:rsidR="00114B9A" w:rsidRPr="00A60678" w:rsidRDefault="00114B9A" w:rsidP="00073BE3">
            <w:pPr>
              <w:jc w:val="both"/>
              <w:rPr>
                <w:rFonts w:ascii="Cambria" w:hAnsi="Cambria"/>
                <w:szCs w:val="24"/>
              </w:rPr>
            </w:pPr>
            <w:r w:rsidRPr="00A60678">
              <w:rPr>
                <w:rFonts w:ascii="Cambria" w:hAnsi="Cambria"/>
                <w:szCs w:val="24"/>
              </w:rPr>
              <w:t>Mencari besar sudut P</w:t>
            </w:r>
          </w:p>
        </w:tc>
      </w:tr>
      <w:tr w:rsidR="00114B9A" w:rsidRPr="00A60678" w14:paraId="7E0FB155" w14:textId="77777777" w:rsidTr="00073BE3">
        <w:tc>
          <w:tcPr>
            <w:tcW w:w="1470" w:type="dxa"/>
          </w:tcPr>
          <w:p w14:paraId="21F0AC9C" w14:textId="77777777" w:rsidR="00114B9A" w:rsidRPr="00A60678" w:rsidRDefault="00114B9A" w:rsidP="00073BE3">
            <w:pPr>
              <w:rPr>
                <w:rFonts w:ascii="Cambria" w:hAnsi="Cambria"/>
                <w:szCs w:val="24"/>
              </w:rPr>
            </w:pPr>
            <w:r w:rsidRPr="00A60678">
              <w:rPr>
                <w:rFonts w:ascii="Cambria" w:hAnsi="Cambria"/>
                <w:szCs w:val="24"/>
              </w:rPr>
              <w:t>MRPA</w:t>
            </w:r>
          </w:p>
        </w:tc>
        <w:tc>
          <w:tcPr>
            <w:tcW w:w="6967" w:type="dxa"/>
          </w:tcPr>
          <w:p w14:paraId="291AA3EE" w14:textId="77777777" w:rsidR="00114B9A" w:rsidRPr="00A60678" w:rsidRDefault="00114B9A" w:rsidP="00073BE3">
            <w:pPr>
              <w:jc w:val="both"/>
              <w:rPr>
                <w:rFonts w:ascii="Cambria" w:hAnsi="Cambria"/>
                <w:szCs w:val="24"/>
              </w:rPr>
            </w:pPr>
            <w:r w:rsidRPr="00A60678">
              <w:rPr>
                <w:rFonts w:ascii="Cambria" w:hAnsi="Cambria"/>
                <w:szCs w:val="24"/>
              </w:rPr>
              <w:t>Melakukan rotasi bidang ABFE pusat dititik A</w:t>
            </w:r>
          </w:p>
        </w:tc>
      </w:tr>
      <w:tr w:rsidR="00114B9A" w:rsidRPr="00A60678" w14:paraId="5CA44101" w14:textId="77777777" w:rsidTr="00073BE3">
        <w:tc>
          <w:tcPr>
            <w:tcW w:w="1470" w:type="dxa"/>
          </w:tcPr>
          <w:p w14:paraId="3B12FBD8" w14:textId="77777777" w:rsidR="00114B9A" w:rsidRPr="00A60678" w:rsidRDefault="00114B9A" w:rsidP="00073BE3">
            <w:pPr>
              <w:rPr>
                <w:rFonts w:ascii="Cambria" w:hAnsi="Cambria"/>
                <w:szCs w:val="24"/>
              </w:rPr>
            </w:pPr>
            <w:r w:rsidRPr="00A60678">
              <w:rPr>
                <w:rFonts w:ascii="Cambria" w:hAnsi="Cambria"/>
                <w:szCs w:val="24"/>
              </w:rPr>
              <w:t>MBSA</w:t>
            </w:r>
          </w:p>
        </w:tc>
        <w:tc>
          <w:tcPr>
            <w:tcW w:w="6967" w:type="dxa"/>
          </w:tcPr>
          <w:p w14:paraId="625471F2" w14:textId="77777777" w:rsidR="00114B9A" w:rsidRPr="00A60678" w:rsidRDefault="00114B9A" w:rsidP="00073BE3">
            <w:pPr>
              <w:jc w:val="both"/>
              <w:rPr>
                <w:rFonts w:ascii="Cambria" w:hAnsi="Cambria"/>
                <w:szCs w:val="24"/>
              </w:rPr>
            </w:pPr>
            <w:r w:rsidRPr="00A60678">
              <w:rPr>
                <w:rFonts w:ascii="Cambria" w:hAnsi="Cambria"/>
                <w:szCs w:val="24"/>
              </w:rPr>
              <w:t xml:space="preserve">Menyatakan besar sudut A </w:t>
            </w:r>
            <m:oMath>
              <m:r>
                <w:rPr>
                  <w:rFonts w:ascii="Cambria Math" w:hAnsi="Cambria Math"/>
                  <w:szCs w:val="24"/>
                </w:rPr>
                <m:t>90°</m:t>
              </m:r>
            </m:oMath>
            <w:r w:rsidRPr="00A60678">
              <w:rPr>
                <w:rFonts w:ascii="Cambria" w:eastAsiaTheme="minorEastAsia" w:hAnsi="Cambria"/>
                <w:szCs w:val="24"/>
              </w:rPr>
              <w:t xml:space="preserve"> </w:t>
            </w:r>
          </w:p>
        </w:tc>
      </w:tr>
      <w:tr w:rsidR="00114B9A" w:rsidRPr="00A60678" w14:paraId="0364E598" w14:textId="77777777" w:rsidTr="00073BE3">
        <w:tc>
          <w:tcPr>
            <w:tcW w:w="1470" w:type="dxa"/>
          </w:tcPr>
          <w:p w14:paraId="245EB961" w14:textId="77777777" w:rsidR="00114B9A" w:rsidRPr="00A60678" w:rsidRDefault="00114B9A" w:rsidP="00073BE3">
            <w:pPr>
              <w:rPr>
                <w:rFonts w:ascii="Cambria" w:hAnsi="Cambria"/>
                <w:szCs w:val="24"/>
              </w:rPr>
            </w:pPr>
            <w:r w:rsidRPr="00A60678">
              <w:rPr>
                <w:rFonts w:ascii="Cambria" w:hAnsi="Cambria"/>
                <w:szCs w:val="24"/>
              </w:rPr>
              <w:t>MBSPa</w:t>
            </w:r>
          </w:p>
        </w:tc>
        <w:tc>
          <w:tcPr>
            <w:tcW w:w="6967" w:type="dxa"/>
          </w:tcPr>
          <w:p w14:paraId="60FA74EF" w14:textId="77777777" w:rsidR="00114B9A" w:rsidRPr="00A60678" w:rsidRDefault="00114B9A" w:rsidP="00073BE3">
            <w:pPr>
              <w:jc w:val="both"/>
              <w:rPr>
                <w:rFonts w:ascii="Cambria" w:hAnsi="Cambria"/>
                <w:szCs w:val="24"/>
              </w:rPr>
            </w:pPr>
            <w:r w:rsidRPr="00A60678">
              <w:rPr>
                <w:rFonts w:ascii="Cambria" w:hAnsi="Cambria"/>
                <w:szCs w:val="24"/>
              </w:rPr>
              <w:t xml:space="preserve">Menyatakan besar sudut Pa </w:t>
            </w:r>
            <m:oMath>
              <m:r>
                <w:rPr>
                  <w:rFonts w:ascii="Cambria Math" w:hAnsi="Cambria Math"/>
                  <w:szCs w:val="24"/>
                </w:rPr>
                <m:t>45°</m:t>
              </m:r>
            </m:oMath>
            <w:r w:rsidRPr="00A60678">
              <w:rPr>
                <w:rFonts w:ascii="Cambria" w:eastAsiaTheme="minorEastAsia" w:hAnsi="Cambria"/>
                <w:szCs w:val="24"/>
              </w:rPr>
              <w:t xml:space="preserve"> (segitiga siku-siku dan sama kaki)</w:t>
            </w:r>
          </w:p>
        </w:tc>
      </w:tr>
      <w:tr w:rsidR="00114B9A" w:rsidRPr="00A60678" w14:paraId="67EFF2F7" w14:textId="77777777" w:rsidTr="00073BE3">
        <w:tc>
          <w:tcPr>
            <w:tcW w:w="1470" w:type="dxa"/>
          </w:tcPr>
          <w:p w14:paraId="50C8B9DB" w14:textId="77777777" w:rsidR="00114B9A" w:rsidRPr="00A60678" w:rsidRDefault="00114B9A" w:rsidP="00073BE3">
            <w:pPr>
              <w:rPr>
                <w:rFonts w:ascii="Cambria" w:hAnsi="Cambria"/>
                <w:szCs w:val="24"/>
              </w:rPr>
            </w:pPr>
            <w:r w:rsidRPr="00A60678">
              <w:rPr>
                <w:rFonts w:ascii="Cambria" w:hAnsi="Cambria"/>
                <w:szCs w:val="24"/>
              </w:rPr>
              <w:t>MGPP’</w:t>
            </w:r>
          </w:p>
        </w:tc>
        <w:tc>
          <w:tcPr>
            <w:tcW w:w="6967" w:type="dxa"/>
          </w:tcPr>
          <w:p w14:paraId="3F8EE4E5" w14:textId="77777777" w:rsidR="00114B9A" w:rsidRPr="00A60678" w:rsidRDefault="00114B9A" w:rsidP="00073BE3">
            <w:pPr>
              <w:jc w:val="both"/>
              <w:rPr>
                <w:rFonts w:ascii="Cambria" w:hAnsi="Cambria"/>
                <w:szCs w:val="24"/>
              </w:rPr>
            </w:pPr>
            <w:r w:rsidRPr="00A60678">
              <w:rPr>
                <w:rFonts w:ascii="Cambria" w:hAnsi="Cambria"/>
                <w:szCs w:val="24"/>
              </w:rPr>
              <w:t>Membuat garis bantu PP’</w:t>
            </w:r>
          </w:p>
        </w:tc>
      </w:tr>
      <w:tr w:rsidR="00114B9A" w:rsidRPr="00A60678" w14:paraId="5DB5061C" w14:textId="77777777" w:rsidTr="00073BE3">
        <w:tc>
          <w:tcPr>
            <w:tcW w:w="1470" w:type="dxa"/>
          </w:tcPr>
          <w:p w14:paraId="7B48DC65" w14:textId="77777777" w:rsidR="00114B9A" w:rsidRPr="00A60678" w:rsidRDefault="00114B9A" w:rsidP="00073BE3">
            <w:pPr>
              <w:rPr>
                <w:rFonts w:ascii="Cambria" w:hAnsi="Cambria"/>
                <w:szCs w:val="24"/>
              </w:rPr>
            </w:pPr>
            <w:r w:rsidRPr="00A60678">
              <w:rPr>
                <w:rFonts w:ascii="Cambria" w:hAnsi="Cambria"/>
                <w:szCs w:val="24"/>
              </w:rPr>
              <w:t>MBSPb</w:t>
            </w:r>
          </w:p>
        </w:tc>
        <w:tc>
          <w:tcPr>
            <w:tcW w:w="6967" w:type="dxa"/>
          </w:tcPr>
          <w:p w14:paraId="353C19C2" w14:textId="77777777" w:rsidR="00114B9A" w:rsidRPr="00A60678" w:rsidRDefault="00114B9A" w:rsidP="00073BE3">
            <w:pPr>
              <w:jc w:val="both"/>
              <w:rPr>
                <w:rFonts w:ascii="Cambria" w:hAnsi="Cambria"/>
                <w:szCs w:val="24"/>
              </w:rPr>
            </w:pPr>
            <w:r w:rsidRPr="00A60678">
              <w:rPr>
                <w:rFonts w:ascii="Cambria" w:hAnsi="Cambria"/>
                <w:szCs w:val="24"/>
              </w:rPr>
              <w:t xml:space="preserve">Menyatakan besar sudut Pb </w:t>
            </w:r>
            <m:oMath>
              <m:r>
                <w:rPr>
                  <w:rFonts w:ascii="Cambria Math" w:hAnsi="Cambria Math"/>
                  <w:szCs w:val="24"/>
                </w:rPr>
                <m:t>90°</m:t>
              </m:r>
            </m:oMath>
            <w:r w:rsidRPr="00A60678">
              <w:rPr>
                <w:rFonts w:ascii="Cambria" w:eastAsiaTheme="minorEastAsia" w:hAnsi="Cambria"/>
                <w:szCs w:val="24"/>
              </w:rPr>
              <w:t xml:space="preserve"> (segitiga siku siku dan sama kaki)</w:t>
            </w:r>
          </w:p>
        </w:tc>
      </w:tr>
      <w:tr w:rsidR="00114B9A" w:rsidRPr="00A60678" w14:paraId="48949729" w14:textId="77777777" w:rsidTr="00073BE3">
        <w:tc>
          <w:tcPr>
            <w:tcW w:w="1470" w:type="dxa"/>
          </w:tcPr>
          <w:p w14:paraId="04B849D3" w14:textId="77777777" w:rsidR="00114B9A" w:rsidRPr="00A60678" w:rsidRDefault="00114B9A" w:rsidP="00073BE3">
            <w:pPr>
              <w:rPr>
                <w:rFonts w:ascii="Cambria" w:hAnsi="Cambria"/>
                <w:szCs w:val="24"/>
              </w:rPr>
            </w:pPr>
            <w:r w:rsidRPr="00A60678">
              <w:rPr>
                <w:rFonts w:ascii="Cambria" w:hAnsi="Cambria"/>
                <w:szCs w:val="24"/>
              </w:rPr>
              <w:t>MBSP</w:t>
            </w:r>
          </w:p>
        </w:tc>
        <w:tc>
          <w:tcPr>
            <w:tcW w:w="6967" w:type="dxa"/>
          </w:tcPr>
          <w:p w14:paraId="2CF4DB7A" w14:textId="77777777" w:rsidR="00114B9A" w:rsidRPr="00A60678" w:rsidRDefault="00114B9A" w:rsidP="00073BE3">
            <w:pPr>
              <w:jc w:val="both"/>
              <w:rPr>
                <w:rFonts w:ascii="Cambria" w:hAnsi="Cambria"/>
                <w:szCs w:val="24"/>
              </w:rPr>
            </w:pPr>
            <w:r w:rsidRPr="00A60678">
              <w:rPr>
                <w:rFonts w:ascii="Cambria" w:hAnsi="Cambria"/>
                <w:szCs w:val="24"/>
              </w:rPr>
              <w:t xml:space="preserve">Menyatakan besar sudut P </w:t>
            </w:r>
            <m:oMath>
              <m:r>
                <w:rPr>
                  <w:rFonts w:ascii="Cambria Math" w:hAnsi="Cambria Math"/>
                  <w:szCs w:val="24"/>
                </w:rPr>
                <m:t>135°</m:t>
              </m:r>
            </m:oMath>
            <w:r w:rsidRPr="00A60678">
              <w:rPr>
                <w:rFonts w:ascii="Cambria" w:eastAsiaTheme="minorEastAsia" w:hAnsi="Cambria"/>
                <w:szCs w:val="24"/>
              </w:rPr>
              <w:t xml:space="preserve"> (</w:t>
            </w:r>
            <m:oMath>
              <m:r>
                <w:rPr>
                  <w:rFonts w:ascii="Cambria Math" w:eastAsiaTheme="minorEastAsia" w:hAnsi="Cambria Math"/>
                  <w:szCs w:val="24"/>
                </w:rPr>
                <m:t>45°+90°</m:t>
              </m:r>
            </m:oMath>
            <w:r w:rsidRPr="00A60678">
              <w:rPr>
                <w:rFonts w:ascii="Cambria" w:eastAsiaTheme="minorEastAsia" w:hAnsi="Cambria"/>
                <w:szCs w:val="24"/>
              </w:rPr>
              <w:t>)</w:t>
            </w:r>
          </w:p>
        </w:tc>
      </w:tr>
      <w:tr w:rsidR="00114B9A" w:rsidRPr="00A60678" w14:paraId="63D7030A" w14:textId="77777777" w:rsidTr="00073BE3">
        <w:tc>
          <w:tcPr>
            <w:tcW w:w="1470" w:type="dxa"/>
          </w:tcPr>
          <w:p w14:paraId="0777D072" w14:textId="77777777" w:rsidR="00114B9A" w:rsidRPr="00A60678" w:rsidRDefault="00114B9A" w:rsidP="00073BE3">
            <w:pPr>
              <w:rPr>
                <w:rFonts w:ascii="Cambria" w:hAnsi="Cambria"/>
                <w:szCs w:val="24"/>
              </w:rPr>
            </w:pPr>
            <w:r w:rsidRPr="00A60678">
              <w:rPr>
                <w:rFonts w:ascii="Cambria" w:hAnsi="Cambria"/>
                <w:szCs w:val="24"/>
              </w:rPr>
              <w:t>MAC</w:t>
            </w:r>
          </w:p>
        </w:tc>
        <w:tc>
          <w:tcPr>
            <w:tcW w:w="6967" w:type="dxa"/>
          </w:tcPr>
          <w:p w14:paraId="1A846302" w14:textId="77777777" w:rsidR="00114B9A" w:rsidRPr="00A60678" w:rsidRDefault="00114B9A" w:rsidP="00073BE3">
            <w:pPr>
              <w:jc w:val="both"/>
              <w:rPr>
                <w:rFonts w:ascii="Cambria" w:hAnsi="Cambria"/>
                <w:szCs w:val="24"/>
              </w:rPr>
            </w:pPr>
            <w:r w:rsidRPr="00A60678">
              <w:rPr>
                <w:rFonts w:ascii="Cambria" w:hAnsi="Cambria"/>
                <w:szCs w:val="24"/>
              </w:rPr>
              <w:t xml:space="preserve">Menggunakan aturan </w:t>
            </w:r>
            <w:r w:rsidRPr="00A60678">
              <w:rPr>
                <w:rFonts w:ascii="Cambria" w:hAnsi="Cambria"/>
                <w:i/>
                <w:szCs w:val="24"/>
              </w:rPr>
              <w:t>cosinus</w:t>
            </w:r>
            <w:r w:rsidRPr="00A60678">
              <w:rPr>
                <w:rFonts w:ascii="Cambria" w:hAnsi="Cambria"/>
                <w:szCs w:val="24"/>
              </w:rPr>
              <w:t xml:space="preserve"> </w:t>
            </w:r>
            <m:oMath>
              <m:sSup>
                <m:sSupPr>
                  <m:ctrlPr>
                    <w:rPr>
                      <w:rFonts w:ascii="Cambria Math" w:hAnsi="Cambria Math"/>
                      <w:i/>
                      <w:szCs w:val="24"/>
                    </w:rPr>
                  </m:ctrlPr>
                </m:sSupPr>
                <m:e>
                  <m:r>
                    <w:rPr>
                      <w:rFonts w:ascii="Cambria Math" w:hAnsi="Cambria Math"/>
                      <w:szCs w:val="24"/>
                    </w:rPr>
                    <m:t>a</m:t>
                  </m:r>
                </m:e>
                <m:sup>
                  <m:r>
                    <w:rPr>
                      <w:rFonts w:ascii="Cambria Math" w:hAnsi="Cambria Math"/>
                      <w:szCs w:val="24"/>
                    </w:rPr>
                    <m:t>2</m:t>
                  </m:r>
                </m:sup>
              </m:sSup>
              <m:r>
                <w:rPr>
                  <w:rFonts w:ascii="Cambria Math" w:hAnsi="Cambria Math"/>
                  <w:szCs w:val="24"/>
                </w:rPr>
                <m:t>=</m:t>
              </m:r>
              <m:sSup>
                <m:sSupPr>
                  <m:ctrlPr>
                    <w:rPr>
                      <w:rFonts w:ascii="Cambria Math" w:hAnsi="Cambria Math"/>
                      <w:i/>
                      <w:szCs w:val="24"/>
                    </w:rPr>
                  </m:ctrlPr>
                </m:sSupPr>
                <m:e>
                  <m:r>
                    <w:rPr>
                      <w:rFonts w:ascii="Cambria Math" w:hAnsi="Cambria Math"/>
                      <w:szCs w:val="24"/>
                    </w:rPr>
                    <m:t>b</m:t>
                  </m:r>
                </m:e>
                <m:sup>
                  <m:r>
                    <w:rPr>
                      <w:rFonts w:ascii="Cambria Math" w:hAnsi="Cambria Math"/>
                      <w:szCs w:val="24"/>
                    </w:rPr>
                    <m:t>2</m:t>
                  </m:r>
                </m:sup>
              </m:sSup>
              <m:r>
                <w:rPr>
                  <w:rFonts w:ascii="Cambria Math" w:hAnsi="Cambria Math"/>
                  <w:szCs w:val="24"/>
                </w:rPr>
                <m:t>+</m:t>
              </m:r>
              <m:sSup>
                <m:sSupPr>
                  <m:ctrlPr>
                    <w:rPr>
                      <w:rFonts w:ascii="Cambria Math" w:hAnsi="Cambria Math"/>
                      <w:i/>
                      <w:szCs w:val="24"/>
                    </w:rPr>
                  </m:ctrlPr>
                </m:sSupPr>
                <m:e>
                  <m:r>
                    <w:rPr>
                      <w:rFonts w:ascii="Cambria Math" w:hAnsi="Cambria Math"/>
                      <w:szCs w:val="24"/>
                    </w:rPr>
                    <m:t>c</m:t>
                  </m:r>
                </m:e>
                <m:sup>
                  <m:r>
                    <w:rPr>
                      <w:rFonts w:ascii="Cambria Math" w:hAnsi="Cambria Math"/>
                      <w:szCs w:val="24"/>
                    </w:rPr>
                    <m:t>2</m:t>
                  </m:r>
                </m:sup>
              </m:sSup>
              <m:r>
                <w:rPr>
                  <w:rFonts w:ascii="Cambria Math" w:hAnsi="Cambria Math"/>
                  <w:szCs w:val="24"/>
                </w:rPr>
                <m:t>-2bc.cosα</m:t>
              </m:r>
            </m:oMath>
            <w:r w:rsidRPr="00A60678">
              <w:rPr>
                <w:rFonts w:ascii="Cambria" w:eastAsiaTheme="minorEastAsia" w:hAnsi="Cambria"/>
                <w:szCs w:val="24"/>
              </w:rPr>
              <w:t xml:space="preserve"> (segitiga sembarang)</w:t>
            </w:r>
          </w:p>
        </w:tc>
      </w:tr>
      <w:tr w:rsidR="00114B9A" w:rsidRPr="00A60678" w14:paraId="73762FA6" w14:textId="77777777" w:rsidTr="00073BE3">
        <w:tc>
          <w:tcPr>
            <w:tcW w:w="1470" w:type="dxa"/>
          </w:tcPr>
          <w:p w14:paraId="4A9C8321" w14:textId="77777777" w:rsidR="00114B9A" w:rsidRPr="00A60678" w:rsidRDefault="00114B9A" w:rsidP="00073BE3">
            <w:pPr>
              <w:rPr>
                <w:rFonts w:ascii="Cambria" w:hAnsi="Cambria"/>
                <w:szCs w:val="24"/>
              </w:rPr>
            </w:pPr>
            <w:r w:rsidRPr="00A60678">
              <w:rPr>
                <w:rFonts w:ascii="Cambria" w:hAnsi="Cambria"/>
                <w:szCs w:val="24"/>
              </w:rPr>
              <w:t>MPA=X</w:t>
            </w:r>
          </w:p>
        </w:tc>
        <w:tc>
          <w:tcPr>
            <w:tcW w:w="6967" w:type="dxa"/>
          </w:tcPr>
          <w:p w14:paraId="715F636D" w14:textId="77777777" w:rsidR="00114B9A" w:rsidRPr="00A60678" w:rsidRDefault="00114B9A" w:rsidP="00073BE3">
            <w:pPr>
              <w:jc w:val="both"/>
              <w:rPr>
                <w:rFonts w:ascii="Cambria" w:hAnsi="Cambria"/>
                <w:szCs w:val="24"/>
              </w:rPr>
            </w:pPr>
            <w:r w:rsidRPr="00A60678">
              <w:rPr>
                <w:rFonts w:ascii="Cambria" w:hAnsi="Cambria"/>
                <w:szCs w:val="24"/>
              </w:rPr>
              <w:t>Menyatakan panjang A=X (rusuk kubus)</w:t>
            </w:r>
          </w:p>
        </w:tc>
      </w:tr>
      <w:tr w:rsidR="00114B9A" w:rsidRPr="00A60678" w14:paraId="460DB861" w14:textId="77777777" w:rsidTr="00073BE3">
        <w:tc>
          <w:tcPr>
            <w:tcW w:w="1470" w:type="dxa"/>
          </w:tcPr>
          <w:p w14:paraId="180EF89B" w14:textId="77777777" w:rsidR="00114B9A" w:rsidRPr="00A60678" w:rsidRDefault="00114B9A" w:rsidP="00073BE3">
            <w:pPr>
              <w:rPr>
                <w:rFonts w:ascii="Cambria" w:hAnsi="Cambria"/>
                <w:szCs w:val="24"/>
              </w:rPr>
            </w:pPr>
            <w:r w:rsidRPr="00A60678">
              <w:rPr>
                <w:rFonts w:ascii="Cambria" w:hAnsi="Cambria"/>
                <w:szCs w:val="24"/>
              </w:rPr>
              <w:t>C135</w:t>
            </w:r>
          </w:p>
        </w:tc>
        <w:tc>
          <w:tcPr>
            <w:tcW w:w="6967" w:type="dxa"/>
          </w:tcPr>
          <w:p w14:paraId="11640B2F" w14:textId="77777777" w:rsidR="00114B9A" w:rsidRPr="00A60678" w:rsidRDefault="00114B9A" w:rsidP="00073BE3">
            <w:pPr>
              <w:jc w:val="both"/>
              <w:rPr>
                <w:rFonts w:ascii="Cambria" w:hAnsi="Cambria"/>
                <w:szCs w:val="24"/>
              </w:rPr>
            </w:pPr>
            <w:r w:rsidRPr="00A60678">
              <w:rPr>
                <w:rFonts w:ascii="Cambria" w:hAnsi="Cambria"/>
                <w:szCs w:val="24"/>
              </w:rPr>
              <w:t>Cos 135</w:t>
            </w:r>
            <m:oMath>
              <m:r>
                <w:rPr>
                  <w:rFonts w:ascii="Cambria Math" w:hAnsi="Cambria Math"/>
                  <w:szCs w:val="24"/>
                </w:rPr>
                <m:t>°</m:t>
              </m:r>
            </m:oMath>
            <w:r w:rsidRPr="00A60678">
              <w:rPr>
                <w:rFonts w:ascii="Cambria" w:eastAsiaTheme="minorEastAsia" w:hAnsi="Cambria"/>
                <w:szCs w:val="24"/>
              </w:rPr>
              <w:t>=Cos 45</w:t>
            </w:r>
            <m:oMath>
              <m:r>
                <w:rPr>
                  <w:rFonts w:ascii="Cambria Math" w:eastAsiaTheme="minorEastAsia" w:hAnsi="Cambria Math"/>
                  <w:szCs w:val="24"/>
                </w:rPr>
                <m:t>°</m:t>
              </m:r>
            </m:oMath>
            <w:r w:rsidRPr="00A60678">
              <w:rPr>
                <w:rFonts w:ascii="Cambria" w:eastAsiaTheme="minorEastAsia" w:hAnsi="Cambria"/>
                <w:szCs w:val="24"/>
              </w:rPr>
              <w:t>=</w:t>
            </w:r>
            <m:oMath>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m:t>
                  </m:r>
                </m:den>
              </m:f>
              <m:rad>
                <m:radPr>
                  <m:degHide m:val="1"/>
                  <m:ctrlPr>
                    <w:rPr>
                      <w:rFonts w:ascii="Cambria Math" w:eastAsiaTheme="minorEastAsia" w:hAnsi="Cambria Math"/>
                      <w:i/>
                      <w:szCs w:val="24"/>
                    </w:rPr>
                  </m:ctrlPr>
                </m:radPr>
                <m:deg/>
                <m:e>
                  <m:r>
                    <w:rPr>
                      <w:rFonts w:ascii="Cambria Math" w:eastAsiaTheme="minorEastAsia" w:hAnsi="Cambria Math"/>
                      <w:szCs w:val="24"/>
                    </w:rPr>
                    <m:t>2</m:t>
                  </m:r>
                </m:e>
              </m:rad>
            </m:oMath>
            <w:r w:rsidRPr="00A60678">
              <w:rPr>
                <w:rFonts w:ascii="Cambria" w:eastAsiaTheme="minorEastAsia" w:hAnsi="Cambria"/>
                <w:szCs w:val="24"/>
              </w:rPr>
              <w:t xml:space="preserve"> (dikuadran 2)</w:t>
            </w:r>
          </w:p>
        </w:tc>
      </w:tr>
      <w:tr w:rsidR="00114B9A" w:rsidRPr="00A60678" w14:paraId="642D795C" w14:textId="77777777" w:rsidTr="00073BE3">
        <w:tc>
          <w:tcPr>
            <w:tcW w:w="1470" w:type="dxa"/>
          </w:tcPr>
          <w:p w14:paraId="176744D2" w14:textId="77777777" w:rsidR="00114B9A" w:rsidRPr="00A60678" w:rsidRDefault="005B5863" w:rsidP="00073BE3">
            <w:pPr>
              <w:rPr>
                <w:rFonts w:ascii="Cambria" w:hAnsi="Cambria"/>
                <w:szCs w:val="24"/>
              </w:rPr>
            </w:pP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m:t>
              </m:r>
              <m:sSup>
                <m:sSupPr>
                  <m:ctrlPr>
                    <w:rPr>
                      <w:rFonts w:ascii="Cambria Math" w:hAnsi="Cambria Math"/>
                      <w:i/>
                      <w:szCs w:val="24"/>
                    </w:rPr>
                  </m:ctrlPr>
                </m:sSupPr>
                <m:e>
                  <m:r>
                    <w:rPr>
                      <w:rFonts w:ascii="Cambria Math" w:hAnsi="Cambria Math"/>
                      <w:szCs w:val="24"/>
                    </w:rPr>
                    <m:t>S</m:t>
                  </m:r>
                </m:e>
                <m:sup>
                  <m:r>
                    <w:rPr>
                      <w:rFonts w:ascii="Cambria Math" w:hAnsi="Cambria Math"/>
                      <w:szCs w:val="24"/>
                    </w:rPr>
                    <m:t>2</m:t>
                  </m:r>
                </m:sup>
              </m:sSup>
            </m:oMath>
            <w:r w:rsidR="00114B9A" w:rsidRPr="00A60678">
              <w:rPr>
                <w:rFonts w:ascii="Cambria" w:eastAsiaTheme="minorEastAsia" w:hAnsi="Cambria"/>
                <w:szCs w:val="24"/>
              </w:rPr>
              <w:t xml:space="preserve"> </w:t>
            </w:r>
          </w:p>
        </w:tc>
        <w:tc>
          <w:tcPr>
            <w:tcW w:w="6967" w:type="dxa"/>
          </w:tcPr>
          <w:p w14:paraId="6FC7EF1F" w14:textId="77777777" w:rsidR="00114B9A" w:rsidRPr="00A60678" w:rsidRDefault="005B5863" w:rsidP="00073BE3">
            <w:pPr>
              <w:jc w:val="both"/>
              <w:rPr>
                <w:rFonts w:ascii="Cambria" w:hAnsi="Cambria"/>
                <w:szCs w:val="24"/>
              </w:rPr>
            </w:pP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oMath>
            <w:r w:rsidR="00114B9A" w:rsidRPr="00A60678">
              <w:rPr>
                <w:rFonts w:ascii="Cambria" w:eastAsiaTheme="minorEastAsia" w:hAnsi="Cambria"/>
                <w:szCs w:val="24"/>
              </w:rPr>
              <w:t xml:space="preserve"> sama dengan luas satu permukaan kubus </w:t>
            </w:r>
            <m:oMath>
              <m:sSup>
                <m:sSupPr>
                  <m:ctrlPr>
                    <w:rPr>
                      <w:rFonts w:ascii="Cambria Math" w:eastAsiaTheme="minorEastAsia" w:hAnsi="Cambria Math"/>
                      <w:i/>
                      <w:szCs w:val="24"/>
                    </w:rPr>
                  </m:ctrlPr>
                </m:sSupPr>
                <m:e>
                  <m:r>
                    <w:rPr>
                      <w:rFonts w:ascii="Cambria Math" w:eastAsiaTheme="minorEastAsia" w:hAnsi="Cambria Math"/>
                      <w:szCs w:val="24"/>
                    </w:rPr>
                    <m:t>S</m:t>
                  </m:r>
                </m:e>
                <m:sup>
                  <m:r>
                    <w:rPr>
                      <w:rFonts w:ascii="Cambria Math" w:eastAsiaTheme="minorEastAsia" w:hAnsi="Cambria Math"/>
                      <w:szCs w:val="24"/>
                    </w:rPr>
                    <m:t>2</m:t>
                  </m:r>
                </m:sup>
              </m:sSup>
            </m:oMath>
          </w:p>
        </w:tc>
      </w:tr>
      <w:tr w:rsidR="00114B9A" w:rsidRPr="00A60678" w14:paraId="451CBA40" w14:textId="77777777" w:rsidTr="00073BE3">
        <w:tc>
          <w:tcPr>
            <w:tcW w:w="1470" w:type="dxa"/>
          </w:tcPr>
          <w:p w14:paraId="3F95BD6D" w14:textId="77777777" w:rsidR="00114B9A" w:rsidRPr="00A60678" w:rsidRDefault="00114B9A" w:rsidP="00073BE3">
            <w:pPr>
              <w:rPr>
                <w:rFonts w:ascii="Cambria" w:eastAsia="Calibri" w:hAnsi="Cambria"/>
                <w:szCs w:val="24"/>
              </w:rPr>
            </w:pPr>
            <w:r w:rsidRPr="00A60678">
              <w:rPr>
                <w:rFonts w:ascii="Cambria" w:eastAsia="Calibri" w:hAnsi="Cambria"/>
                <w:szCs w:val="24"/>
              </w:rPr>
              <w:t>6</w:t>
            </w:r>
            <m:oMath>
              <m:sSup>
                <m:sSupPr>
                  <m:ctrlPr>
                    <w:rPr>
                      <w:rFonts w:ascii="Cambria Math" w:eastAsia="Calibri" w:hAnsi="Cambria Math"/>
                      <w:i/>
                      <w:szCs w:val="24"/>
                    </w:rPr>
                  </m:ctrlPr>
                </m:sSupPr>
                <m:e>
                  <m:r>
                    <w:rPr>
                      <w:rFonts w:ascii="Cambria Math" w:eastAsia="Calibri" w:hAnsi="Cambria Math"/>
                      <w:szCs w:val="24"/>
                    </w:rPr>
                    <m:t>X</m:t>
                  </m:r>
                </m:e>
                <m:sup>
                  <m:r>
                    <w:rPr>
                      <w:rFonts w:ascii="Cambria Math" w:eastAsia="Calibri" w:hAnsi="Cambria Math"/>
                      <w:szCs w:val="24"/>
                    </w:rPr>
                    <m:t>2</m:t>
                  </m:r>
                </m:sup>
              </m:sSup>
            </m:oMath>
          </w:p>
        </w:tc>
        <w:tc>
          <w:tcPr>
            <w:tcW w:w="6967" w:type="dxa"/>
          </w:tcPr>
          <w:p w14:paraId="6E90D3DD" w14:textId="77777777" w:rsidR="00114B9A" w:rsidRPr="00A60678" w:rsidRDefault="00114B9A" w:rsidP="00073BE3">
            <w:pPr>
              <w:jc w:val="both"/>
              <w:rPr>
                <w:rFonts w:ascii="Cambria" w:eastAsia="Calibri" w:hAnsi="Cambria"/>
                <w:szCs w:val="24"/>
              </w:rPr>
            </w:pPr>
            <w:r w:rsidRPr="00A60678">
              <w:rPr>
                <w:rFonts w:ascii="Cambria" w:eastAsia="Calibri" w:hAnsi="Cambria"/>
                <w:szCs w:val="24"/>
              </w:rPr>
              <w:t>Luas satu permukaan kubus dikalikan enam</w:t>
            </w:r>
          </w:p>
        </w:tc>
      </w:tr>
      <w:tr w:rsidR="00114B9A" w:rsidRPr="00A60678" w14:paraId="4B9D2A84" w14:textId="77777777" w:rsidTr="00073BE3">
        <w:tc>
          <w:tcPr>
            <w:tcW w:w="1470" w:type="dxa"/>
          </w:tcPr>
          <w:p w14:paraId="7A21F18D" w14:textId="77777777" w:rsidR="00114B9A" w:rsidRPr="00A60678" w:rsidRDefault="00114B9A" w:rsidP="00073BE3">
            <w:pPr>
              <w:rPr>
                <w:rFonts w:ascii="Cambria" w:eastAsia="Calibri" w:hAnsi="Cambria"/>
                <w:szCs w:val="24"/>
              </w:rPr>
            </w:pPr>
            <w:r w:rsidRPr="00A60678">
              <w:rPr>
                <w:rFonts w:ascii="Cambria" w:eastAsia="Calibri" w:hAnsi="Cambria"/>
                <w:szCs w:val="24"/>
              </w:rPr>
              <w:t>LPK</w:t>
            </w:r>
          </w:p>
        </w:tc>
        <w:tc>
          <w:tcPr>
            <w:tcW w:w="6967" w:type="dxa"/>
          </w:tcPr>
          <w:p w14:paraId="033CB94B" w14:textId="77777777" w:rsidR="00114B9A" w:rsidRPr="00A60678" w:rsidRDefault="00114B9A" w:rsidP="00073BE3">
            <w:pPr>
              <w:jc w:val="both"/>
              <w:rPr>
                <w:rFonts w:ascii="Cambria" w:eastAsia="Calibri" w:hAnsi="Cambria"/>
                <w:szCs w:val="24"/>
              </w:rPr>
            </w:pPr>
            <w:r w:rsidRPr="00A60678">
              <w:rPr>
                <w:rFonts w:ascii="Cambria" w:hAnsi="Cambria"/>
                <w:szCs w:val="24"/>
              </w:rPr>
              <w:t xml:space="preserve">Luas permukaan kubus </w:t>
            </w:r>
            <m:oMath>
              <m:r>
                <w:rPr>
                  <w:rFonts w:ascii="Cambria Math" w:hAnsi="Cambria Math"/>
                  <w:szCs w:val="24"/>
                </w:rPr>
                <m:t>64+12</m:t>
              </m:r>
              <m:rad>
                <m:radPr>
                  <m:degHide m:val="1"/>
                  <m:ctrlPr>
                    <w:rPr>
                      <w:rFonts w:ascii="Cambria Math" w:hAnsi="Cambria Math"/>
                      <w:i/>
                      <w:szCs w:val="24"/>
                    </w:rPr>
                  </m:ctrlPr>
                </m:radPr>
                <m:deg/>
                <m:e>
                  <m:r>
                    <w:rPr>
                      <w:rFonts w:ascii="Cambria Math" w:hAnsi="Cambria Math"/>
                      <w:szCs w:val="24"/>
                    </w:rPr>
                    <m:t>34</m:t>
                  </m:r>
                </m:e>
              </m:rad>
            </m:oMath>
          </w:p>
        </w:tc>
      </w:tr>
    </w:tbl>
    <w:p w14:paraId="21388CD4" w14:textId="45C5C02E" w:rsidR="00114B9A" w:rsidRDefault="00442B62" w:rsidP="00442B62">
      <w:pPr>
        <w:spacing w:before="240"/>
        <w:jc w:val="both"/>
        <w:rPr>
          <w:rFonts w:ascii="Cambria" w:hAnsi="Cambria"/>
          <w:sz w:val="23"/>
          <w:szCs w:val="23"/>
        </w:rPr>
      </w:pPr>
      <w:r w:rsidRPr="00442B62">
        <w:rPr>
          <w:rFonts w:ascii="Cambria" w:hAnsi="Cambria"/>
          <w:sz w:val="23"/>
          <w:szCs w:val="23"/>
        </w:rPr>
        <w:t xml:space="preserve">Berdasarkan Gambar </w:t>
      </w:r>
      <w:r>
        <w:rPr>
          <w:rFonts w:ascii="Cambria" w:hAnsi="Cambria"/>
          <w:sz w:val="23"/>
          <w:szCs w:val="23"/>
        </w:rPr>
        <w:t>1</w:t>
      </w:r>
      <w:r w:rsidRPr="00442B62">
        <w:rPr>
          <w:rFonts w:ascii="Cambria" w:hAnsi="Cambria"/>
          <w:sz w:val="23"/>
          <w:szCs w:val="23"/>
        </w:rPr>
        <w:t xml:space="preserve"> terlihat proses penyelesaian soal berpikir spasial yang dilakukan S6 meliputi tiga unsur serta lima indikator kemampuan spasial matematis. Pada unsur yang pertama yaitu konsep ruang S6 memenuhi tiga indikator kemampuan spasial matematis yaitu menyatakan kedudukan antar unsur-unsur suatu bangun ruang, mengidentifikasi dan mengklarifikasi gambar geometri dan menginvestigasi suatu objek geometri. Pada unsur yang kedua yaitu alat representasi yang memenuhi dua indikator kemampuan spasial matematis yaitu membayangkan bentuk atau posisi suatu objek geometri yang dipandang dari sudut pandang tertentu serta mengkontruksi dan merepresentasikan model-model geometri yang digambar pada bidang datar dalam konteks ruang. Pada unsur yang ketiga yaitu penalaran memenuhi kelima indikator kemampuan spasial matematis. Dari Gambar </w:t>
      </w:r>
      <w:r>
        <w:t xml:space="preserve">1 </w:t>
      </w:r>
      <w:r w:rsidRPr="00442B62">
        <w:rPr>
          <w:rFonts w:ascii="Cambria" w:hAnsi="Cambria"/>
          <w:sz w:val="23"/>
          <w:szCs w:val="23"/>
        </w:rPr>
        <w:t>diketahui S6 mengalami kendala dalam menentukan panjang rusuk kubus pada langkah awal penyelesaiannya, tetapi ia kemudian mampu mengintegrasikan persepsi, konsep atau pengalaman baru kedalam skema yang telah ada dalam pikirannya, hanya dalam proses perhitungan ditahap akhir ia melakukan kesalahan.</w:t>
      </w:r>
    </w:p>
    <w:p w14:paraId="4E6A7628" w14:textId="29FD1F5A" w:rsidR="00442B62" w:rsidRPr="00442B62" w:rsidRDefault="009E63C3" w:rsidP="00442B62">
      <w:pPr>
        <w:spacing w:before="240"/>
        <w:jc w:val="both"/>
        <w:rPr>
          <w:rFonts w:ascii="Cambria" w:hAnsi="Cambria"/>
          <w:sz w:val="23"/>
          <w:szCs w:val="23"/>
        </w:rPr>
      </w:pPr>
      <w:r>
        <w:rPr>
          <w:rFonts w:ascii="Cambria" w:hAnsi="Cambria"/>
          <w:sz w:val="23"/>
          <w:szCs w:val="23"/>
        </w:rPr>
        <w:t>H</w:t>
      </w:r>
      <w:r w:rsidR="00442B62">
        <w:rPr>
          <w:rFonts w:ascii="Cambria" w:hAnsi="Cambria"/>
          <w:sz w:val="23"/>
          <w:szCs w:val="23"/>
        </w:rPr>
        <w:t xml:space="preserve">asil analisis terhadap penyelesaian yang dilakukan dan hasil wawancara </w:t>
      </w:r>
      <w:r w:rsidR="00442B62" w:rsidRPr="00442B62">
        <w:rPr>
          <w:rFonts w:ascii="Cambria" w:hAnsi="Cambria"/>
          <w:sz w:val="23"/>
          <w:szCs w:val="23"/>
        </w:rPr>
        <w:t xml:space="preserve">S6 yang memiliki gaya belajar visual menggunakan strategi penyelesaian dengan penggunaan konsep secara tepat. Hal tersebut didukung oleh kemampuan mengkonstruksi dan membayangkan objek geometri yang dipandang dari sudut pandang tertentu dengan tepat, sesuai dengan karakter dari peserta didik dengan gaya belajar visual dimana mereka memiliki tingkat imajinasi yang tinggi dalam berpikir dan memvisualisasikan </w:t>
      </w:r>
      <w:r w:rsidR="00A60678">
        <w:rPr>
          <w:rFonts w:ascii="Cambria" w:hAnsi="Cambria"/>
          <w:sz w:val="23"/>
          <w:szCs w:val="23"/>
        </w:rPr>
        <w:t>[23].</w:t>
      </w:r>
      <w:r w:rsidR="00442B62" w:rsidRPr="00442B62">
        <w:rPr>
          <w:rFonts w:ascii="Cambria" w:hAnsi="Cambria"/>
          <w:sz w:val="23"/>
          <w:szCs w:val="23"/>
        </w:rPr>
        <w:t xml:space="preserve"> Kemampuan memvisualisasikan dan membayangkan yang dimiliki S6 dengan gaya belajar visual akan mendukung dalam proses menyatakan kedudukan antar unsur, mengidentifikasi dan mengklarifikasi serta menginvestigasi objek geometri yang dilakukan sehingga S6 mampu menentukan strategi mengatasi kendala yang dihadapi dalam proses penyelesaian soal nomor satu dan soal nomor dua dengan tepat. </w:t>
      </w:r>
      <w:r w:rsidR="00A60678">
        <w:rPr>
          <w:rFonts w:ascii="Cambria" w:hAnsi="Cambria"/>
          <w:sz w:val="23"/>
          <w:szCs w:val="23"/>
        </w:rPr>
        <w:t>[24]</w:t>
      </w:r>
      <w:r w:rsidR="00442B62" w:rsidRPr="00442B62">
        <w:rPr>
          <w:rFonts w:ascii="Cambria" w:hAnsi="Cambria" w:cs="Arial"/>
          <w:color w:val="222222"/>
          <w:sz w:val="23"/>
          <w:szCs w:val="23"/>
          <w:shd w:val="clear" w:color="auto" w:fill="FFFFFF"/>
        </w:rPr>
        <w:t xml:space="preserve"> </w:t>
      </w:r>
      <w:r w:rsidR="00442B62" w:rsidRPr="00442B62">
        <w:rPr>
          <w:rFonts w:ascii="Cambria" w:hAnsi="Cambria"/>
          <w:sz w:val="23"/>
          <w:szCs w:val="23"/>
          <w:shd w:val="clear" w:color="auto" w:fill="FFFFFF"/>
        </w:rPr>
        <w:t>representasi visual mampu meningkatkan kemampuan peserta didik dalam memperoleh informasi dan menentukan strategi dengan cara mengingat, memahami serta menghubungkan fakta serta konsep.</w:t>
      </w:r>
      <w:r w:rsidR="00442B62" w:rsidRPr="00442B62">
        <w:rPr>
          <w:rFonts w:ascii="Cambria" w:hAnsi="Cambria" w:cs="Arial"/>
          <w:color w:val="222222"/>
          <w:sz w:val="23"/>
          <w:szCs w:val="23"/>
          <w:shd w:val="clear" w:color="auto" w:fill="FFFFFF"/>
        </w:rPr>
        <w:t xml:space="preserve"> </w:t>
      </w:r>
      <w:r w:rsidR="00442B62" w:rsidRPr="00442B62">
        <w:rPr>
          <w:rFonts w:ascii="Cambria" w:hAnsi="Cambria"/>
          <w:sz w:val="23"/>
          <w:szCs w:val="23"/>
        </w:rPr>
        <w:t xml:space="preserve">Hasil akhir yang dilakukan S6 pada soal nomor satu memperoleh jawaban yang tepat, tetapi untuk soal nomor dua ia melakukan kesalahan dalam melakukan perhitungan pada tahap akhir yaitu menentukan luas permukaan kubusnya. Sesuai dengan hasil penelitian yang dilakukan </w:t>
      </w:r>
      <w:r w:rsidR="00A60678">
        <w:rPr>
          <w:rFonts w:ascii="Cambria" w:hAnsi="Cambria"/>
          <w:sz w:val="23"/>
          <w:szCs w:val="23"/>
        </w:rPr>
        <w:lastRenderedPageBreak/>
        <w:t>[25]</w:t>
      </w:r>
      <w:r w:rsidR="00442B62" w:rsidRPr="00442B62">
        <w:rPr>
          <w:rFonts w:ascii="Cambria" w:hAnsi="Cambria"/>
          <w:sz w:val="23"/>
          <w:szCs w:val="23"/>
        </w:rPr>
        <w:t xml:space="preserve"> bahwa kesalahan yang dilakukan oleh peserta didik dengan gaya belajar visual adalah kesalahan dalam perhitungan untuk menyelesaikan masalah pada tahap akhir.</w:t>
      </w:r>
    </w:p>
    <w:p w14:paraId="11262DA6" w14:textId="77777777" w:rsidR="00F55AC9" w:rsidRPr="005D10EF" w:rsidRDefault="00F55AC9" w:rsidP="00442B62">
      <w:pPr>
        <w:jc w:val="both"/>
        <w:rPr>
          <w:rFonts w:ascii="Cambria" w:hAnsi="Cambria"/>
          <w:sz w:val="23"/>
          <w:szCs w:val="23"/>
          <w:lang w:val="id-ID"/>
        </w:rPr>
      </w:pPr>
    </w:p>
    <w:p w14:paraId="00B200B7" w14:textId="77777777" w:rsidR="00F55AC9" w:rsidRPr="005D10EF" w:rsidRDefault="00F55AC9" w:rsidP="00F55AC9">
      <w:pPr>
        <w:pStyle w:val="ListParagraph"/>
        <w:spacing w:after="0"/>
        <w:ind w:left="0"/>
        <w:jc w:val="both"/>
        <w:rPr>
          <w:rFonts w:ascii="Cambria" w:hAnsi="Cambria"/>
          <w:b/>
          <w:sz w:val="24"/>
          <w:szCs w:val="24"/>
          <w:lang w:val="id-ID"/>
        </w:rPr>
      </w:pPr>
      <w:r w:rsidRPr="005D10EF">
        <w:rPr>
          <w:rFonts w:ascii="Cambria" w:hAnsi="Cambria"/>
          <w:b/>
          <w:sz w:val="24"/>
          <w:szCs w:val="24"/>
          <w:lang w:val="id-ID"/>
        </w:rPr>
        <w:t>4. Simpulan</w:t>
      </w:r>
    </w:p>
    <w:p w14:paraId="6AF1E146" w14:textId="376E4D48" w:rsidR="00A911D0" w:rsidRPr="00A60678" w:rsidRDefault="00442B62" w:rsidP="00A60678">
      <w:pPr>
        <w:spacing w:line="276" w:lineRule="auto"/>
        <w:jc w:val="both"/>
        <w:rPr>
          <w:rFonts w:ascii="Cambria" w:hAnsi="Cambria"/>
          <w:sz w:val="23"/>
          <w:szCs w:val="23"/>
        </w:rPr>
      </w:pPr>
      <w:r w:rsidRPr="00442B62">
        <w:rPr>
          <w:rFonts w:ascii="Cambria" w:hAnsi="Cambria"/>
          <w:sz w:val="23"/>
          <w:szCs w:val="23"/>
        </w:rPr>
        <w:t xml:space="preserve">Proses berpikir spasial S6 dengan kategori gaya belajar visual konstruksi pengetahuan barunya didominasi oleh proses asimilasi. Hal tersebut terjadi karena kepekaanya terhadap gambar dan warna yang memudahkannya melakukan visualisasi, baik dengan cara mengkonstruksi atau dengan membayangkan bentuk dari suatu objek geometri yang dipandang dari sudut pandang tertentu. Visualisasi yang dilakukannya menunjang dalam hal menyatakan kedudukan antar unsur, mengidentifikasi dan mengklarifikasi serta menginvestigasi objek geometri yang dilakukan sehingga mampu menentukan strategi penyelesaian dengan tepat, tetapi pada tahap akhir penyelesaian soal nomor dua S7 tidak cermat dalam melakukan perhitungan sehingga jawaban yang diperolehnya tidak tepat. </w:t>
      </w:r>
      <w:r w:rsidR="00A911D0" w:rsidRPr="005D10EF">
        <w:rPr>
          <w:rFonts w:ascii="Cambria" w:hAnsi="Cambria"/>
          <w:sz w:val="23"/>
          <w:szCs w:val="23"/>
          <w:lang w:val="en-GB"/>
        </w:rPr>
        <w:tab/>
      </w:r>
    </w:p>
    <w:p w14:paraId="63B924D2" w14:textId="5F9811CA" w:rsidR="00F55AC9" w:rsidRPr="005D10EF" w:rsidRDefault="00A911D0" w:rsidP="005538A8">
      <w:pPr>
        <w:spacing w:line="276" w:lineRule="auto"/>
        <w:jc w:val="both"/>
        <w:rPr>
          <w:rFonts w:ascii="Cambria" w:hAnsi="Cambria"/>
          <w:sz w:val="23"/>
          <w:szCs w:val="23"/>
          <w:lang w:val="id-ID"/>
        </w:rPr>
      </w:pPr>
      <w:r w:rsidRPr="005D10EF">
        <w:rPr>
          <w:rFonts w:ascii="Cambria" w:hAnsi="Cambria"/>
          <w:sz w:val="23"/>
          <w:szCs w:val="23"/>
          <w:lang w:val="en-GB"/>
        </w:rPr>
        <w:tab/>
      </w:r>
    </w:p>
    <w:p w14:paraId="50C67CE8" w14:textId="0CD34C07" w:rsidR="00F55AC9" w:rsidRPr="005D10EF" w:rsidRDefault="00F55AC9" w:rsidP="00F55AC9">
      <w:pPr>
        <w:rPr>
          <w:rFonts w:ascii="Cambria" w:hAnsi="Cambria"/>
          <w:b/>
          <w:sz w:val="23"/>
          <w:szCs w:val="23"/>
          <w:lang w:val="id-ID"/>
        </w:rPr>
      </w:pPr>
      <w:r w:rsidRPr="005D10EF">
        <w:rPr>
          <w:rFonts w:ascii="Cambria" w:hAnsi="Cambria"/>
          <w:b/>
          <w:sz w:val="23"/>
          <w:szCs w:val="23"/>
          <w:lang w:val="id-ID"/>
        </w:rPr>
        <w:t>Referensi</w:t>
      </w:r>
    </w:p>
    <w:p w14:paraId="69B2AA58" w14:textId="2C23928C" w:rsidR="004828D5" w:rsidRDefault="00F55AC9" w:rsidP="00A60678">
      <w:pPr>
        <w:tabs>
          <w:tab w:val="left" w:pos="567"/>
        </w:tabs>
        <w:ind w:left="851" w:hanging="851"/>
        <w:jc w:val="both"/>
        <w:rPr>
          <w:rFonts w:ascii="Cambria" w:hAnsi="Cambria"/>
          <w:sz w:val="23"/>
          <w:szCs w:val="23"/>
        </w:rPr>
      </w:pPr>
      <w:r w:rsidRPr="005D10EF">
        <w:rPr>
          <w:rFonts w:ascii="Cambria" w:hAnsi="Cambria"/>
          <w:sz w:val="23"/>
          <w:szCs w:val="23"/>
        </w:rPr>
        <w:t>[</w:t>
      </w:r>
      <w:r w:rsidRPr="005D10EF">
        <w:rPr>
          <w:rFonts w:ascii="Cambria" w:hAnsi="Cambria"/>
          <w:sz w:val="23"/>
          <w:szCs w:val="23"/>
          <w:lang w:val="id-ID"/>
        </w:rPr>
        <w:t>1</w:t>
      </w:r>
      <w:r w:rsidRPr="005D10EF">
        <w:rPr>
          <w:rFonts w:ascii="Cambria" w:hAnsi="Cambria"/>
          <w:sz w:val="23"/>
          <w:szCs w:val="23"/>
        </w:rPr>
        <w:t xml:space="preserve">] </w:t>
      </w:r>
      <w:r w:rsidRPr="005D10EF">
        <w:rPr>
          <w:rFonts w:ascii="Cambria" w:hAnsi="Cambria"/>
          <w:sz w:val="23"/>
          <w:szCs w:val="23"/>
        </w:rPr>
        <w:tab/>
      </w:r>
      <w:r w:rsidR="00211C95">
        <w:rPr>
          <w:rFonts w:ascii="Cambria" w:hAnsi="Cambria"/>
          <w:sz w:val="23"/>
          <w:szCs w:val="23"/>
        </w:rPr>
        <w:t>Kementerian Pendidikan dan Kebudayaan 2018 Peraturan menteri pendidikan dan kebudayaan 37 tentang kompetensi inti dan kompetensi dasar</w:t>
      </w:r>
    </w:p>
    <w:p w14:paraId="2CE8BE98" w14:textId="6BB9C153" w:rsidR="00707FA6" w:rsidRDefault="00F04AB2" w:rsidP="00A60678">
      <w:pPr>
        <w:tabs>
          <w:tab w:val="left" w:pos="567"/>
        </w:tabs>
        <w:ind w:left="851" w:hanging="851"/>
        <w:jc w:val="both"/>
        <w:rPr>
          <w:rFonts w:ascii="Cambria" w:hAnsi="Cambria" w:cstheme="minorHAnsi"/>
          <w:sz w:val="23"/>
          <w:szCs w:val="23"/>
        </w:rPr>
      </w:pPr>
      <w:r w:rsidRPr="00211C95">
        <w:rPr>
          <w:rStyle w:val="fontstyle21"/>
          <w:rFonts w:ascii="Cambria" w:hAnsi="Cambria" w:cstheme="minorHAnsi"/>
          <w:b w:val="0"/>
          <w:i w:val="0"/>
          <w:sz w:val="23"/>
          <w:szCs w:val="23"/>
          <w:lang w:val="id-ID"/>
        </w:rPr>
        <w:t>[</w:t>
      </w:r>
      <w:r w:rsidR="00141F7E" w:rsidRPr="00211C95">
        <w:rPr>
          <w:rStyle w:val="fontstyle21"/>
          <w:rFonts w:ascii="Cambria" w:hAnsi="Cambria" w:cstheme="minorHAnsi"/>
          <w:b w:val="0"/>
          <w:i w:val="0"/>
          <w:sz w:val="23"/>
          <w:szCs w:val="23"/>
          <w:lang w:val="en-GB"/>
        </w:rPr>
        <w:t>2</w:t>
      </w:r>
      <w:r w:rsidRPr="00211C95">
        <w:rPr>
          <w:rStyle w:val="fontstyle21"/>
          <w:rFonts w:ascii="Cambria" w:hAnsi="Cambria" w:cstheme="minorHAnsi"/>
          <w:b w:val="0"/>
          <w:i w:val="0"/>
          <w:sz w:val="23"/>
          <w:szCs w:val="23"/>
          <w:lang w:val="id-ID"/>
        </w:rPr>
        <w:t>]</w:t>
      </w:r>
      <w:r w:rsidRPr="00211C95">
        <w:rPr>
          <w:rStyle w:val="fontstyle21"/>
          <w:rFonts w:ascii="Cambria" w:hAnsi="Cambria" w:cstheme="minorHAnsi"/>
          <w:b w:val="0"/>
          <w:i w:val="0"/>
          <w:sz w:val="23"/>
          <w:szCs w:val="23"/>
          <w:lang w:val="id-ID"/>
        </w:rPr>
        <w:tab/>
      </w:r>
      <w:r w:rsidR="00707FA6">
        <w:rPr>
          <w:rFonts w:ascii="Cambria" w:hAnsi="Cambria" w:cstheme="minorHAnsi"/>
          <w:sz w:val="23"/>
          <w:szCs w:val="23"/>
        </w:rPr>
        <w:t>Roskawati, Ikhsan M &amp; Juandi D</w:t>
      </w:r>
      <w:r w:rsidR="00211C95" w:rsidRPr="00211C95">
        <w:rPr>
          <w:rFonts w:ascii="Cambria" w:hAnsi="Cambria" w:cstheme="minorHAnsi"/>
          <w:sz w:val="23"/>
          <w:szCs w:val="23"/>
        </w:rPr>
        <w:t xml:space="preserve"> </w:t>
      </w:r>
      <w:r w:rsidR="00707FA6">
        <w:rPr>
          <w:rFonts w:ascii="Cambria" w:hAnsi="Cambria" w:cstheme="minorHAnsi"/>
          <w:sz w:val="23"/>
          <w:szCs w:val="23"/>
        </w:rPr>
        <w:t>2015</w:t>
      </w:r>
      <w:r w:rsidR="00211C95" w:rsidRPr="00211C95">
        <w:rPr>
          <w:rFonts w:ascii="Cambria" w:hAnsi="Cambria" w:cstheme="minorHAnsi"/>
          <w:sz w:val="23"/>
          <w:szCs w:val="23"/>
        </w:rPr>
        <w:t xml:space="preserve"> Analisis penguasaan siswa sekolah menengah atas pada materi geometri. </w:t>
      </w:r>
      <w:r w:rsidR="00211C95" w:rsidRPr="00211C95">
        <w:rPr>
          <w:rFonts w:ascii="Cambria" w:hAnsi="Cambria" w:cstheme="minorHAnsi"/>
          <w:i/>
          <w:sz w:val="23"/>
          <w:szCs w:val="23"/>
        </w:rPr>
        <w:t>Jurnal Didaktik Matematika</w:t>
      </w:r>
      <w:r w:rsidR="00211C95" w:rsidRPr="00211C95">
        <w:rPr>
          <w:rFonts w:ascii="Cambria" w:hAnsi="Cambria" w:cstheme="minorHAnsi"/>
          <w:sz w:val="23"/>
          <w:szCs w:val="23"/>
        </w:rPr>
        <w:t xml:space="preserve"> </w:t>
      </w:r>
      <w:r w:rsidR="00211C95" w:rsidRPr="00707FA6">
        <w:rPr>
          <w:rFonts w:ascii="Cambria" w:hAnsi="Cambria" w:cstheme="minorHAnsi"/>
          <w:b/>
          <w:i/>
          <w:sz w:val="23"/>
          <w:szCs w:val="23"/>
        </w:rPr>
        <w:t>2</w:t>
      </w:r>
      <w:r w:rsidR="00211C95" w:rsidRPr="00707FA6">
        <w:rPr>
          <w:rFonts w:ascii="Cambria" w:hAnsi="Cambria" w:cstheme="minorHAnsi"/>
          <w:b/>
          <w:sz w:val="23"/>
          <w:szCs w:val="23"/>
        </w:rPr>
        <w:t>(1</w:t>
      </w:r>
      <w:r w:rsidR="00707FA6" w:rsidRPr="00707FA6">
        <w:rPr>
          <w:rFonts w:ascii="Cambria" w:hAnsi="Cambria" w:cstheme="minorHAnsi"/>
          <w:b/>
          <w:sz w:val="23"/>
          <w:szCs w:val="23"/>
        </w:rPr>
        <w:t>)</w:t>
      </w:r>
      <w:r w:rsidR="00211C95" w:rsidRPr="00211C95">
        <w:rPr>
          <w:rFonts w:ascii="Cambria" w:hAnsi="Cambria" w:cstheme="minorHAnsi"/>
          <w:sz w:val="23"/>
          <w:szCs w:val="23"/>
        </w:rPr>
        <w:t xml:space="preserve"> 64—</w:t>
      </w:r>
      <w:r w:rsidR="00707FA6">
        <w:rPr>
          <w:rFonts w:ascii="Cambria" w:hAnsi="Cambria" w:cstheme="minorHAnsi"/>
          <w:sz w:val="23"/>
          <w:szCs w:val="23"/>
        </w:rPr>
        <w:t>70</w:t>
      </w:r>
    </w:p>
    <w:p w14:paraId="04B98C93" w14:textId="40F4D60A" w:rsidR="00707FA6" w:rsidRDefault="00F55AC9" w:rsidP="00A60678">
      <w:pPr>
        <w:tabs>
          <w:tab w:val="left" w:pos="567"/>
        </w:tabs>
        <w:ind w:left="851" w:hanging="851"/>
        <w:jc w:val="both"/>
        <w:rPr>
          <w:rFonts w:ascii="Cambria" w:hAnsi="Cambria"/>
          <w:sz w:val="23"/>
          <w:szCs w:val="23"/>
        </w:rPr>
      </w:pPr>
      <w:r w:rsidRPr="00707FA6">
        <w:rPr>
          <w:rFonts w:ascii="Cambria" w:hAnsi="Cambria"/>
          <w:sz w:val="23"/>
          <w:szCs w:val="23"/>
        </w:rPr>
        <w:t>[</w:t>
      </w:r>
      <w:r w:rsidR="00141F7E" w:rsidRPr="00707FA6">
        <w:rPr>
          <w:rFonts w:ascii="Cambria" w:hAnsi="Cambria"/>
          <w:sz w:val="23"/>
          <w:szCs w:val="23"/>
        </w:rPr>
        <w:t>3</w:t>
      </w:r>
      <w:r w:rsidRPr="00707FA6">
        <w:rPr>
          <w:rFonts w:ascii="Cambria" w:hAnsi="Cambria"/>
          <w:sz w:val="23"/>
          <w:szCs w:val="23"/>
        </w:rPr>
        <w:t xml:space="preserve">] </w:t>
      </w:r>
      <w:r w:rsidR="00141F7E" w:rsidRPr="00707FA6">
        <w:rPr>
          <w:rFonts w:ascii="Cambria" w:hAnsi="Cambria"/>
          <w:sz w:val="23"/>
          <w:szCs w:val="23"/>
        </w:rPr>
        <w:tab/>
      </w:r>
      <w:r w:rsidR="00707FA6" w:rsidRPr="00707FA6">
        <w:rPr>
          <w:rFonts w:ascii="Cambria" w:hAnsi="Cambria"/>
          <w:sz w:val="23"/>
          <w:szCs w:val="23"/>
        </w:rPr>
        <w:t>Sidik</w:t>
      </w:r>
      <w:r w:rsidR="00707FA6">
        <w:rPr>
          <w:rFonts w:ascii="Cambria" w:hAnsi="Cambria"/>
          <w:sz w:val="23"/>
          <w:szCs w:val="23"/>
        </w:rPr>
        <w:t xml:space="preserve"> M </w:t>
      </w:r>
      <w:r w:rsidR="00707FA6" w:rsidRPr="00707FA6">
        <w:rPr>
          <w:rFonts w:ascii="Cambria" w:hAnsi="Cambria"/>
          <w:sz w:val="23"/>
          <w:szCs w:val="23"/>
        </w:rPr>
        <w:t>J</w:t>
      </w:r>
      <w:r w:rsidR="00707FA6">
        <w:rPr>
          <w:rFonts w:ascii="Cambria" w:hAnsi="Cambria"/>
          <w:sz w:val="23"/>
          <w:szCs w:val="23"/>
        </w:rPr>
        <w:t>,</w:t>
      </w:r>
      <w:r w:rsidR="00707FA6" w:rsidRPr="00707FA6">
        <w:rPr>
          <w:rFonts w:ascii="Cambria" w:hAnsi="Cambria"/>
          <w:sz w:val="23"/>
          <w:szCs w:val="23"/>
        </w:rPr>
        <w:t xml:space="preserve"> Hendriana H</w:t>
      </w:r>
      <w:r w:rsidR="00707FA6">
        <w:rPr>
          <w:rFonts w:ascii="Cambria" w:hAnsi="Cambria"/>
          <w:sz w:val="23"/>
          <w:szCs w:val="23"/>
        </w:rPr>
        <w:t xml:space="preserve"> &amp; Sariningsih R 2018 </w:t>
      </w:r>
      <w:r w:rsidR="00707FA6" w:rsidRPr="00707FA6">
        <w:rPr>
          <w:rFonts w:ascii="Cambria" w:hAnsi="Cambria"/>
          <w:sz w:val="23"/>
          <w:szCs w:val="23"/>
        </w:rPr>
        <w:t>Analisis kesalahan siswa SMP kelas XI pada materi bangun ruang sisi datar saat men</w:t>
      </w:r>
      <w:r w:rsidR="00707FA6">
        <w:rPr>
          <w:rFonts w:ascii="Cambria" w:hAnsi="Cambria"/>
          <w:sz w:val="23"/>
          <w:szCs w:val="23"/>
        </w:rPr>
        <w:t xml:space="preserve">yelesaikan soal berpikir kritis </w:t>
      </w:r>
      <w:r w:rsidR="00707FA6" w:rsidRPr="00707FA6">
        <w:rPr>
          <w:rFonts w:ascii="Cambria" w:hAnsi="Cambria"/>
          <w:i/>
          <w:sz w:val="23"/>
          <w:szCs w:val="23"/>
        </w:rPr>
        <w:t>Jurnal Pembelajaran Matematika Inovatif</w:t>
      </w:r>
      <w:r w:rsidR="00707FA6">
        <w:rPr>
          <w:rFonts w:ascii="Cambria" w:hAnsi="Cambria"/>
          <w:sz w:val="23"/>
          <w:szCs w:val="23"/>
        </w:rPr>
        <w:t xml:space="preserve"> </w:t>
      </w:r>
      <w:r w:rsidR="00707FA6" w:rsidRPr="00707FA6">
        <w:rPr>
          <w:rFonts w:ascii="Cambria" w:hAnsi="Cambria"/>
          <w:b/>
          <w:i/>
          <w:sz w:val="23"/>
          <w:szCs w:val="23"/>
        </w:rPr>
        <w:t>1</w:t>
      </w:r>
      <w:r w:rsidR="00707FA6" w:rsidRPr="00707FA6">
        <w:rPr>
          <w:rFonts w:ascii="Cambria" w:hAnsi="Cambria"/>
          <w:b/>
          <w:sz w:val="23"/>
          <w:szCs w:val="23"/>
        </w:rPr>
        <w:t xml:space="preserve"> (5)</w:t>
      </w:r>
      <w:r w:rsidR="00707FA6">
        <w:rPr>
          <w:rFonts w:ascii="Cambria" w:hAnsi="Cambria"/>
          <w:b/>
          <w:sz w:val="23"/>
          <w:szCs w:val="23"/>
        </w:rPr>
        <w:t xml:space="preserve"> </w:t>
      </w:r>
    </w:p>
    <w:p w14:paraId="6887B198" w14:textId="6EE9696D" w:rsidR="00707FA6" w:rsidRDefault="002707C1" w:rsidP="008457E1">
      <w:pPr>
        <w:tabs>
          <w:tab w:val="left" w:pos="567"/>
        </w:tabs>
        <w:ind w:left="851" w:hanging="851"/>
        <w:jc w:val="both"/>
        <w:rPr>
          <w:rFonts w:ascii="Cambria" w:hAnsi="Cambria"/>
          <w:sz w:val="23"/>
          <w:szCs w:val="23"/>
        </w:rPr>
      </w:pPr>
      <w:r w:rsidRPr="00707FA6">
        <w:rPr>
          <w:rFonts w:ascii="Cambria" w:hAnsi="Cambria"/>
          <w:sz w:val="23"/>
          <w:szCs w:val="23"/>
        </w:rPr>
        <w:t>[</w:t>
      </w:r>
      <w:r w:rsidR="00707FA6">
        <w:rPr>
          <w:rFonts w:ascii="Cambria" w:hAnsi="Cambria"/>
          <w:sz w:val="23"/>
          <w:szCs w:val="23"/>
        </w:rPr>
        <w:t>4</w:t>
      </w:r>
      <w:r w:rsidR="00F55AC9" w:rsidRPr="00707FA6">
        <w:rPr>
          <w:rFonts w:ascii="Cambria" w:hAnsi="Cambria"/>
          <w:sz w:val="23"/>
          <w:szCs w:val="23"/>
        </w:rPr>
        <w:t>]</w:t>
      </w:r>
      <w:r w:rsidR="00F55AC9" w:rsidRPr="00707FA6">
        <w:rPr>
          <w:rFonts w:ascii="Cambria" w:hAnsi="Cambria"/>
          <w:sz w:val="23"/>
          <w:szCs w:val="23"/>
        </w:rPr>
        <w:tab/>
      </w:r>
      <w:r w:rsidR="00707FA6">
        <w:rPr>
          <w:rFonts w:ascii="Cambria" w:hAnsi="Cambria"/>
          <w:sz w:val="23"/>
          <w:szCs w:val="23"/>
        </w:rPr>
        <w:t>Utami D</w:t>
      </w:r>
      <w:r w:rsidR="00707FA6" w:rsidRPr="00707FA6">
        <w:rPr>
          <w:rFonts w:ascii="Cambria" w:hAnsi="Cambria"/>
          <w:sz w:val="23"/>
          <w:szCs w:val="23"/>
        </w:rPr>
        <w:t xml:space="preserve"> N</w:t>
      </w:r>
      <w:r w:rsidR="00707FA6">
        <w:rPr>
          <w:rFonts w:ascii="Cambria" w:hAnsi="Cambria"/>
          <w:sz w:val="23"/>
          <w:szCs w:val="23"/>
        </w:rPr>
        <w:t>, Kusmanto B &amp; Widodo S</w:t>
      </w:r>
      <w:r w:rsidR="00707FA6" w:rsidRPr="00707FA6">
        <w:rPr>
          <w:rFonts w:ascii="Cambria" w:hAnsi="Cambria"/>
          <w:sz w:val="23"/>
          <w:szCs w:val="23"/>
        </w:rPr>
        <w:t xml:space="preserve"> A</w:t>
      </w:r>
      <w:r w:rsidR="00707FA6">
        <w:rPr>
          <w:rFonts w:ascii="Cambria" w:hAnsi="Cambria"/>
          <w:sz w:val="23"/>
          <w:szCs w:val="23"/>
        </w:rPr>
        <w:t xml:space="preserve"> 2019</w:t>
      </w:r>
      <w:r w:rsidR="00707FA6" w:rsidRPr="00707FA6">
        <w:rPr>
          <w:rFonts w:ascii="Cambria" w:hAnsi="Cambria"/>
          <w:sz w:val="23"/>
          <w:szCs w:val="23"/>
        </w:rPr>
        <w:t xml:space="preserve"> Analisis kesalahan dalam mengerjakan soal geometri. </w:t>
      </w:r>
      <w:r w:rsidR="00707FA6" w:rsidRPr="00707FA6">
        <w:rPr>
          <w:rFonts w:ascii="Cambria" w:hAnsi="Cambria"/>
          <w:i/>
          <w:sz w:val="23"/>
          <w:szCs w:val="23"/>
        </w:rPr>
        <w:t>Jurn</w:t>
      </w:r>
      <w:r w:rsidR="00707FA6">
        <w:rPr>
          <w:rFonts w:ascii="Cambria" w:hAnsi="Cambria"/>
          <w:i/>
          <w:sz w:val="23"/>
          <w:szCs w:val="23"/>
        </w:rPr>
        <w:t>al Edukasi Matematika dan Sains</w:t>
      </w:r>
      <w:r w:rsidR="00707FA6" w:rsidRPr="00707FA6">
        <w:rPr>
          <w:rFonts w:ascii="Cambria" w:hAnsi="Cambria"/>
          <w:i/>
          <w:sz w:val="23"/>
          <w:szCs w:val="23"/>
        </w:rPr>
        <w:t xml:space="preserve"> </w:t>
      </w:r>
      <w:r w:rsidR="00707FA6" w:rsidRPr="00707FA6">
        <w:rPr>
          <w:rFonts w:ascii="Cambria" w:hAnsi="Cambria"/>
          <w:b/>
          <w:i/>
          <w:sz w:val="23"/>
          <w:szCs w:val="23"/>
        </w:rPr>
        <w:t>7</w:t>
      </w:r>
      <w:r w:rsidR="00707FA6" w:rsidRPr="00707FA6">
        <w:rPr>
          <w:rFonts w:ascii="Cambria" w:hAnsi="Cambria"/>
          <w:b/>
          <w:sz w:val="23"/>
          <w:szCs w:val="23"/>
        </w:rPr>
        <w:t>(1)</w:t>
      </w:r>
      <w:r w:rsidR="00707FA6" w:rsidRPr="00707FA6">
        <w:rPr>
          <w:rFonts w:ascii="Cambria" w:hAnsi="Cambria"/>
          <w:sz w:val="23"/>
          <w:szCs w:val="23"/>
        </w:rPr>
        <w:t xml:space="preserve"> 37—44</w:t>
      </w:r>
    </w:p>
    <w:p w14:paraId="667E8C0F" w14:textId="503D294C" w:rsidR="00707FA6" w:rsidRDefault="00707FA6" w:rsidP="00A60678">
      <w:pPr>
        <w:tabs>
          <w:tab w:val="left" w:pos="567"/>
        </w:tabs>
        <w:ind w:left="851" w:hanging="851"/>
        <w:jc w:val="both"/>
        <w:rPr>
          <w:rFonts w:ascii="Cambria" w:hAnsi="Cambria"/>
          <w:sz w:val="23"/>
          <w:szCs w:val="23"/>
        </w:rPr>
      </w:pPr>
      <w:r>
        <w:rPr>
          <w:rFonts w:ascii="Cambria" w:hAnsi="Cambria"/>
          <w:color w:val="000000"/>
          <w:sz w:val="23"/>
          <w:szCs w:val="23"/>
        </w:rPr>
        <w:t>[5]</w:t>
      </w:r>
      <w:r>
        <w:rPr>
          <w:rFonts w:ascii="Cambria" w:hAnsi="Cambria"/>
          <w:color w:val="000000"/>
          <w:sz w:val="23"/>
          <w:szCs w:val="23"/>
        </w:rPr>
        <w:tab/>
      </w:r>
      <w:r w:rsidR="00B90931" w:rsidRPr="00B90931">
        <w:rPr>
          <w:rFonts w:ascii="Cambria" w:hAnsi="Cambria"/>
          <w:sz w:val="23"/>
          <w:szCs w:val="23"/>
        </w:rPr>
        <w:t xml:space="preserve">Wardhani W A, Subanji S &amp; Dwiyana D 2016 Proses Berpikir Siswa Berdasarkan Kerangka Kerja Mason </w:t>
      </w:r>
      <w:r w:rsidR="00B90931" w:rsidRPr="00B90931">
        <w:rPr>
          <w:rFonts w:ascii="Cambria" w:hAnsi="Cambria"/>
          <w:i/>
          <w:sz w:val="23"/>
          <w:szCs w:val="23"/>
        </w:rPr>
        <w:t>Jurnal Pendidikan: Teori Penelitian dan Pengembangan</w:t>
      </w:r>
      <w:r w:rsidR="00B90931" w:rsidRPr="00B90931">
        <w:rPr>
          <w:rFonts w:ascii="Cambria" w:hAnsi="Cambria"/>
          <w:sz w:val="23"/>
          <w:szCs w:val="23"/>
        </w:rPr>
        <w:t xml:space="preserve"> </w:t>
      </w:r>
      <w:r w:rsidR="00B90931" w:rsidRPr="00B90931">
        <w:rPr>
          <w:rFonts w:ascii="Cambria" w:hAnsi="Cambria"/>
          <w:b/>
          <w:i/>
          <w:sz w:val="23"/>
          <w:szCs w:val="23"/>
        </w:rPr>
        <w:t>1</w:t>
      </w:r>
      <w:r w:rsidR="00B90931" w:rsidRPr="00B90931">
        <w:rPr>
          <w:rFonts w:ascii="Cambria" w:hAnsi="Cambria"/>
          <w:b/>
          <w:sz w:val="23"/>
          <w:szCs w:val="23"/>
        </w:rPr>
        <w:t>(3)</w:t>
      </w:r>
      <w:r w:rsidR="00B90931" w:rsidRPr="00B90931">
        <w:rPr>
          <w:rFonts w:ascii="Cambria" w:hAnsi="Cambria"/>
          <w:sz w:val="23"/>
          <w:szCs w:val="23"/>
        </w:rPr>
        <w:t xml:space="preserve"> 297</w:t>
      </w:r>
      <w:r w:rsidR="008457E1" w:rsidRPr="00707FA6">
        <w:rPr>
          <w:rFonts w:ascii="Cambria" w:hAnsi="Cambria"/>
          <w:sz w:val="23"/>
          <w:szCs w:val="23"/>
        </w:rPr>
        <w:t>—</w:t>
      </w:r>
      <w:r w:rsidR="00B90931" w:rsidRPr="00B90931">
        <w:rPr>
          <w:rFonts w:ascii="Cambria" w:hAnsi="Cambria"/>
          <w:sz w:val="23"/>
          <w:szCs w:val="23"/>
        </w:rPr>
        <w:t>313</w:t>
      </w:r>
    </w:p>
    <w:p w14:paraId="27A0E909" w14:textId="55661F60" w:rsidR="007D6BCA" w:rsidRDefault="007D6BCA" w:rsidP="00A60678">
      <w:pPr>
        <w:tabs>
          <w:tab w:val="left" w:pos="567"/>
        </w:tabs>
        <w:ind w:left="851" w:hanging="851"/>
        <w:jc w:val="both"/>
        <w:rPr>
          <w:rFonts w:ascii="Cambria" w:hAnsi="Cambria"/>
          <w:iCs/>
          <w:sz w:val="23"/>
          <w:szCs w:val="23"/>
        </w:rPr>
      </w:pPr>
      <w:r>
        <w:rPr>
          <w:rFonts w:ascii="Cambria" w:hAnsi="Cambria"/>
          <w:sz w:val="23"/>
          <w:szCs w:val="23"/>
        </w:rPr>
        <w:t>[6]</w:t>
      </w:r>
      <w:r>
        <w:rPr>
          <w:rFonts w:ascii="Cambria" w:hAnsi="Cambria"/>
          <w:sz w:val="23"/>
          <w:szCs w:val="23"/>
        </w:rPr>
        <w:tab/>
      </w:r>
      <w:r w:rsidRPr="007D6BCA">
        <w:rPr>
          <w:rFonts w:ascii="Cambria" w:hAnsi="Cambria"/>
          <w:sz w:val="23"/>
          <w:szCs w:val="23"/>
        </w:rPr>
        <w:t xml:space="preserve">Ariefia H E, As’ari A R &amp; Susanto H 2016 Proses berpikir siswa dalam menyelesaikan permasalahan pada materi trigonometri. </w:t>
      </w:r>
      <w:r w:rsidRPr="007D6BCA">
        <w:rPr>
          <w:rFonts w:ascii="Cambria" w:hAnsi="Cambria"/>
          <w:i/>
          <w:sz w:val="23"/>
          <w:szCs w:val="23"/>
        </w:rPr>
        <w:t>Jurnal pembelajaran matematika</w:t>
      </w:r>
    </w:p>
    <w:p w14:paraId="00382822" w14:textId="13FA8AA7" w:rsidR="007D6BCA" w:rsidRDefault="007D6BCA" w:rsidP="00A60678">
      <w:pPr>
        <w:tabs>
          <w:tab w:val="left" w:pos="567"/>
        </w:tabs>
        <w:ind w:left="851" w:hanging="851"/>
        <w:jc w:val="both"/>
        <w:rPr>
          <w:rFonts w:ascii="Cambria" w:hAnsi="Cambria"/>
          <w:sz w:val="23"/>
          <w:szCs w:val="23"/>
        </w:rPr>
      </w:pPr>
      <w:r w:rsidRPr="005D10EF">
        <w:rPr>
          <w:rFonts w:ascii="Cambria" w:hAnsi="Cambria"/>
          <w:sz w:val="23"/>
          <w:szCs w:val="23"/>
        </w:rPr>
        <w:t>[</w:t>
      </w:r>
      <w:r>
        <w:rPr>
          <w:rFonts w:ascii="Cambria" w:hAnsi="Cambria"/>
          <w:sz w:val="23"/>
          <w:szCs w:val="23"/>
          <w:lang w:val="id-ID"/>
        </w:rPr>
        <w:t>7</w:t>
      </w:r>
      <w:r w:rsidRPr="005D10EF">
        <w:rPr>
          <w:rFonts w:ascii="Cambria" w:hAnsi="Cambria"/>
          <w:sz w:val="23"/>
          <w:szCs w:val="23"/>
        </w:rPr>
        <w:t>]</w:t>
      </w:r>
      <w:r>
        <w:rPr>
          <w:rFonts w:ascii="Cambria" w:hAnsi="Cambria"/>
          <w:sz w:val="23"/>
          <w:szCs w:val="23"/>
          <w:lang w:val="id-ID"/>
        </w:rPr>
        <w:tab/>
      </w:r>
      <w:r>
        <w:rPr>
          <w:rFonts w:ascii="Cambria" w:hAnsi="Cambria"/>
          <w:sz w:val="23"/>
          <w:szCs w:val="23"/>
        </w:rPr>
        <w:t>Minori M 2011</w:t>
      </w:r>
      <w:r w:rsidRPr="007D6BCA">
        <w:rPr>
          <w:rFonts w:ascii="Cambria" w:hAnsi="Cambria"/>
          <w:sz w:val="23"/>
          <w:szCs w:val="23"/>
        </w:rPr>
        <w:t xml:space="preserve"> Effectiveness of Digital Educational Materials For Developing Spatial Thinki</w:t>
      </w:r>
      <w:r>
        <w:rPr>
          <w:rFonts w:ascii="Cambria" w:hAnsi="Cambria"/>
          <w:sz w:val="23"/>
          <w:szCs w:val="23"/>
        </w:rPr>
        <w:t>ng of Elementary School Student</w:t>
      </w:r>
      <w:r w:rsidRPr="007D6BCA">
        <w:rPr>
          <w:rFonts w:ascii="Cambria" w:hAnsi="Cambria"/>
          <w:sz w:val="23"/>
          <w:szCs w:val="23"/>
        </w:rPr>
        <w:t xml:space="preserve"> </w:t>
      </w:r>
      <w:r w:rsidRPr="007D6BCA">
        <w:rPr>
          <w:rFonts w:ascii="Cambria" w:hAnsi="Cambria"/>
          <w:i/>
          <w:sz w:val="23"/>
          <w:szCs w:val="23"/>
        </w:rPr>
        <w:t>Elsevier</w:t>
      </w:r>
      <w:r w:rsidRPr="007D6BCA">
        <w:rPr>
          <w:rFonts w:ascii="Cambria" w:hAnsi="Cambria"/>
          <w:sz w:val="23"/>
          <w:szCs w:val="23"/>
        </w:rPr>
        <w:t xml:space="preserve"> </w:t>
      </w:r>
      <w:r w:rsidRPr="007D6BCA">
        <w:rPr>
          <w:rFonts w:ascii="Cambria" w:hAnsi="Cambria"/>
          <w:b/>
          <w:i/>
          <w:sz w:val="23"/>
          <w:szCs w:val="23"/>
        </w:rPr>
        <w:t>21</w:t>
      </w:r>
      <w:r w:rsidR="008457E1">
        <w:rPr>
          <w:rFonts w:ascii="Cambria" w:hAnsi="Cambria"/>
          <w:sz w:val="23"/>
          <w:szCs w:val="23"/>
        </w:rPr>
        <w:t xml:space="preserve"> 116—119 </w:t>
      </w:r>
      <w:r w:rsidRPr="007D6BCA">
        <w:rPr>
          <w:rFonts w:ascii="Cambria" w:hAnsi="Cambria"/>
          <w:sz w:val="23"/>
          <w:szCs w:val="23"/>
        </w:rPr>
        <w:t>doi:10.1016/j.sbspro.2011.07.045.</w:t>
      </w:r>
    </w:p>
    <w:p w14:paraId="0F925154" w14:textId="0DA5E789" w:rsidR="007D6BCA" w:rsidRDefault="007D6BCA" w:rsidP="00A60678">
      <w:pPr>
        <w:tabs>
          <w:tab w:val="left" w:pos="567"/>
        </w:tabs>
        <w:ind w:left="851" w:hanging="851"/>
        <w:jc w:val="both"/>
        <w:rPr>
          <w:sz w:val="23"/>
          <w:szCs w:val="23"/>
        </w:rPr>
      </w:pPr>
      <w:r>
        <w:rPr>
          <w:rFonts w:ascii="Cambria" w:hAnsi="Cambria"/>
          <w:sz w:val="23"/>
          <w:szCs w:val="23"/>
        </w:rPr>
        <w:t>[8]</w:t>
      </w:r>
      <w:r>
        <w:rPr>
          <w:rFonts w:ascii="Cambria" w:hAnsi="Cambria"/>
          <w:sz w:val="23"/>
          <w:szCs w:val="23"/>
        </w:rPr>
        <w:tab/>
      </w:r>
      <w:r w:rsidRPr="007D6BCA">
        <w:rPr>
          <w:sz w:val="23"/>
          <w:szCs w:val="23"/>
        </w:rPr>
        <w:t xml:space="preserve">Cheng Y L &amp; Mix K S 2015 Spatial training improves children’s mathematics ability. </w:t>
      </w:r>
      <w:r w:rsidRPr="007D6BCA">
        <w:rPr>
          <w:i/>
          <w:sz w:val="23"/>
          <w:szCs w:val="23"/>
        </w:rPr>
        <w:t>Journal of Cognition and Develovment</w:t>
      </w:r>
      <w:r w:rsidRPr="007D6BCA">
        <w:rPr>
          <w:sz w:val="23"/>
          <w:szCs w:val="23"/>
        </w:rPr>
        <w:t xml:space="preserve"> </w:t>
      </w:r>
      <w:r w:rsidRPr="007D6BCA">
        <w:rPr>
          <w:b/>
          <w:i/>
          <w:sz w:val="23"/>
          <w:szCs w:val="23"/>
        </w:rPr>
        <w:t>15</w:t>
      </w:r>
      <w:r w:rsidRPr="007D6BCA">
        <w:rPr>
          <w:b/>
          <w:sz w:val="23"/>
          <w:szCs w:val="23"/>
        </w:rPr>
        <w:t xml:space="preserve">(1) </w:t>
      </w:r>
      <w:r w:rsidRPr="007D6BCA">
        <w:rPr>
          <w:sz w:val="23"/>
          <w:szCs w:val="23"/>
        </w:rPr>
        <w:t>2—11</w:t>
      </w:r>
    </w:p>
    <w:p w14:paraId="20E8A912" w14:textId="64C4427D" w:rsidR="003E5135" w:rsidRDefault="003E5135" w:rsidP="00A60678">
      <w:pPr>
        <w:tabs>
          <w:tab w:val="left" w:pos="567"/>
        </w:tabs>
        <w:ind w:left="851" w:hanging="851"/>
        <w:jc w:val="both"/>
        <w:rPr>
          <w:rFonts w:ascii="Cambria" w:hAnsi="Cambria"/>
          <w:sz w:val="23"/>
          <w:szCs w:val="23"/>
        </w:rPr>
      </w:pPr>
      <w:r>
        <w:rPr>
          <w:rFonts w:ascii="Cambria" w:hAnsi="Cambria"/>
          <w:bCs/>
          <w:sz w:val="23"/>
          <w:szCs w:val="23"/>
        </w:rPr>
        <w:t>[9]</w:t>
      </w:r>
      <w:r>
        <w:rPr>
          <w:rFonts w:ascii="Cambria" w:hAnsi="Cambria"/>
          <w:bCs/>
          <w:sz w:val="23"/>
          <w:szCs w:val="23"/>
        </w:rPr>
        <w:tab/>
      </w:r>
      <w:r w:rsidRPr="003E5135">
        <w:rPr>
          <w:rFonts w:ascii="Cambria" w:hAnsi="Cambria"/>
          <w:sz w:val="23"/>
          <w:szCs w:val="23"/>
        </w:rPr>
        <w:t xml:space="preserve">Tikhomirova T 2017 Spatial thinking and memory in Russian high school students with different levels of mathematical fluency </w:t>
      </w:r>
      <w:r w:rsidRPr="003E5135">
        <w:rPr>
          <w:rFonts w:ascii="Cambria" w:hAnsi="Cambria"/>
          <w:i/>
          <w:sz w:val="23"/>
          <w:szCs w:val="23"/>
        </w:rPr>
        <w:t>Elsevier</w:t>
      </w:r>
      <w:r w:rsidRPr="003E5135">
        <w:rPr>
          <w:rFonts w:ascii="Cambria" w:hAnsi="Cambria"/>
          <w:sz w:val="23"/>
          <w:szCs w:val="23"/>
        </w:rPr>
        <w:t xml:space="preserve"> </w:t>
      </w:r>
      <w:r w:rsidRPr="003E5135">
        <w:rPr>
          <w:rFonts w:ascii="Cambria" w:hAnsi="Cambria"/>
          <w:b/>
          <w:sz w:val="23"/>
          <w:szCs w:val="23"/>
        </w:rPr>
        <w:t>237</w:t>
      </w:r>
      <w:r w:rsidRPr="003E5135">
        <w:rPr>
          <w:rFonts w:ascii="Cambria" w:hAnsi="Cambria"/>
          <w:sz w:val="23"/>
          <w:szCs w:val="23"/>
        </w:rPr>
        <w:t xml:space="preserve"> 1260—1264 doi: 10.1016/j.sbspro.2017.02.204.</w:t>
      </w:r>
    </w:p>
    <w:p w14:paraId="56593E67" w14:textId="30B03575" w:rsidR="003E5135" w:rsidRDefault="003E5135" w:rsidP="00A60678">
      <w:pPr>
        <w:tabs>
          <w:tab w:val="left" w:pos="567"/>
        </w:tabs>
        <w:ind w:left="851" w:hanging="851"/>
        <w:jc w:val="both"/>
        <w:rPr>
          <w:rFonts w:ascii="Cambria" w:hAnsi="Cambria"/>
          <w:sz w:val="23"/>
          <w:szCs w:val="23"/>
        </w:rPr>
      </w:pPr>
      <w:r w:rsidRPr="003E5135">
        <w:rPr>
          <w:rFonts w:ascii="Cambria" w:hAnsi="Cambria"/>
          <w:sz w:val="23"/>
          <w:szCs w:val="23"/>
        </w:rPr>
        <w:t>[10]</w:t>
      </w:r>
      <w:r w:rsidRPr="003E5135">
        <w:rPr>
          <w:rFonts w:ascii="Cambria" w:hAnsi="Cambria"/>
          <w:sz w:val="23"/>
          <w:szCs w:val="23"/>
        </w:rPr>
        <w:tab/>
        <w:t>Hawesn Z</w:t>
      </w:r>
      <w:r w:rsidR="008A2876">
        <w:rPr>
          <w:rFonts w:ascii="Cambria" w:hAnsi="Cambria"/>
          <w:sz w:val="23"/>
          <w:szCs w:val="23"/>
        </w:rPr>
        <w:t>,</w:t>
      </w:r>
      <w:r w:rsidRPr="003E5135">
        <w:rPr>
          <w:rFonts w:ascii="Cambria" w:hAnsi="Cambria"/>
          <w:sz w:val="23"/>
          <w:szCs w:val="23"/>
        </w:rPr>
        <w:t xml:space="preserve"> Moss J</w:t>
      </w:r>
      <w:r w:rsidR="008A2876">
        <w:rPr>
          <w:rFonts w:ascii="Cambria" w:hAnsi="Cambria"/>
          <w:sz w:val="23"/>
          <w:szCs w:val="23"/>
        </w:rPr>
        <w:t>,</w:t>
      </w:r>
      <w:r w:rsidRPr="003E5135">
        <w:rPr>
          <w:rFonts w:ascii="Cambria" w:hAnsi="Cambria"/>
          <w:sz w:val="23"/>
          <w:szCs w:val="23"/>
        </w:rPr>
        <w:t xml:space="preserve"> Caswell B &amp; Poliszczuk D 2015 Effects of metal retation training on children’s spatial and mathematics performance: a randomized controlled study </w:t>
      </w:r>
      <w:r w:rsidRPr="003E5135">
        <w:rPr>
          <w:rFonts w:ascii="Cambria" w:hAnsi="Cambria"/>
          <w:i/>
          <w:sz w:val="23"/>
          <w:szCs w:val="23"/>
        </w:rPr>
        <w:t>Elsevier</w:t>
      </w:r>
      <w:r w:rsidRPr="003E5135">
        <w:rPr>
          <w:rFonts w:ascii="Cambria" w:hAnsi="Cambria"/>
          <w:sz w:val="23"/>
          <w:szCs w:val="23"/>
        </w:rPr>
        <w:t xml:space="preserve"> </w:t>
      </w:r>
      <w:r w:rsidRPr="003E5135">
        <w:rPr>
          <w:rFonts w:ascii="Cambria" w:hAnsi="Cambria"/>
          <w:b/>
          <w:sz w:val="23"/>
          <w:szCs w:val="23"/>
        </w:rPr>
        <w:t>4</w:t>
      </w:r>
      <w:r w:rsidRPr="003E5135">
        <w:rPr>
          <w:rFonts w:ascii="Cambria" w:hAnsi="Cambria"/>
          <w:sz w:val="23"/>
          <w:szCs w:val="23"/>
        </w:rPr>
        <w:t xml:space="preserve"> 60—68</w:t>
      </w:r>
    </w:p>
    <w:p w14:paraId="3207D99F" w14:textId="7EEFCBFD" w:rsidR="00F47E1B" w:rsidRPr="00F47E1B" w:rsidRDefault="00F47E1B" w:rsidP="00A60678">
      <w:pPr>
        <w:tabs>
          <w:tab w:val="left" w:pos="567"/>
        </w:tabs>
        <w:ind w:left="851" w:hanging="851"/>
        <w:jc w:val="both"/>
        <w:rPr>
          <w:rFonts w:ascii="Cambria" w:hAnsi="Cambria"/>
          <w:sz w:val="23"/>
          <w:szCs w:val="23"/>
        </w:rPr>
      </w:pPr>
      <w:r w:rsidRPr="00F47E1B">
        <w:rPr>
          <w:rFonts w:ascii="Cambria" w:hAnsi="Cambria"/>
          <w:bCs/>
          <w:sz w:val="23"/>
          <w:szCs w:val="23"/>
        </w:rPr>
        <w:t>[11]</w:t>
      </w:r>
      <w:r w:rsidRPr="00F47E1B">
        <w:rPr>
          <w:rFonts w:ascii="Cambria" w:hAnsi="Cambria"/>
          <w:bCs/>
          <w:sz w:val="23"/>
          <w:szCs w:val="23"/>
        </w:rPr>
        <w:tab/>
      </w:r>
      <w:r w:rsidRPr="00F47E1B">
        <w:rPr>
          <w:rFonts w:ascii="Cambria" w:hAnsi="Cambria"/>
          <w:sz w:val="23"/>
          <w:szCs w:val="23"/>
        </w:rPr>
        <w:t>National Research Council 2006 Learning to Think Spatially: GIS as a Support System in the K–12 Curriculum (Washington, DC: N</w:t>
      </w:r>
      <w:r w:rsidR="008457E1">
        <w:rPr>
          <w:rFonts w:ascii="Cambria" w:hAnsi="Cambria"/>
          <w:sz w:val="23"/>
          <w:szCs w:val="23"/>
        </w:rPr>
        <w:t>ational Academies Pres [e-book]</w:t>
      </w:r>
    </w:p>
    <w:p w14:paraId="23EA503C" w14:textId="5071A909" w:rsidR="00F47E1B" w:rsidRDefault="00F47E1B" w:rsidP="00A60678">
      <w:pPr>
        <w:tabs>
          <w:tab w:val="left" w:pos="567"/>
        </w:tabs>
        <w:ind w:left="851" w:hanging="851"/>
        <w:jc w:val="both"/>
        <w:rPr>
          <w:rFonts w:ascii="Cambria" w:hAnsi="Cambria"/>
          <w:sz w:val="23"/>
          <w:szCs w:val="23"/>
        </w:rPr>
      </w:pPr>
      <w:r>
        <w:rPr>
          <w:rFonts w:ascii="Cambria" w:hAnsi="Cambria"/>
          <w:bCs/>
          <w:sz w:val="23"/>
          <w:szCs w:val="23"/>
        </w:rPr>
        <w:lastRenderedPageBreak/>
        <w:t>[</w:t>
      </w:r>
      <w:r w:rsidRPr="00F47E1B">
        <w:rPr>
          <w:rFonts w:ascii="Cambria" w:hAnsi="Cambria"/>
          <w:bCs/>
          <w:sz w:val="23"/>
          <w:szCs w:val="23"/>
        </w:rPr>
        <w:t>12]</w:t>
      </w:r>
      <w:r w:rsidRPr="00F47E1B">
        <w:rPr>
          <w:rFonts w:ascii="Cambria" w:hAnsi="Cambria"/>
          <w:bCs/>
          <w:sz w:val="23"/>
          <w:szCs w:val="23"/>
        </w:rPr>
        <w:tab/>
      </w:r>
      <w:r w:rsidRPr="00F47E1B">
        <w:rPr>
          <w:rFonts w:ascii="Cambria" w:hAnsi="Cambria"/>
          <w:sz w:val="23"/>
          <w:szCs w:val="23"/>
        </w:rPr>
        <w:t>Sugiarni R</w:t>
      </w:r>
      <w:r w:rsidR="008A2876">
        <w:rPr>
          <w:rFonts w:ascii="Cambria" w:hAnsi="Cambria"/>
          <w:sz w:val="23"/>
          <w:szCs w:val="23"/>
        </w:rPr>
        <w:t>,</w:t>
      </w:r>
      <w:r w:rsidRPr="00F47E1B">
        <w:rPr>
          <w:rFonts w:ascii="Cambria" w:hAnsi="Cambria"/>
          <w:sz w:val="23"/>
          <w:szCs w:val="23"/>
        </w:rPr>
        <w:t xml:space="preserve"> Alghifari E &amp; Ifanda A R 2018 Meningkatkan kemampuan spasial matematis siswa dengan model pembelajaran problem based learning berbantuan geogebra </w:t>
      </w:r>
      <w:r w:rsidRPr="00F47E1B">
        <w:rPr>
          <w:rFonts w:ascii="Cambria" w:hAnsi="Cambria"/>
          <w:i/>
          <w:sz w:val="23"/>
          <w:szCs w:val="23"/>
        </w:rPr>
        <w:t>Jurnal Pendidikan Matematika</w:t>
      </w:r>
      <w:r w:rsidRPr="00F47E1B">
        <w:rPr>
          <w:rFonts w:ascii="Cambria" w:hAnsi="Cambria"/>
          <w:sz w:val="23"/>
          <w:szCs w:val="23"/>
        </w:rPr>
        <w:t xml:space="preserve"> </w:t>
      </w:r>
      <w:r w:rsidRPr="00F47E1B">
        <w:rPr>
          <w:rFonts w:ascii="Cambria" w:hAnsi="Cambria"/>
          <w:b/>
          <w:i/>
          <w:sz w:val="23"/>
          <w:szCs w:val="23"/>
        </w:rPr>
        <w:t>3</w:t>
      </w:r>
      <w:r w:rsidRPr="00F47E1B">
        <w:rPr>
          <w:rFonts w:ascii="Cambria" w:hAnsi="Cambria"/>
          <w:b/>
          <w:sz w:val="23"/>
          <w:szCs w:val="23"/>
        </w:rPr>
        <w:t>(1)</w:t>
      </w:r>
      <w:r w:rsidRPr="00F47E1B">
        <w:rPr>
          <w:rFonts w:ascii="Cambria" w:hAnsi="Cambria"/>
          <w:sz w:val="23"/>
          <w:szCs w:val="23"/>
        </w:rPr>
        <w:t xml:space="preserve"> 93—102</w:t>
      </w:r>
    </w:p>
    <w:p w14:paraId="35AB0D12" w14:textId="336EAF7D" w:rsidR="00F47E1B" w:rsidRDefault="00F47E1B" w:rsidP="00A60678">
      <w:pPr>
        <w:tabs>
          <w:tab w:val="left" w:pos="567"/>
        </w:tabs>
        <w:ind w:left="851" w:hanging="851"/>
        <w:jc w:val="both"/>
        <w:rPr>
          <w:rFonts w:ascii="Cambria" w:hAnsi="Cambria"/>
          <w:iCs/>
          <w:sz w:val="23"/>
          <w:szCs w:val="23"/>
        </w:rPr>
      </w:pPr>
      <w:r>
        <w:rPr>
          <w:rFonts w:ascii="Cambria" w:hAnsi="Cambria"/>
          <w:bCs/>
          <w:sz w:val="23"/>
          <w:szCs w:val="23"/>
        </w:rPr>
        <w:t>[13]</w:t>
      </w:r>
      <w:r>
        <w:rPr>
          <w:rFonts w:ascii="Cambria" w:hAnsi="Cambria"/>
          <w:bCs/>
          <w:sz w:val="23"/>
          <w:szCs w:val="23"/>
        </w:rPr>
        <w:tab/>
      </w:r>
      <w:r w:rsidR="008A2876" w:rsidRPr="008A2876">
        <w:rPr>
          <w:rFonts w:ascii="Cambria" w:hAnsi="Cambria"/>
          <w:sz w:val="23"/>
          <w:szCs w:val="23"/>
        </w:rPr>
        <w:t>Ariefia H E</w:t>
      </w:r>
      <w:r w:rsidR="008A2876">
        <w:rPr>
          <w:rFonts w:ascii="Cambria" w:hAnsi="Cambria"/>
          <w:sz w:val="23"/>
          <w:szCs w:val="23"/>
        </w:rPr>
        <w:t>,</w:t>
      </w:r>
      <w:r w:rsidR="008A2876" w:rsidRPr="008A2876">
        <w:rPr>
          <w:rFonts w:ascii="Cambria" w:hAnsi="Cambria"/>
          <w:sz w:val="23"/>
          <w:szCs w:val="23"/>
        </w:rPr>
        <w:t xml:space="preserve"> As’ari A R &amp; Susanto H 2016 Proses berpikir siswa dalam menyelesaikan permasalahan pada materi trigonometri </w:t>
      </w:r>
      <w:r w:rsidR="008A2876" w:rsidRPr="008A2876">
        <w:rPr>
          <w:rFonts w:ascii="Cambria" w:hAnsi="Cambria"/>
          <w:i/>
          <w:sz w:val="23"/>
          <w:szCs w:val="23"/>
        </w:rPr>
        <w:t>Jurnal pembelajaran matematika</w:t>
      </w:r>
    </w:p>
    <w:p w14:paraId="6535567B" w14:textId="384F137F" w:rsidR="008A2876" w:rsidRDefault="008A2876" w:rsidP="00A60678">
      <w:pPr>
        <w:tabs>
          <w:tab w:val="left" w:pos="567"/>
        </w:tabs>
        <w:ind w:left="851" w:hanging="851"/>
        <w:jc w:val="both"/>
        <w:rPr>
          <w:rFonts w:ascii="Cambria" w:hAnsi="Cambria"/>
          <w:sz w:val="23"/>
          <w:szCs w:val="23"/>
        </w:rPr>
      </w:pPr>
      <w:r w:rsidRPr="008A2876">
        <w:rPr>
          <w:rFonts w:ascii="Cambria" w:hAnsi="Cambria"/>
          <w:bCs/>
          <w:sz w:val="23"/>
          <w:szCs w:val="23"/>
        </w:rPr>
        <w:t>[14]</w:t>
      </w:r>
      <w:r w:rsidRPr="008A2876">
        <w:rPr>
          <w:rFonts w:ascii="Cambria" w:hAnsi="Cambria"/>
          <w:bCs/>
          <w:sz w:val="23"/>
          <w:szCs w:val="23"/>
        </w:rPr>
        <w:tab/>
      </w:r>
      <w:r w:rsidRPr="008A2876">
        <w:rPr>
          <w:rFonts w:ascii="Cambria" w:hAnsi="Cambria"/>
          <w:sz w:val="23"/>
          <w:szCs w:val="23"/>
        </w:rPr>
        <w:t xml:space="preserve">Fatimah A T, Aman A &amp; Effendi A 2017 Kontrstruksi pengetahuan trigonometri kelas X melalui geogebra dan LKPD </w:t>
      </w:r>
      <w:r w:rsidRPr="008A2876">
        <w:rPr>
          <w:rFonts w:ascii="Cambria" w:hAnsi="Cambria"/>
          <w:i/>
          <w:sz w:val="23"/>
          <w:szCs w:val="23"/>
        </w:rPr>
        <w:t>Jurnal Nasional Pendidikan Matematika</w:t>
      </w:r>
      <w:r w:rsidRPr="008A2876">
        <w:rPr>
          <w:rFonts w:ascii="Cambria" w:hAnsi="Cambria"/>
          <w:sz w:val="23"/>
          <w:szCs w:val="23"/>
        </w:rPr>
        <w:t xml:space="preserve"> </w:t>
      </w:r>
      <w:r w:rsidRPr="008A2876">
        <w:rPr>
          <w:rFonts w:ascii="Cambria" w:hAnsi="Cambria"/>
          <w:b/>
          <w:i/>
          <w:sz w:val="23"/>
          <w:szCs w:val="23"/>
        </w:rPr>
        <w:t>1</w:t>
      </w:r>
      <w:r w:rsidRPr="008A2876">
        <w:rPr>
          <w:rFonts w:ascii="Cambria" w:hAnsi="Cambria"/>
          <w:b/>
          <w:sz w:val="23"/>
          <w:szCs w:val="23"/>
        </w:rPr>
        <w:t>(2)</w:t>
      </w:r>
      <w:r w:rsidRPr="008A2876">
        <w:rPr>
          <w:rFonts w:ascii="Cambria" w:hAnsi="Cambria"/>
          <w:sz w:val="23"/>
          <w:szCs w:val="23"/>
        </w:rPr>
        <w:t xml:space="preserve"> 178—188</w:t>
      </w:r>
    </w:p>
    <w:p w14:paraId="422EFA1B" w14:textId="6E1CE1CF" w:rsidR="008A2876" w:rsidRDefault="008A2876" w:rsidP="00A60678">
      <w:pPr>
        <w:tabs>
          <w:tab w:val="left" w:pos="567"/>
        </w:tabs>
        <w:ind w:left="851" w:hanging="851"/>
        <w:jc w:val="both"/>
        <w:rPr>
          <w:rFonts w:ascii="Cambria" w:hAnsi="Cambria"/>
          <w:sz w:val="23"/>
          <w:szCs w:val="23"/>
        </w:rPr>
      </w:pPr>
      <w:r w:rsidRPr="008A2876">
        <w:rPr>
          <w:rFonts w:ascii="Cambria" w:hAnsi="Cambria"/>
          <w:bCs/>
          <w:sz w:val="23"/>
          <w:szCs w:val="23"/>
        </w:rPr>
        <w:t>[15]</w:t>
      </w:r>
      <w:r w:rsidRPr="008A2876">
        <w:rPr>
          <w:rFonts w:ascii="Cambria" w:hAnsi="Cambria"/>
          <w:bCs/>
          <w:sz w:val="23"/>
          <w:szCs w:val="23"/>
        </w:rPr>
        <w:tab/>
      </w:r>
      <w:r w:rsidRPr="008A2876">
        <w:rPr>
          <w:rFonts w:ascii="Cambria" w:hAnsi="Cambria"/>
          <w:sz w:val="23"/>
          <w:szCs w:val="23"/>
        </w:rPr>
        <w:t xml:space="preserve">Setyawan D &amp; Rahman A 2013 Eksplorasi proses kontruksi pengetahuan matematika berdasarkan gaya berpikir </w:t>
      </w:r>
      <w:r w:rsidRPr="008A2876">
        <w:rPr>
          <w:rFonts w:ascii="Cambria" w:hAnsi="Cambria"/>
          <w:i/>
          <w:sz w:val="23"/>
          <w:szCs w:val="23"/>
        </w:rPr>
        <w:t>Jurnal Sainsmat</w:t>
      </w:r>
      <w:r w:rsidRPr="008A2876">
        <w:rPr>
          <w:rFonts w:ascii="Cambria" w:hAnsi="Cambria"/>
          <w:sz w:val="23"/>
          <w:szCs w:val="23"/>
        </w:rPr>
        <w:t xml:space="preserve"> </w:t>
      </w:r>
      <w:r w:rsidRPr="008A2876">
        <w:rPr>
          <w:rFonts w:ascii="Cambria" w:hAnsi="Cambria"/>
          <w:b/>
          <w:i/>
          <w:sz w:val="23"/>
          <w:szCs w:val="23"/>
        </w:rPr>
        <w:t>11</w:t>
      </w:r>
      <w:r w:rsidRPr="008A2876">
        <w:rPr>
          <w:rFonts w:ascii="Cambria" w:hAnsi="Cambria"/>
          <w:b/>
          <w:sz w:val="23"/>
          <w:szCs w:val="23"/>
        </w:rPr>
        <w:t>(2)</w:t>
      </w:r>
      <w:r w:rsidR="008457E1">
        <w:rPr>
          <w:rFonts w:ascii="Cambria" w:hAnsi="Cambria"/>
          <w:sz w:val="23"/>
          <w:szCs w:val="23"/>
        </w:rPr>
        <w:t xml:space="preserve"> 140</w:t>
      </w:r>
      <w:r w:rsidR="008457E1" w:rsidRPr="00707FA6">
        <w:rPr>
          <w:rFonts w:ascii="Cambria" w:hAnsi="Cambria"/>
          <w:sz w:val="23"/>
          <w:szCs w:val="23"/>
        </w:rPr>
        <w:t>—</w:t>
      </w:r>
      <w:r w:rsidRPr="008A2876">
        <w:rPr>
          <w:rFonts w:ascii="Cambria" w:hAnsi="Cambria"/>
          <w:sz w:val="23"/>
          <w:szCs w:val="23"/>
        </w:rPr>
        <w:t>152</w:t>
      </w:r>
    </w:p>
    <w:p w14:paraId="0CE94F33" w14:textId="650FB30A" w:rsidR="008A2876" w:rsidRDefault="008A2876" w:rsidP="00A60678">
      <w:pPr>
        <w:tabs>
          <w:tab w:val="left" w:pos="567"/>
        </w:tabs>
        <w:ind w:left="851" w:hanging="851"/>
        <w:jc w:val="both"/>
        <w:rPr>
          <w:rFonts w:ascii="Cambria" w:hAnsi="Cambria"/>
          <w:sz w:val="23"/>
          <w:szCs w:val="23"/>
        </w:rPr>
      </w:pPr>
      <w:r w:rsidRPr="008A2876">
        <w:rPr>
          <w:rFonts w:ascii="Cambria" w:hAnsi="Cambria"/>
          <w:bCs/>
          <w:sz w:val="23"/>
          <w:szCs w:val="23"/>
        </w:rPr>
        <w:t>[16]</w:t>
      </w:r>
      <w:r w:rsidRPr="008A2876">
        <w:rPr>
          <w:rFonts w:ascii="Cambria" w:hAnsi="Cambria"/>
          <w:bCs/>
          <w:sz w:val="23"/>
          <w:szCs w:val="23"/>
        </w:rPr>
        <w:tab/>
      </w:r>
      <w:r w:rsidRPr="008A2876">
        <w:rPr>
          <w:rFonts w:ascii="Cambria" w:hAnsi="Cambria"/>
          <w:sz w:val="23"/>
          <w:szCs w:val="23"/>
        </w:rPr>
        <w:t xml:space="preserve">Yogi A 2018 Proses asimilasi dan akomodasi mahasiswa bergaya kognitif field independent dalam menyelesaikan masalah geometri. </w:t>
      </w:r>
      <w:r w:rsidRPr="008A2876">
        <w:rPr>
          <w:rFonts w:ascii="Cambria" w:hAnsi="Cambria"/>
          <w:i/>
          <w:sz w:val="23"/>
          <w:szCs w:val="23"/>
        </w:rPr>
        <w:t>Prosiding Seminar Nasional</w:t>
      </w:r>
      <w:r w:rsidRPr="008A2876">
        <w:rPr>
          <w:rFonts w:ascii="Cambria" w:hAnsi="Cambria"/>
          <w:sz w:val="23"/>
          <w:szCs w:val="23"/>
        </w:rPr>
        <w:t xml:space="preserve"> </w:t>
      </w:r>
      <w:r w:rsidRPr="008A2876">
        <w:rPr>
          <w:rFonts w:ascii="Cambria" w:hAnsi="Cambria"/>
          <w:b/>
          <w:i/>
          <w:sz w:val="23"/>
          <w:szCs w:val="23"/>
        </w:rPr>
        <w:t>4</w:t>
      </w:r>
      <w:r w:rsidRPr="008A2876">
        <w:rPr>
          <w:rFonts w:ascii="Cambria" w:hAnsi="Cambria"/>
          <w:b/>
          <w:sz w:val="23"/>
          <w:szCs w:val="23"/>
        </w:rPr>
        <w:t>(1)</w:t>
      </w:r>
      <w:r w:rsidRPr="008A2876">
        <w:rPr>
          <w:rFonts w:ascii="Cambria" w:hAnsi="Cambria"/>
          <w:sz w:val="23"/>
          <w:szCs w:val="23"/>
        </w:rPr>
        <w:t xml:space="preserve"> 394—404</w:t>
      </w:r>
    </w:p>
    <w:p w14:paraId="0BA9A410" w14:textId="265475C1" w:rsidR="008A2876" w:rsidRDefault="008A2876" w:rsidP="00A60678">
      <w:pPr>
        <w:tabs>
          <w:tab w:val="left" w:pos="567"/>
        </w:tabs>
        <w:ind w:left="851" w:hanging="851"/>
        <w:jc w:val="both"/>
        <w:rPr>
          <w:rFonts w:ascii="Cambria" w:hAnsi="Cambria"/>
          <w:sz w:val="23"/>
          <w:szCs w:val="23"/>
        </w:rPr>
      </w:pPr>
      <w:r>
        <w:rPr>
          <w:rFonts w:ascii="Cambria" w:hAnsi="Cambria"/>
          <w:bCs/>
          <w:sz w:val="23"/>
          <w:szCs w:val="23"/>
        </w:rPr>
        <w:t>[17]</w:t>
      </w:r>
      <w:r>
        <w:rPr>
          <w:rFonts w:ascii="Cambria" w:hAnsi="Cambria"/>
          <w:bCs/>
          <w:sz w:val="23"/>
          <w:szCs w:val="23"/>
        </w:rPr>
        <w:tab/>
      </w:r>
      <w:r w:rsidR="00D270B0" w:rsidRPr="00D270B0">
        <w:rPr>
          <w:rFonts w:ascii="Cambria" w:hAnsi="Cambria"/>
          <w:sz w:val="23"/>
          <w:szCs w:val="23"/>
        </w:rPr>
        <w:t xml:space="preserve">Zhiqing Z 2015 Assimilation, accommodation, and equilibration: a schema-based perpective on translation as process and as product </w:t>
      </w:r>
      <w:r w:rsidR="00D270B0" w:rsidRPr="00D270B0">
        <w:rPr>
          <w:rFonts w:ascii="Cambria" w:hAnsi="Cambria"/>
          <w:i/>
          <w:sz w:val="23"/>
          <w:szCs w:val="23"/>
        </w:rPr>
        <w:t xml:space="preserve">International Forum of Teaching and Studies </w:t>
      </w:r>
      <w:r w:rsidR="00D270B0" w:rsidRPr="00D270B0">
        <w:rPr>
          <w:rFonts w:ascii="Cambria" w:hAnsi="Cambria"/>
          <w:b/>
          <w:i/>
          <w:sz w:val="23"/>
          <w:szCs w:val="23"/>
        </w:rPr>
        <w:t>11</w:t>
      </w:r>
      <w:r w:rsidR="00D270B0" w:rsidRPr="00D270B0">
        <w:rPr>
          <w:rFonts w:ascii="Cambria" w:hAnsi="Cambria"/>
          <w:b/>
          <w:sz w:val="23"/>
          <w:szCs w:val="23"/>
        </w:rPr>
        <w:t>(1-2)</w:t>
      </w:r>
      <w:r w:rsidR="00D270B0" w:rsidRPr="00D270B0">
        <w:rPr>
          <w:rFonts w:ascii="Cambria" w:hAnsi="Cambria"/>
          <w:sz w:val="23"/>
          <w:szCs w:val="23"/>
        </w:rPr>
        <w:t xml:space="preserve"> 84—89</w:t>
      </w:r>
    </w:p>
    <w:p w14:paraId="2D10A3E3" w14:textId="11362EE7" w:rsidR="00D270B0" w:rsidRPr="008A2876" w:rsidRDefault="00D270B0" w:rsidP="00A60678">
      <w:pPr>
        <w:tabs>
          <w:tab w:val="left" w:pos="567"/>
        </w:tabs>
        <w:ind w:left="851" w:hanging="851"/>
        <w:jc w:val="both"/>
        <w:rPr>
          <w:rFonts w:ascii="Cambria" w:hAnsi="Cambria"/>
          <w:bCs/>
          <w:sz w:val="23"/>
          <w:szCs w:val="23"/>
        </w:rPr>
      </w:pPr>
      <w:r>
        <w:rPr>
          <w:rFonts w:ascii="Cambria" w:hAnsi="Cambria"/>
          <w:bCs/>
          <w:sz w:val="23"/>
          <w:szCs w:val="23"/>
        </w:rPr>
        <w:t>[18]</w:t>
      </w:r>
      <w:r>
        <w:rPr>
          <w:rFonts w:ascii="Cambria" w:hAnsi="Cambria"/>
          <w:bCs/>
          <w:sz w:val="23"/>
          <w:szCs w:val="23"/>
        </w:rPr>
        <w:tab/>
      </w:r>
      <w:r w:rsidRPr="00D270B0">
        <w:rPr>
          <w:rFonts w:ascii="Cambria" w:hAnsi="Cambria"/>
          <w:sz w:val="23"/>
          <w:szCs w:val="23"/>
        </w:rPr>
        <w:t xml:space="preserve">Makhlouf, Martinez &amp; Dahawy 2012 A Comparison of Preferred Learning Styles between Vocational and Academic Secondary School Students in Egypt </w:t>
      </w:r>
      <w:r w:rsidRPr="00D270B0">
        <w:rPr>
          <w:rFonts w:ascii="Cambria" w:hAnsi="Cambria"/>
          <w:i/>
          <w:sz w:val="23"/>
          <w:szCs w:val="23"/>
        </w:rPr>
        <w:t>Institute for Learning Styles Journal</w:t>
      </w:r>
      <w:r w:rsidRPr="00D270B0">
        <w:rPr>
          <w:rFonts w:ascii="Cambria" w:hAnsi="Cambria"/>
          <w:sz w:val="23"/>
          <w:szCs w:val="23"/>
        </w:rPr>
        <w:t xml:space="preserve"> 5—1</w:t>
      </w:r>
    </w:p>
    <w:p w14:paraId="44C59F3F" w14:textId="4C617BB2" w:rsidR="00F55AC9" w:rsidRDefault="00F55AC9" w:rsidP="00A60678">
      <w:pPr>
        <w:tabs>
          <w:tab w:val="left" w:pos="567"/>
        </w:tabs>
        <w:ind w:left="851" w:hanging="851"/>
        <w:jc w:val="both"/>
        <w:rPr>
          <w:rFonts w:ascii="Cambria" w:hAnsi="Cambria"/>
          <w:sz w:val="23"/>
          <w:szCs w:val="23"/>
          <w:lang w:val="id-ID"/>
        </w:rPr>
      </w:pPr>
      <w:r w:rsidRPr="005D10EF">
        <w:rPr>
          <w:rFonts w:ascii="Cambria" w:hAnsi="Cambria"/>
          <w:sz w:val="23"/>
          <w:szCs w:val="23"/>
        </w:rPr>
        <w:t>[</w:t>
      </w:r>
      <w:r w:rsidR="00D270B0">
        <w:rPr>
          <w:rFonts w:ascii="Cambria" w:hAnsi="Cambria"/>
          <w:sz w:val="23"/>
          <w:szCs w:val="23"/>
        </w:rPr>
        <w:t>19</w:t>
      </w:r>
      <w:r w:rsidRPr="005D10EF">
        <w:rPr>
          <w:rFonts w:ascii="Cambria" w:hAnsi="Cambria"/>
          <w:sz w:val="23"/>
          <w:szCs w:val="23"/>
        </w:rPr>
        <w:t>]</w:t>
      </w:r>
      <w:r w:rsidRPr="005D10EF">
        <w:rPr>
          <w:rFonts w:ascii="Cambria" w:hAnsi="Cambria"/>
          <w:sz w:val="23"/>
          <w:szCs w:val="23"/>
        </w:rPr>
        <w:tab/>
        <w:t xml:space="preserve">De Porter B, Hernacki M 2016 </w:t>
      </w:r>
      <w:r w:rsidRPr="005D10EF">
        <w:rPr>
          <w:rFonts w:ascii="Cambria" w:hAnsi="Cambria"/>
          <w:i/>
          <w:sz w:val="23"/>
          <w:szCs w:val="23"/>
        </w:rPr>
        <w:t>Quantum learning: membiasakan belajar nyaman dan menyenangkan</w:t>
      </w:r>
      <w:r w:rsidRPr="005D10EF">
        <w:rPr>
          <w:rFonts w:ascii="Cambria" w:hAnsi="Cambria"/>
          <w:sz w:val="23"/>
          <w:szCs w:val="23"/>
        </w:rPr>
        <w:t xml:space="preserve"> </w:t>
      </w:r>
      <w:r w:rsidR="002707C1" w:rsidRPr="005D10EF">
        <w:rPr>
          <w:rFonts w:ascii="Cambria" w:hAnsi="Cambria"/>
          <w:sz w:val="23"/>
          <w:szCs w:val="23"/>
          <w:lang w:val="id-ID"/>
        </w:rPr>
        <w:t>(</w:t>
      </w:r>
      <w:r w:rsidRPr="005D10EF">
        <w:rPr>
          <w:rFonts w:ascii="Cambria" w:hAnsi="Cambria"/>
          <w:sz w:val="23"/>
          <w:szCs w:val="23"/>
        </w:rPr>
        <w:t>Bandung Indonesia: Penerbit Kaifa PT Mizan Pustaka</w:t>
      </w:r>
      <w:r w:rsidR="002707C1" w:rsidRPr="005D10EF">
        <w:rPr>
          <w:rFonts w:ascii="Cambria" w:hAnsi="Cambria"/>
          <w:sz w:val="23"/>
          <w:szCs w:val="23"/>
          <w:lang w:val="id-ID"/>
        </w:rPr>
        <w:t>)</w:t>
      </w:r>
    </w:p>
    <w:p w14:paraId="653C6365" w14:textId="4A14BE40" w:rsidR="00D270B0" w:rsidRDefault="00D270B0" w:rsidP="00A60678">
      <w:pPr>
        <w:tabs>
          <w:tab w:val="left" w:pos="567"/>
        </w:tabs>
        <w:ind w:left="851" w:hanging="851"/>
        <w:jc w:val="both"/>
        <w:rPr>
          <w:rFonts w:ascii="Cambria" w:hAnsi="Cambria"/>
          <w:sz w:val="23"/>
          <w:szCs w:val="23"/>
        </w:rPr>
      </w:pPr>
      <w:r w:rsidRPr="00D270B0">
        <w:rPr>
          <w:rFonts w:ascii="Cambria" w:hAnsi="Cambria"/>
          <w:sz w:val="23"/>
          <w:szCs w:val="23"/>
        </w:rPr>
        <w:t>[20]</w:t>
      </w:r>
      <w:r w:rsidRPr="00D270B0">
        <w:rPr>
          <w:rFonts w:ascii="Cambria" w:hAnsi="Cambria"/>
          <w:sz w:val="23"/>
          <w:szCs w:val="23"/>
        </w:rPr>
        <w:tab/>
        <w:t xml:space="preserve">Gunawan W A 2012 Genius learning strategy: Petunjuk praktis untuk menggunakan accelerated learning (Jakarta, Indonesia: </w:t>
      </w:r>
      <w:r w:rsidR="001A0B78">
        <w:rPr>
          <w:rFonts w:ascii="Cambria" w:hAnsi="Cambria"/>
          <w:sz w:val="23"/>
          <w:szCs w:val="23"/>
        </w:rPr>
        <w:t xml:space="preserve">Penerbit </w:t>
      </w:r>
      <w:r w:rsidRPr="00D270B0">
        <w:rPr>
          <w:rFonts w:ascii="Cambria" w:hAnsi="Cambria"/>
          <w:sz w:val="23"/>
          <w:szCs w:val="23"/>
        </w:rPr>
        <w:t>Gramedia Pustaka Utama)</w:t>
      </w:r>
    </w:p>
    <w:p w14:paraId="0E7D471C" w14:textId="66B219D3" w:rsidR="00D270B0" w:rsidRDefault="00D270B0" w:rsidP="00A60678">
      <w:pPr>
        <w:tabs>
          <w:tab w:val="left" w:pos="567"/>
        </w:tabs>
        <w:ind w:left="851" w:hanging="851"/>
        <w:jc w:val="both"/>
        <w:rPr>
          <w:rFonts w:ascii="Cambria" w:hAnsi="Cambria"/>
          <w:sz w:val="23"/>
          <w:szCs w:val="23"/>
        </w:rPr>
      </w:pPr>
      <w:r w:rsidRPr="00D270B0">
        <w:rPr>
          <w:rFonts w:ascii="Cambria" w:hAnsi="Cambria"/>
          <w:sz w:val="23"/>
          <w:szCs w:val="23"/>
        </w:rPr>
        <w:t>[21]</w:t>
      </w:r>
      <w:r w:rsidRPr="00D270B0">
        <w:rPr>
          <w:rFonts w:ascii="Cambria" w:hAnsi="Cambria"/>
          <w:sz w:val="23"/>
          <w:szCs w:val="23"/>
        </w:rPr>
        <w:tab/>
        <w:t>Creswell J W 2012 Educational Research: Planning, Conducting and Evaluating Quantitative and Qualitative Research Fourth Edition [e-book]</w:t>
      </w:r>
    </w:p>
    <w:p w14:paraId="25DE781C" w14:textId="4B08DBFF" w:rsidR="00D270B0" w:rsidRDefault="00D270B0" w:rsidP="00A60678">
      <w:pPr>
        <w:tabs>
          <w:tab w:val="left" w:pos="567"/>
        </w:tabs>
        <w:ind w:left="851" w:hanging="851"/>
        <w:jc w:val="both"/>
        <w:rPr>
          <w:rFonts w:ascii="Cambria" w:hAnsi="Cambria"/>
          <w:sz w:val="23"/>
          <w:szCs w:val="23"/>
        </w:rPr>
      </w:pPr>
      <w:r>
        <w:rPr>
          <w:rFonts w:ascii="Cambria" w:hAnsi="Cambria"/>
          <w:sz w:val="23"/>
          <w:szCs w:val="23"/>
        </w:rPr>
        <w:t>[22]</w:t>
      </w:r>
      <w:r>
        <w:rPr>
          <w:rFonts w:ascii="Cambria" w:hAnsi="Cambria"/>
          <w:sz w:val="23"/>
          <w:szCs w:val="23"/>
        </w:rPr>
        <w:tab/>
      </w:r>
      <w:r w:rsidR="001A0B78">
        <w:rPr>
          <w:rFonts w:ascii="Cambria" w:hAnsi="Cambria"/>
          <w:sz w:val="23"/>
          <w:szCs w:val="23"/>
        </w:rPr>
        <w:t>Sugiyono 2016 Metode penelitian kuantitatif, kualitatif dan R&amp;D (Bandung Indonesia: Penerbit Alfabeta)</w:t>
      </w:r>
    </w:p>
    <w:p w14:paraId="7B9E5D9B" w14:textId="59959F8C" w:rsidR="00D26CD7" w:rsidRDefault="00D26CD7" w:rsidP="00A60678">
      <w:pPr>
        <w:tabs>
          <w:tab w:val="left" w:pos="567"/>
        </w:tabs>
        <w:ind w:left="851" w:hanging="851"/>
        <w:jc w:val="both"/>
        <w:rPr>
          <w:rFonts w:ascii="Cambria" w:hAnsi="Cambria"/>
          <w:sz w:val="23"/>
          <w:szCs w:val="23"/>
        </w:rPr>
      </w:pPr>
      <w:r>
        <w:rPr>
          <w:rFonts w:ascii="Cambria" w:hAnsi="Cambria"/>
          <w:sz w:val="23"/>
          <w:szCs w:val="23"/>
        </w:rPr>
        <w:t>[22]</w:t>
      </w:r>
      <w:r>
        <w:rPr>
          <w:rFonts w:ascii="Cambria" w:hAnsi="Cambria"/>
          <w:sz w:val="23"/>
          <w:szCs w:val="23"/>
        </w:rPr>
        <w:tab/>
        <w:t>Sugiyono 2017 Metode penelitian kombinasi mixed method (Bandung Indonesia: Penerbit Alfabeta)</w:t>
      </w:r>
    </w:p>
    <w:p w14:paraId="68F40565" w14:textId="5C16AD47" w:rsidR="001A0B78" w:rsidRDefault="001A0B78" w:rsidP="00A60678">
      <w:pPr>
        <w:tabs>
          <w:tab w:val="left" w:pos="567"/>
        </w:tabs>
        <w:ind w:left="851" w:hanging="851"/>
        <w:jc w:val="both"/>
        <w:rPr>
          <w:rFonts w:ascii="Cambria" w:hAnsi="Cambria"/>
          <w:sz w:val="23"/>
          <w:szCs w:val="23"/>
        </w:rPr>
      </w:pPr>
      <w:r w:rsidRPr="00A60678">
        <w:rPr>
          <w:rFonts w:ascii="Cambria" w:hAnsi="Cambria"/>
          <w:sz w:val="23"/>
          <w:szCs w:val="23"/>
        </w:rPr>
        <w:t>[23]</w:t>
      </w:r>
      <w:r w:rsidRPr="00A60678">
        <w:rPr>
          <w:rFonts w:ascii="Cambria" w:hAnsi="Cambria"/>
          <w:sz w:val="23"/>
          <w:szCs w:val="23"/>
        </w:rPr>
        <w:tab/>
      </w:r>
      <w:r w:rsidR="00A60678" w:rsidRPr="00A60678">
        <w:rPr>
          <w:rFonts w:ascii="Cambria" w:hAnsi="Cambria"/>
          <w:sz w:val="23"/>
          <w:szCs w:val="23"/>
        </w:rPr>
        <w:t xml:space="preserve">Rajapakshe W 2018 Investigation of learning style preferences of buseness students in Saudi Arabia-using VAK assessment model </w:t>
      </w:r>
      <w:r w:rsidR="00A60678" w:rsidRPr="00A60678">
        <w:rPr>
          <w:rFonts w:ascii="Cambria" w:hAnsi="Cambria"/>
          <w:i/>
          <w:sz w:val="23"/>
          <w:szCs w:val="23"/>
        </w:rPr>
        <w:t>Global Journal of Management and Business Research: a Administration and Management</w:t>
      </w:r>
      <w:r w:rsidR="00A60678" w:rsidRPr="00A60678">
        <w:rPr>
          <w:rFonts w:ascii="Cambria" w:hAnsi="Cambria"/>
          <w:sz w:val="23"/>
          <w:szCs w:val="23"/>
        </w:rPr>
        <w:t xml:space="preserve"> </w:t>
      </w:r>
      <w:r w:rsidR="00A60678" w:rsidRPr="00A60678">
        <w:rPr>
          <w:rFonts w:ascii="Cambria" w:hAnsi="Cambria"/>
          <w:b/>
          <w:i/>
          <w:sz w:val="23"/>
          <w:szCs w:val="23"/>
        </w:rPr>
        <w:t>18</w:t>
      </w:r>
      <w:r w:rsidR="00A60678" w:rsidRPr="00A60678">
        <w:rPr>
          <w:rFonts w:ascii="Cambria" w:hAnsi="Cambria"/>
          <w:b/>
          <w:sz w:val="23"/>
          <w:szCs w:val="23"/>
        </w:rPr>
        <w:t>(11)</w:t>
      </w:r>
    </w:p>
    <w:p w14:paraId="10364834" w14:textId="6D025A73" w:rsidR="00A60678" w:rsidRDefault="00A60678" w:rsidP="00A60678">
      <w:pPr>
        <w:tabs>
          <w:tab w:val="left" w:pos="567"/>
        </w:tabs>
        <w:ind w:left="851" w:hanging="851"/>
        <w:jc w:val="both"/>
        <w:rPr>
          <w:rStyle w:val="Hyperlink"/>
          <w:rFonts w:ascii="Cambria" w:hAnsi="Cambria"/>
          <w:color w:val="auto"/>
          <w:sz w:val="23"/>
          <w:szCs w:val="23"/>
          <w:u w:val="none"/>
        </w:rPr>
      </w:pPr>
      <w:r w:rsidRPr="00A60678">
        <w:rPr>
          <w:rFonts w:ascii="Cambria" w:hAnsi="Cambria"/>
          <w:sz w:val="23"/>
          <w:szCs w:val="23"/>
        </w:rPr>
        <w:t>[24]</w:t>
      </w:r>
      <w:r w:rsidRPr="00A60678">
        <w:rPr>
          <w:rFonts w:ascii="Cambria" w:hAnsi="Cambria"/>
          <w:sz w:val="23"/>
          <w:szCs w:val="23"/>
        </w:rPr>
        <w:tab/>
      </w:r>
      <w:r w:rsidRPr="00A60678">
        <w:rPr>
          <w:rFonts w:ascii="Cambria" w:hAnsi="Cambria"/>
          <w:sz w:val="23"/>
          <w:szCs w:val="23"/>
          <w:shd w:val="clear" w:color="auto" w:fill="FFFFFF"/>
        </w:rPr>
        <w:t>Solihatin</w:t>
      </w:r>
      <w:r>
        <w:rPr>
          <w:rFonts w:ascii="Cambria" w:hAnsi="Cambria"/>
          <w:sz w:val="23"/>
          <w:szCs w:val="23"/>
          <w:shd w:val="clear" w:color="auto" w:fill="FFFFFF"/>
        </w:rPr>
        <w:t xml:space="preserve"> E</w:t>
      </w:r>
      <w:r w:rsidRPr="00A60678">
        <w:rPr>
          <w:rFonts w:ascii="Cambria" w:hAnsi="Cambria"/>
          <w:sz w:val="23"/>
          <w:szCs w:val="23"/>
          <w:shd w:val="clear" w:color="auto" w:fill="FFFFFF"/>
        </w:rPr>
        <w:t xml:space="preserve"> &amp; Syahria Z 2019 The effects of Brain-Based Learning and Project-Based Learning strategies on student group mathematics learning outcomes student visual learning styles </w:t>
      </w:r>
      <w:r w:rsidRPr="00A60678">
        <w:rPr>
          <w:rFonts w:ascii="Cambria" w:hAnsi="Cambria"/>
          <w:i/>
          <w:iCs/>
          <w:sz w:val="23"/>
          <w:szCs w:val="23"/>
          <w:shd w:val="clear" w:color="auto" w:fill="FFFFFF"/>
        </w:rPr>
        <w:t>Pedagogical Research</w:t>
      </w:r>
      <w:r w:rsidRPr="00A60678">
        <w:rPr>
          <w:rFonts w:ascii="Cambria" w:hAnsi="Cambria"/>
          <w:sz w:val="23"/>
          <w:szCs w:val="23"/>
          <w:shd w:val="clear" w:color="auto" w:fill="FFFFFF"/>
        </w:rPr>
        <w:t> </w:t>
      </w:r>
      <w:r w:rsidRPr="00A60678">
        <w:rPr>
          <w:rFonts w:ascii="Cambria" w:hAnsi="Cambria"/>
          <w:b/>
          <w:i/>
          <w:iCs/>
          <w:sz w:val="23"/>
          <w:szCs w:val="23"/>
          <w:shd w:val="clear" w:color="auto" w:fill="FFFFFF"/>
        </w:rPr>
        <w:t>4</w:t>
      </w:r>
      <w:r w:rsidRPr="00A60678">
        <w:rPr>
          <w:rFonts w:ascii="Cambria" w:hAnsi="Cambria"/>
          <w:b/>
          <w:sz w:val="23"/>
          <w:szCs w:val="23"/>
          <w:shd w:val="clear" w:color="auto" w:fill="FFFFFF"/>
        </w:rPr>
        <w:t>(4)</w:t>
      </w:r>
    </w:p>
    <w:p w14:paraId="493779D1" w14:textId="76372380" w:rsidR="00F55AC9" w:rsidRDefault="00A60678" w:rsidP="00A60678">
      <w:pPr>
        <w:tabs>
          <w:tab w:val="left" w:pos="567"/>
        </w:tabs>
        <w:ind w:left="851" w:hanging="851"/>
        <w:jc w:val="both"/>
        <w:rPr>
          <w:rFonts w:ascii="Cambria" w:hAnsi="Cambria"/>
          <w:sz w:val="23"/>
          <w:szCs w:val="23"/>
        </w:rPr>
      </w:pPr>
      <w:r>
        <w:rPr>
          <w:rStyle w:val="Hyperlink"/>
          <w:rFonts w:ascii="Cambria" w:hAnsi="Cambria"/>
          <w:color w:val="auto"/>
          <w:sz w:val="23"/>
          <w:szCs w:val="23"/>
          <w:u w:val="none"/>
        </w:rPr>
        <w:t>[</w:t>
      </w:r>
      <w:r w:rsidRPr="00A60678">
        <w:rPr>
          <w:rStyle w:val="Hyperlink"/>
          <w:rFonts w:ascii="Cambria" w:hAnsi="Cambria"/>
          <w:color w:val="auto"/>
          <w:sz w:val="23"/>
          <w:szCs w:val="23"/>
          <w:u w:val="none"/>
        </w:rPr>
        <w:t>25]</w:t>
      </w:r>
      <w:r w:rsidRPr="00A60678">
        <w:rPr>
          <w:rStyle w:val="Hyperlink"/>
          <w:rFonts w:ascii="Cambria" w:hAnsi="Cambria"/>
          <w:color w:val="auto"/>
          <w:sz w:val="23"/>
          <w:szCs w:val="23"/>
          <w:u w:val="none"/>
        </w:rPr>
        <w:tab/>
      </w:r>
      <w:r w:rsidR="00B8456A">
        <w:rPr>
          <w:rFonts w:ascii="Cambria" w:hAnsi="Cambria"/>
          <w:sz w:val="23"/>
          <w:szCs w:val="23"/>
          <w:shd w:val="clear" w:color="auto" w:fill="FFFFFF"/>
        </w:rPr>
        <w:t xml:space="preserve">Salido A &amp; Dasari D </w:t>
      </w:r>
      <w:r w:rsidRPr="00A60678">
        <w:rPr>
          <w:rFonts w:ascii="Cambria" w:hAnsi="Cambria"/>
          <w:sz w:val="23"/>
          <w:szCs w:val="23"/>
          <w:shd w:val="clear" w:color="auto" w:fill="FFFFFF"/>
        </w:rPr>
        <w:t>2019 Students’ errors in solving probability problems viewed by learning style In </w:t>
      </w:r>
      <w:r w:rsidRPr="00A60678">
        <w:rPr>
          <w:rFonts w:ascii="Cambria" w:hAnsi="Cambria"/>
          <w:iCs/>
          <w:sz w:val="23"/>
          <w:szCs w:val="23"/>
          <w:shd w:val="clear" w:color="auto" w:fill="FFFFFF"/>
        </w:rPr>
        <w:t>Journal of Physics: Conference</w:t>
      </w:r>
      <w:r w:rsidRPr="00A60678">
        <w:rPr>
          <w:rFonts w:ascii="Cambria" w:hAnsi="Cambria"/>
          <w:i/>
          <w:iCs/>
          <w:sz w:val="23"/>
          <w:szCs w:val="23"/>
          <w:shd w:val="clear" w:color="auto" w:fill="FFFFFF"/>
        </w:rPr>
        <w:t xml:space="preserve"> </w:t>
      </w:r>
      <w:r w:rsidRPr="00A60678">
        <w:rPr>
          <w:rFonts w:ascii="Cambria" w:hAnsi="Cambria"/>
          <w:iCs/>
          <w:sz w:val="23"/>
          <w:szCs w:val="23"/>
          <w:shd w:val="clear" w:color="auto" w:fill="FFFFFF"/>
        </w:rPr>
        <w:t xml:space="preserve">Series </w:t>
      </w:r>
      <w:r w:rsidRPr="00A60678">
        <w:rPr>
          <w:rFonts w:ascii="Cambria" w:hAnsi="Cambria"/>
          <w:b/>
          <w:i/>
          <w:iCs/>
          <w:sz w:val="23"/>
          <w:szCs w:val="23"/>
          <w:shd w:val="clear" w:color="auto" w:fill="FFFFFF"/>
        </w:rPr>
        <w:t>1211</w:t>
      </w:r>
      <w:r w:rsidRPr="00A60678">
        <w:rPr>
          <w:rFonts w:ascii="Cambria" w:hAnsi="Cambria"/>
          <w:b/>
          <w:sz w:val="23"/>
          <w:szCs w:val="23"/>
          <w:shd w:val="clear" w:color="auto" w:fill="FFFFFF"/>
        </w:rPr>
        <w:t> (1)</w:t>
      </w:r>
    </w:p>
    <w:sectPr w:rsidR="00F55AC9" w:rsidSect="00C35A97">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1134" w:footer="1134" w:gutter="0"/>
      <w:pgNumType w:start="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C7C0B" w14:textId="77777777" w:rsidR="005B5863" w:rsidRDefault="005B5863">
      <w:r>
        <w:separator/>
      </w:r>
    </w:p>
  </w:endnote>
  <w:endnote w:type="continuationSeparator" w:id="0">
    <w:p w14:paraId="1CF7B443" w14:textId="77777777" w:rsidR="005B5863" w:rsidRDefault="005B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Bold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58B79" w14:textId="77777777" w:rsidR="00D15EF9" w:rsidRPr="008B04B3" w:rsidRDefault="00D15EF9" w:rsidP="008B04B3">
    <w:pPr>
      <w:pStyle w:val="Header"/>
      <w:tabs>
        <w:tab w:val="clear" w:pos="4320"/>
        <w:tab w:val="clear" w:pos="8640"/>
        <w:tab w:val="left" w:pos="2992"/>
      </w:tabs>
      <w:ind w:right="90"/>
    </w:pPr>
    <w:r>
      <w:rPr>
        <w:noProof/>
      </w:rPr>
      <mc:AlternateContent>
        <mc:Choice Requires="wps">
          <w:drawing>
            <wp:anchor distT="4294967295" distB="4294967295" distL="114300" distR="114300" simplePos="0" relativeHeight="251656704" behindDoc="0" locked="0" layoutInCell="1" allowOverlap="1" wp14:anchorId="25D6B15F" wp14:editId="385F4142">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90B97"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Q/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FBd&#10;tD8TAgAAKAQAAA4AAAAAAAAAAAAAAAAALgIAAGRycy9lMm9Eb2MueG1sUEsBAi0AFAAGAAgAAAAh&#10;APbatCLdAAAACAEAAA8AAAAAAAAAAAAAAAAAbQQAAGRycy9kb3ducmV2LnhtbFBLBQYAAAAABAAE&#10;APMAAAB3BQAAAAA=&#10;"/>
          </w:pict>
        </mc:Fallback>
      </mc:AlternateContent>
    </w:r>
    <w:r>
      <w:rPr>
        <w:rFonts w:ascii="Arial" w:hAnsi="Arial" w:cs="Arial"/>
        <w:b/>
        <w:lang w:val="id-ID"/>
      </w:rPr>
      <w:t>JARME</w:t>
    </w:r>
    <w:r w:rsidRPr="002D4F50">
      <w:rPr>
        <w:rFonts w:ascii="Arial" w:hAnsi="Arial" w:cs="Arial"/>
      </w:rPr>
      <w:t xml:space="preserve">, </w:t>
    </w:r>
    <w:r w:rsidRPr="008B04B3">
      <w:rPr>
        <w:rFonts w:ascii="Arial" w:hAnsi="Arial" w:cs="Arial"/>
      </w:rPr>
      <w:t>Vol</w:t>
    </w:r>
    <w:r>
      <w:rPr>
        <w:rFonts w:ascii="Arial" w:hAnsi="Arial" w:cs="Arial"/>
        <w:lang w:val="id-ID"/>
      </w:rPr>
      <w:t>ume</w:t>
    </w:r>
    <w:r w:rsidRPr="008B04B3">
      <w:rPr>
        <w:rFonts w:ascii="Arial" w:hAnsi="Arial" w:cs="Arial"/>
      </w:rPr>
      <w:t xml:space="preserve"> </w:t>
    </w:r>
    <w:r>
      <w:rPr>
        <w:rFonts w:ascii="Arial" w:hAnsi="Arial" w:cs="Arial"/>
        <w:lang w:val="id-ID"/>
      </w:rPr>
      <w:t>1</w:t>
    </w:r>
    <w:r w:rsidRPr="008B04B3">
      <w:rPr>
        <w:rFonts w:ascii="Arial" w:hAnsi="Arial" w:cs="Arial"/>
      </w:rPr>
      <w:t xml:space="preserve">, No. </w:t>
    </w:r>
    <w:r>
      <w:rPr>
        <w:rFonts w:ascii="Arial" w:hAnsi="Arial" w:cs="Arial"/>
        <w:lang w:val="id-ID"/>
      </w:rPr>
      <w:t>2</w:t>
    </w:r>
    <w:r w:rsidRPr="008B04B3">
      <w:rPr>
        <w:rFonts w:ascii="Arial" w:hAnsi="Arial" w:cs="Arial"/>
      </w:rPr>
      <w:t>,</w:t>
    </w:r>
    <w:r>
      <w:rPr>
        <w:rFonts w:ascii="Arial" w:hAnsi="Arial" w:cs="Arial"/>
      </w:rPr>
      <w:t xml:space="preserve"> </w:t>
    </w:r>
    <w:r>
      <w:rPr>
        <w:rFonts w:ascii="Arial" w:hAnsi="Arial" w:cs="Arial"/>
        <w:lang w:val="id-ID"/>
      </w:rPr>
      <w:t>Juli</w:t>
    </w:r>
    <w:r>
      <w:rPr>
        <w:rFonts w:ascii="Arial" w:hAnsi="Arial" w:cs="Arial"/>
      </w:rPr>
      <w:t xml:space="preserve"> </w:t>
    </w:r>
    <w:r w:rsidRPr="008B04B3">
      <w:rPr>
        <w:rFonts w:ascii="Arial" w:hAnsi="Arial" w:cs="Arial"/>
      </w:rPr>
      <w:t>20</w:t>
    </w:r>
    <w:r>
      <w:rPr>
        <w:rFonts w:ascii="Arial" w:hAnsi="Arial" w:cs="Arial"/>
      </w:rPr>
      <w:t>1</w:t>
    </w:r>
    <w:r>
      <w:rPr>
        <w:rFonts w:ascii="Arial" w:hAnsi="Arial" w:cs="Arial"/>
        <w:lang w:val="id-ID"/>
      </w:rPr>
      <w:t>9</w:t>
    </w:r>
    <w:r>
      <w:rPr>
        <w:rFonts w:ascii="Arial" w:hAnsi="Arial" w:cs="Arial"/>
      </w:rPr>
      <w:t xml:space="preserve">, </w:t>
    </w:r>
    <w:r>
      <w:rPr>
        <w:rFonts w:ascii="Arial" w:hAnsi="Arial" w:cs="Arial"/>
        <w:lang w:val="id-ID"/>
      </w:rPr>
      <w:t>19 - 30</w:t>
    </w:r>
    <w:r>
      <w:rPr>
        <w:rFonts w:ascii="Arial" w:hAnsi="Arial"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7692B" w14:textId="521AF3DB" w:rsidR="00D15EF9" w:rsidRDefault="00D15EF9" w:rsidP="0094367D">
    <w:pPr>
      <w:pStyle w:val="Footer"/>
      <w:pBdr>
        <w:top w:val="single" w:sz="4" w:space="1" w:color="auto"/>
      </w:pBdr>
      <w:jc w:val="right"/>
      <w:rPr>
        <w:rFonts w:ascii="Arial" w:hAnsi="Arial" w:cs="Arial"/>
        <w:i/>
        <w:lang w:val="id-ID"/>
      </w:rPr>
    </w:pPr>
    <w:r>
      <w:rPr>
        <w:rFonts w:ascii="Arial" w:hAnsi="Arial" w:cs="Arial"/>
        <w:i/>
      </w:rPr>
      <w:t>Analisis Proses berpikir Spasial Peserta Didik dalam Mengkonstruksi Pengetahuan Baru Ditinjau dari Gaya Belajar</w:t>
    </w:r>
  </w:p>
  <w:p w14:paraId="1CAA4754" w14:textId="2D0F594E" w:rsidR="00D15EF9" w:rsidRPr="00EB193A" w:rsidRDefault="00D15EF9" w:rsidP="0094367D">
    <w:pPr>
      <w:pStyle w:val="Footer"/>
      <w:pBdr>
        <w:top w:val="single" w:sz="4" w:space="1" w:color="auto"/>
      </w:pBdr>
      <w:jc w:val="right"/>
      <w:rPr>
        <w:rFonts w:ascii="Arial" w:hAnsi="Arial" w:cs="Arial"/>
        <w:i/>
      </w:rPr>
    </w:pPr>
    <w:r>
      <w:rPr>
        <w:rFonts w:ascii="Arial" w:hAnsi="Arial" w:cs="Arial"/>
        <w:i/>
      </w:rPr>
      <w:t>Kurniati</w:t>
    </w:r>
    <w:r>
      <w:rPr>
        <w:rFonts w:ascii="Arial" w:hAnsi="Arial" w:cs="Arial"/>
        <w:i/>
        <w:lang w:val="id-ID"/>
      </w:rPr>
      <w:t xml:space="preserve">, </w:t>
    </w:r>
    <w:r>
      <w:rPr>
        <w:rFonts w:ascii="Arial" w:hAnsi="Arial" w:cs="Arial"/>
        <w:i/>
      </w:rPr>
      <w:t>Supratman</w:t>
    </w:r>
    <w:r>
      <w:rPr>
        <w:rFonts w:ascii="Arial" w:hAnsi="Arial" w:cs="Arial"/>
        <w:i/>
        <w:lang w:val="id-ID"/>
      </w:rPr>
      <w:t xml:space="preserve">, &amp; </w:t>
    </w:r>
    <w:r>
      <w:rPr>
        <w:rFonts w:ascii="Arial" w:hAnsi="Arial" w:cs="Arial"/>
        <w:i/>
      </w:rPr>
      <w:t>Madawistama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1FA4D" w14:textId="77777777" w:rsidR="00D15EF9" w:rsidRDefault="00D15EF9" w:rsidP="00AD508C">
    <w:pPr>
      <w:pStyle w:val="Footer"/>
      <w:pBdr>
        <w:top w:val="single" w:sz="4" w:space="1" w:color="auto"/>
      </w:pBdr>
      <w:jc w:val="center"/>
      <w:rPr>
        <w:rFonts w:ascii="Arial" w:hAnsi="Arial" w:cs="Arial"/>
        <w:szCs w:val="18"/>
        <w:lang w:val="id-ID"/>
      </w:rPr>
    </w:pPr>
  </w:p>
  <w:p w14:paraId="67EC3FB3" w14:textId="77777777" w:rsidR="00D15EF9" w:rsidRPr="0025448D" w:rsidRDefault="00D15EF9" w:rsidP="00AD508C">
    <w:pPr>
      <w:pStyle w:val="Footer"/>
      <w:pBdr>
        <w:top w:val="single" w:sz="4" w:space="1" w:color="auto"/>
      </w:pBdr>
      <w:jc w:val="center"/>
      <w:rPr>
        <w:rFonts w:ascii="Arial" w:hAnsi="Arial" w:cs="Arial"/>
        <w:szCs w:val="18"/>
        <w:lang w:val="en-GB"/>
      </w:rPr>
    </w:pPr>
    <w:r w:rsidRPr="00D94A6F">
      <w:rPr>
        <w:rFonts w:ascii="Arial" w:hAnsi="Arial" w:cs="Arial"/>
        <w:szCs w:val="18"/>
        <w:lang w:val="id-ID"/>
      </w:rPr>
      <w:t>1</w:t>
    </w:r>
    <w:r>
      <w:rPr>
        <w:rFonts w:ascii="Arial" w:hAnsi="Arial" w:cs="Arial"/>
        <w:szCs w:val="18"/>
        <w:lang w:val="id-ID"/>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953CC" w14:textId="77777777" w:rsidR="005B5863" w:rsidRDefault="005B5863">
      <w:r>
        <w:separator/>
      </w:r>
    </w:p>
  </w:footnote>
  <w:footnote w:type="continuationSeparator" w:id="0">
    <w:p w14:paraId="07C6142E" w14:textId="77777777" w:rsidR="005B5863" w:rsidRDefault="005B5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AA385" w14:textId="77777777" w:rsidR="00D15EF9" w:rsidRPr="008B04B3" w:rsidRDefault="00D15EF9"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D94A6F">
      <w:rPr>
        <w:rStyle w:val="PageNumber"/>
        <w:rFonts w:ascii="Arial" w:hAnsi="Arial" w:cs="Arial"/>
      </w:rPr>
      <w:instrText xml:space="preserve">PAGE  </w:instrText>
    </w:r>
    <w:r w:rsidRPr="008B04B3">
      <w:rPr>
        <w:rStyle w:val="PageNumber"/>
        <w:rFonts w:ascii="Arial" w:hAnsi="Arial" w:cs="Arial"/>
      </w:rPr>
      <w:fldChar w:fldCharType="separate"/>
    </w:r>
    <w:r w:rsidR="00E00476">
      <w:rPr>
        <w:rStyle w:val="PageNumber"/>
        <w:rFonts w:ascii="Arial" w:hAnsi="Arial" w:cs="Arial"/>
        <w:noProof/>
      </w:rPr>
      <w:t>20</w:t>
    </w:r>
    <w:r w:rsidRPr="008B04B3">
      <w:rPr>
        <w:rStyle w:val="PageNumber"/>
        <w:rFonts w:ascii="Arial" w:hAnsi="Arial" w:cs="Arial"/>
      </w:rPr>
      <w:fldChar w:fldCharType="end"/>
    </w:r>
  </w:p>
  <w:p w14:paraId="79DFD112" w14:textId="77777777" w:rsidR="00D15EF9" w:rsidRPr="008B04B3" w:rsidRDefault="00D15EF9" w:rsidP="002745C7">
    <w:pPr>
      <w:pStyle w:val="Header"/>
      <w:tabs>
        <w:tab w:val="clear" w:pos="4320"/>
        <w:tab w:val="clear" w:pos="8640"/>
        <w:tab w:val="left" w:pos="2992"/>
        <w:tab w:val="right" w:pos="8505"/>
      </w:tabs>
    </w:pPr>
    <w:r>
      <w:rPr>
        <w:noProof/>
      </w:rPr>
      <mc:AlternateContent>
        <mc:Choice Requires="wps">
          <w:drawing>
            <wp:anchor distT="4294967293" distB="4294967293" distL="114300" distR="114300" simplePos="0" relativeHeight="251658752" behindDoc="0" locked="0" layoutInCell="1" allowOverlap="1" wp14:anchorId="23E48D78" wp14:editId="12140A2A">
              <wp:simplePos x="0" y="0"/>
              <wp:positionH relativeFrom="column">
                <wp:posOffset>-11430</wp:posOffset>
              </wp:positionH>
              <wp:positionV relativeFrom="paragraph">
                <wp:posOffset>188594</wp:posOffset>
              </wp:positionV>
              <wp:extent cx="5462270"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17867" id="Straight Connector 2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NmHgIAADg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E-</w:t>
    </w:r>
    <w:r>
      <w:rPr>
        <w:rFonts w:ascii="Arial" w:hAnsi="Arial" w:cs="Arial"/>
        <w:lang w:val="id-ID"/>
      </w:rPr>
      <w:t xml:space="preserve"> </w:t>
    </w:r>
    <w:r w:rsidRPr="003013A1">
      <w:rPr>
        <w:rFonts w:ascii="Arial" w:hAnsi="Arial" w:cs="Arial"/>
      </w:rPr>
      <w:t xml:space="preserve">ISSN: </w:t>
    </w:r>
    <w:hyperlink r:id="rId1" w:tgtFrame="_blank" w:history="1">
      <w:r w:rsidRPr="00D94A6F">
        <w:rPr>
          <w:rStyle w:val="Hyperlink"/>
          <w:rFonts w:ascii="Arial" w:hAnsi="Arial" w:cs="Arial"/>
          <w:color w:val="000000"/>
          <w:u w:val="none"/>
          <w:shd w:val="clear" w:color="auto" w:fill="FFFFFF"/>
        </w:rPr>
        <w:t>2655-7762</w:t>
      </w:r>
    </w:hyperlink>
  </w:p>
  <w:p w14:paraId="1A64A2BE" w14:textId="77777777" w:rsidR="00D15EF9" w:rsidRPr="002078AF" w:rsidRDefault="00D15EF9" w:rsidP="00A957EE">
    <w:pP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AA8C" w14:textId="77777777" w:rsidR="00D15EF9" w:rsidRPr="00E474DC" w:rsidRDefault="00D15EF9"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E00476">
      <w:rPr>
        <w:rStyle w:val="PageNumber"/>
        <w:rFonts w:ascii="Arial" w:hAnsi="Arial" w:cs="Arial"/>
        <w:noProof/>
      </w:rPr>
      <w:t>21</w:t>
    </w:r>
    <w:r w:rsidRPr="00E474DC">
      <w:rPr>
        <w:rStyle w:val="PageNumber"/>
        <w:rFonts w:ascii="Arial" w:hAnsi="Arial" w:cs="Arial"/>
      </w:rPr>
      <w:fldChar w:fldCharType="end"/>
    </w:r>
  </w:p>
  <w:p w14:paraId="7ABDBC4F" w14:textId="77777777" w:rsidR="00D15EF9" w:rsidRPr="00D976EF" w:rsidRDefault="00D15EF9" w:rsidP="00D976EF">
    <w:pPr>
      <w:pStyle w:val="Header"/>
      <w:pBdr>
        <w:bottom w:val="single" w:sz="4" w:space="1" w:color="auto"/>
      </w:pBdr>
      <w:tabs>
        <w:tab w:val="clear" w:pos="8640"/>
        <w:tab w:val="left" w:pos="0"/>
        <w:tab w:val="right" w:pos="8080"/>
        <w:tab w:val="right" w:pos="8364"/>
      </w:tabs>
      <w:rPr>
        <w:rFonts w:ascii="Arial" w:hAnsi="Arial" w:cs="Arial"/>
        <w:lang w:val="id-ID"/>
      </w:rPr>
    </w:pPr>
    <w:r>
      <w:rPr>
        <w:rFonts w:ascii="Arial" w:hAnsi="Arial" w:cs="Arial"/>
        <w:b/>
        <w:lang w:val="id-ID"/>
      </w:rPr>
      <w:t>JARME</w:t>
    </w:r>
    <w:r w:rsidRPr="00E474DC">
      <w:rPr>
        <w:rFonts w:ascii="Arial" w:hAnsi="Arial" w:cs="Arial"/>
        <w:b/>
      </w:rPr>
      <w:t xml:space="preserve"> </w:t>
    </w:r>
    <w:r w:rsidRPr="00E474DC">
      <w:rPr>
        <w:rFonts w:ascii="Arial" w:hAnsi="Arial" w:cs="Arial"/>
      </w:rPr>
      <w:tab/>
      <w:t xml:space="preserve">ISSN: </w:t>
    </w:r>
    <w:hyperlink r:id="rId1" w:tgtFrame="_blank" w:history="1">
      <w:r w:rsidRPr="00D94A6F">
        <w:rPr>
          <w:rStyle w:val="Hyperlink"/>
          <w:rFonts w:ascii="Arial" w:hAnsi="Arial" w:cs="Arial"/>
          <w:color w:val="000000"/>
          <w:u w:val="none"/>
          <w:shd w:val="clear" w:color="auto" w:fill="FFFFFF"/>
        </w:rPr>
        <w:t>2655-7762</w:t>
      </w:r>
    </w:hyperlink>
    <w:r>
      <w:rPr>
        <w:rFonts w:ascii="Arial" w:hAnsi="Arial" w:cs="Arial"/>
      </w:rPr>
      <w:tab/>
    </w:r>
    <w:r>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6E18C" w14:textId="77777777" w:rsidR="00D15EF9" w:rsidRPr="00EA68B7" w:rsidRDefault="00D15EF9" w:rsidP="00EA68B7">
    <w:pPr>
      <w:rPr>
        <w:b/>
        <w:lang w:val="id-ID"/>
      </w:rPr>
    </w:pPr>
    <w:r w:rsidRPr="00EA68B7">
      <w:rPr>
        <w:rFonts w:ascii="Arial" w:hAnsi="Arial" w:cs="Arial"/>
        <w:b/>
      </w:rPr>
      <w:t xml:space="preserve">Journal </w:t>
    </w:r>
    <w:r>
      <w:rPr>
        <w:rFonts w:ascii="Arial" w:hAnsi="Arial" w:cs="Arial"/>
        <w:b/>
        <w:lang w:val="id-ID"/>
      </w:rPr>
      <w:t xml:space="preserve">of </w:t>
    </w:r>
    <w:r w:rsidRPr="00EA68B7">
      <w:rPr>
        <w:rFonts w:ascii="Arial" w:hAnsi="Arial" w:cs="Arial"/>
        <w:b/>
      </w:rPr>
      <w:t>Authentic Research on Mathematics Education</w:t>
    </w:r>
    <w:r>
      <w:rPr>
        <w:rFonts w:ascii="Arial" w:hAnsi="Arial" w:cs="Arial"/>
        <w:b/>
        <w:lang w:val="id-ID"/>
      </w:rPr>
      <w:t xml:space="preserve"> (JARME)</w:t>
    </w:r>
  </w:p>
  <w:p w14:paraId="33F79E96" w14:textId="77777777" w:rsidR="00D15EF9" w:rsidRPr="0025448D" w:rsidRDefault="00D15EF9" w:rsidP="002745C7">
    <w:pPr>
      <w:pStyle w:val="Header"/>
      <w:tabs>
        <w:tab w:val="clear" w:pos="4320"/>
        <w:tab w:val="clear" w:pos="8640"/>
      </w:tabs>
      <w:ind w:right="45"/>
      <w:rPr>
        <w:rFonts w:ascii="Arial" w:hAnsi="Arial" w:cs="Arial"/>
        <w:lang w:val="en-GB"/>
      </w:rPr>
    </w:pPr>
    <w:r w:rsidRPr="003013A1">
      <w:rPr>
        <w:rFonts w:ascii="Arial" w:hAnsi="Arial" w:cs="Arial"/>
      </w:rPr>
      <w:t>Vol</w:t>
    </w:r>
    <w:r>
      <w:rPr>
        <w:rFonts w:ascii="Arial" w:hAnsi="Arial" w:cs="Arial"/>
        <w:lang w:val="id-ID"/>
      </w:rPr>
      <w:t>ume</w:t>
    </w:r>
    <w:r w:rsidRPr="003013A1">
      <w:rPr>
        <w:rFonts w:ascii="Arial" w:hAnsi="Arial" w:cs="Arial"/>
      </w:rPr>
      <w:t xml:space="preserve"> </w:t>
    </w:r>
    <w:r>
      <w:rPr>
        <w:rFonts w:ascii="Arial" w:hAnsi="Arial" w:cs="Arial"/>
        <w:lang w:val="id-ID"/>
      </w:rPr>
      <w:t>1</w:t>
    </w:r>
    <w:r w:rsidRPr="003013A1">
      <w:rPr>
        <w:rFonts w:ascii="Arial" w:hAnsi="Arial" w:cs="Arial"/>
      </w:rPr>
      <w:t xml:space="preserve">, No. </w:t>
    </w:r>
    <w:r>
      <w:rPr>
        <w:rFonts w:ascii="Arial" w:hAnsi="Arial" w:cs="Arial"/>
        <w:lang w:val="id-ID"/>
      </w:rPr>
      <w:t>2</w:t>
    </w:r>
    <w:r w:rsidRPr="003013A1">
      <w:rPr>
        <w:rFonts w:ascii="Arial" w:hAnsi="Arial" w:cs="Arial"/>
      </w:rPr>
      <w:t xml:space="preserve">, </w:t>
    </w:r>
    <w:r>
      <w:rPr>
        <w:rFonts w:ascii="Arial" w:hAnsi="Arial" w:cs="Arial"/>
        <w:lang w:val="id-ID"/>
      </w:rPr>
      <w:t>Juli</w:t>
    </w:r>
    <w:r w:rsidRPr="003013A1">
      <w:rPr>
        <w:rFonts w:ascii="Arial" w:hAnsi="Arial" w:cs="Arial"/>
      </w:rPr>
      <w:t xml:space="preserve"> 201</w:t>
    </w:r>
    <w:r>
      <w:rPr>
        <w:rFonts w:ascii="Arial" w:hAnsi="Arial" w:cs="Arial"/>
        <w:lang w:val="id-ID"/>
      </w:rPr>
      <w:t>9</w:t>
    </w:r>
    <w:r w:rsidRPr="003013A1">
      <w:rPr>
        <w:rFonts w:ascii="Arial" w:hAnsi="Arial" w:cs="Arial"/>
      </w:rPr>
      <w:t xml:space="preserve">, pp. </w:t>
    </w:r>
    <w:r>
      <w:rPr>
        <w:rFonts w:ascii="Arial" w:hAnsi="Arial" w:cs="Arial"/>
        <w:lang w:val="id-ID"/>
      </w:rPr>
      <w:t>19 - 30</w:t>
    </w:r>
  </w:p>
  <w:p w14:paraId="3D8BBB75" w14:textId="77777777" w:rsidR="00D15EF9" w:rsidRPr="003013A1" w:rsidRDefault="00D15EF9"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E-ISSN: </w:t>
    </w:r>
    <w:hyperlink r:id="rId1" w:tgtFrame="_blank" w:history="1">
      <w:r w:rsidRPr="00D94A6F">
        <w:rPr>
          <w:rStyle w:val="Hyperlink"/>
          <w:rFonts w:ascii="Arial" w:hAnsi="Arial" w:cs="Arial"/>
          <w:color w:val="000000"/>
          <w:u w:val="none"/>
          <w:shd w:val="clear" w:color="auto" w:fill="FFFFFF"/>
        </w:rPr>
        <w:t>2655-7762</w:t>
      </w:r>
    </w:hyperlink>
  </w:p>
  <w:p w14:paraId="34A33E9D" w14:textId="77777777" w:rsidR="00D15EF9" w:rsidRPr="002745C7" w:rsidRDefault="00D15EF9" w:rsidP="002745C7">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2" distB="4294967292" distL="114300" distR="114300" simplePos="0" relativeHeight="251657728" behindDoc="0" locked="0" layoutInCell="1" allowOverlap="1" wp14:anchorId="39576036" wp14:editId="6812CC49">
              <wp:simplePos x="0" y="0"/>
              <wp:positionH relativeFrom="column">
                <wp:posOffset>0</wp:posOffset>
              </wp:positionH>
              <wp:positionV relativeFrom="paragraph">
                <wp:posOffset>78739</wp:posOffset>
              </wp:positionV>
              <wp:extent cx="537210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92713" id="Straight Connector 2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nO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0851"/>
    <w:multiLevelType w:val="multilevel"/>
    <w:tmpl w:val="938A9F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39E4425"/>
    <w:multiLevelType w:val="hybridMultilevel"/>
    <w:tmpl w:val="F33A8594"/>
    <w:lvl w:ilvl="0" w:tplc="30E89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D6B0A"/>
    <w:multiLevelType w:val="multilevel"/>
    <w:tmpl w:val="BC36F02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737474"/>
    <w:multiLevelType w:val="multilevel"/>
    <w:tmpl w:val="B9F472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W0MDM0MTAxsjQ2NDRW0lEKTi0uzszPAykwNKgFANV5oAItAAAA"/>
  </w:docVars>
  <w:rsids>
    <w:rsidRoot w:val="007D0AC6"/>
    <w:rsid w:val="000013CF"/>
    <w:rsid w:val="00002882"/>
    <w:rsid w:val="0000385F"/>
    <w:rsid w:val="00005EFC"/>
    <w:rsid w:val="00007744"/>
    <w:rsid w:val="000106D0"/>
    <w:rsid w:val="00010C71"/>
    <w:rsid w:val="00012CEF"/>
    <w:rsid w:val="00014633"/>
    <w:rsid w:val="00015F2A"/>
    <w:rsid w:val="00017858"/>
    <w:rsid w:val="000221DD"/>
    <w:rsid w:val="000240A1"/>
    <w:rsid w:val="000253D8"/>
    <w:rsid w:val="00027142"/>
    <w:rsid w:val="000279BE"/>
    <w:rsid w:val="00030FA1"/>
    <w:rsid w:val="000340DD"/>
    <w:rsid w:val="00034C84"/>
    <w:rsid w:val="00035058"/>
    <w:rsid w:val="000416A3"/>
    <w:rsid w:val="000437AE"/>
    <w:rsid w:val="00044474"/>
    <w:rsid w:val="000474E3"/>
    <w:rsid w:val="00047710"/>
    <w:rsid w:val="000523C5"/>
    <w:rsid w:val="00053FB7"/>
    <w:rsid w:val="0006020A"/>
    <w:rsid w:val="00060330"/>
    <w:rsid w:val="0006080B"/>
    <w:rsid w:val="00060F5C"/>
    <w:rsid w:val="000617D3"/>
    <w:rsid w:val="00061D77"/>
    <w:rsid w:val="00062720"/>
    <w:rsid w:val="00063C88"/>
    <w:rsid w:val="00066063"/>
    <w:rsid w:val="0007154C"/>
    <w:rsid w:val="000722FF"/>
    <w:rsid w:val="0007236F"/>
    <w:rsid w:val="00073635"/>
    <w:rsid w:val="00073BE3"/>
    <w:rsid w:val="00074980"/>
    <w:rsid w:val="00076C16"/>
    <w:rsid w:val="000776D4"/>
    <w:rsid w:val="00080989"/>
    <w:rsid w:val="00080CCD"/>
    <w:rsid w:val="00081830"/>
    <w:rsid w:val="000830A2"/>
    <w:rsid w:val="00083B9D"/>
    <w:rsid w:val="00083DD6"/>
    <w:rsid w:val="00085121"/>
    <w:rsid w:val="00086551"/>
    <w:rsid w:val="00087028"/>
    <w:rsid w:val="000877AC"/>
    <w:rsid w:val="00087876"/>
    <w:rsid w:val="00087AF7"/>
    <w:rsid w:val="00090B78"/>
    <w:rsid w:val="00092D31"/>
    <w:rsid w:val="00093380"/>
    <w:rsid w:val="00094EB8"/>
    <w:rsid w:val="00095222"/>
    <w:rsid w:val="00095C3E"/>
    <w:rsid w:val="000961A4"/>
    <w:rsid w:val="00096883"/>
    <w:rsid w:val="000973CC"/>
    <w:rsid w:val="0009758A"/>
    <w:rsid w:val="00097958"/>
    <w:rsid w:val="00097E2D"/>
    <w:rsid w:val="000A15DA"/>
    <w:rsid w:val="000A1AFA"/>
    <w:rsid w:val="000A1D2B"/>
    <w:rsid w:val="000A592D"/>
    <w:rsid w:val="000A643C"/>
    <w:rsid w:val="000A7ACA"/>
    <w:rsid w:val="000B0641"/>
    <w:rsid w:val="000B2FB7"/>
    <w:rsid w:val="000B5480"/>
    <w:rsid w:val="000B682B"/>
    <w:rsid w:val="000B6A27"/>
    <w:rsid w:val="000C03DA"/>
    <w:rsid w:val="000C3ED5"/>
    <w:rsid w:val="000C4B17"/>
    <w:rsid w:val="000C730A"/>
    <w:rsid w:val="000C758D"/>
    <w:rsid w:val="000C78DF"/>
    <w:rsid w:val="000D099B"/>
    <w:rsid w:val="000D0F9F"/>
    <w:rsid w:val="000D13A5"/>
    <w:rsid w:val="000D292C"/>
    <w:rsid w:val="000D2CD9"/>
    <w:rsid w:val="000D47E9"/>
    <w:rsid w:val="000D50C8"/>
    <w:rsid w:val="000D6591"/>
    <w:rsid w:val="000D6BC3"/>
    <w:rsid w:val="000E0AE1"/>
    <w:rsid w:val="000E0C84"/>
    <w:rsid w:val="000E0CE9"/>
    <w:rsid w:val="000E0E3C"/>
    <w:rsid w:val="000E1C9D"/>
    <w:rsid w:val="000E28E0"/>
    <w:rsid w:val="000E4FD6"/>
    <w:rsid w:val="000E708C"/>
    <w:rsid w:val="000F1334"/>
    <w:rsid w:val="000F18FB"/>
    <w:rsid w:val="000F279B"/>
    <w:rsid w:val="000F29E1"/>
    <w:rsid w:val="000F61E2"/>
    <w:rsid w:val="000F7ED5"/>
    <w:rsid w:val="0010046E"/>
    <w:rsid w:val="00102A61"/>
    <w:rsid w:val="001041EB"/>
    <w:rsid w:val="00104BF1"/>
    <w:rsid w:val="0010695F"/>
    <w:rsid w:val="00106F02"/>
    <w:rsid w:val="001078A8"/>
    <w:rsid w:val="00107904"/>
    <w:rsid w:val="00110111"/>
    <w:rsid w:val="00110B3F"/>
    <w:rsid w:val="001116F8"/>
    <w:rsid w:val="001129DE"/>
    <w:rsid w:val="0011369D"/>
    <w:rsid w:val="00113F18"/>
    <w:rsid w:val="00114470"/>
    <w:rsid w:val="00114B9A"/>
    <w:rsid w:val="00117326"/>
    <w:rsid w:val="00117C85"/>
    <w:rsid w:val="00121C37"/>
    <w:rsid w:val="00122833"/>
    <w:rsid w:val="00123331"/>
    <w:rsid w:val="00125C41"/>
    <w:rsid w:val="001262D6"/>
    <w:rsid w:val="00126B1A"/>
    <w:rsid w:val="00130EBF"/>
    <w:rsid w:val="0013179E"/>
    <w:rsid w:val="00131A6C"/>
    <w:rsid w:val="00131E4C"/>
    <w:rsid w:val="00133B59"/>
    <w:rsid w:val="00136716"/>
    <w:rsid w:val="00137465"/>
    <w:rsid w:val="00137E25"/>
    <w:rsid w:val="00137F36"/>
    <w:rsid w:val="001400E5"/>
    <w:rsid w:val="00141F7E"/>
    <w:rsid w:val="00142BDF"/>
    <w:rsid w:val="001434C3"/>
    <w:rsid w:val="001441CB"/>
    <w:rsid w:val="00145453"/>
    <w:rsid w:val="0014599C"/>
    <w:rsid w:val="0014611F"/>
    <w:rsid w:val="00146861"/>
    <w:rsid w:val="001517E4"/>
    <w:rsid w:val="00151E7C"/>
    <w:rsid w:val="00153387"/>
    <w:rsid w:val="00154C55"/>
    <w:rsid w:val="00157A6E"/>
    <w:rsid w:val="00157C06"/>
    <w:rsid w:val="00161845"/>
    <w:rsid w:val="00162849"/>
    <w:rsid w:val="00163287"/>
    <w:rsid w:val="00166432"/>
    <w:rsid w:val="00167012"/>
    <w:rsid w:val="001671A8"/>
    <w:rsid w:val="0016761A"/>
    <w:rsid w:val="00167BE2"/>
    <w:rsid w:val="001715FE"/>
    <w:rsid w:val="0017238E"/>
    <w:rsid w:val="001740D7"/>
    <w:rsid w:val="00174FF8"/>
    <w:rsid w:val="00177E2C"/>
    <w:rsid w:val="00180992"/>
    <w:rsid w:val="00180FD2"/>
    <w:rsid w:val="00180FD4"/>
    <w:rsid w:val="00181509"/>
    <w:rsid w:val="00181965"/>
    <w:rsid w:val="00185202"/>
    <w:rsid w:val="00187B69"/>
    <w:rsid w:val="0019050C"/>
    <w:rsid w:val="00192E8C"/>
    <w:rsid w:val="001931A0"/>
    <w:rsid w:val="0019391D"/>
    <w:rsid w:val="00195579"/>
    <w:rsid w:val="0019702A"/>
    <w:rsid w:val="001A0839"/>
    <w:rsid w:val="001A0B78"/>
    <w:rsid w:val="001A33EF"/>
    <w:rsid w:val="001A3D04"/>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3C79"/>
    <w:rsid w:val="001E55E5"/>
    <w:rsid w:val="001E5CFB"/>
    <w:rsid w:val="001E608B"/>
    <w:rsid w:val="001E69C1"/>
    <w:rsid w:val="001E75AE"/>
    <w:rsid w:val="001E7DCD"/>
    <w:rsid w:val="001E7FFA"/>
    <w:rsid w:val="001F0AFC"/>
    <w:rsid w:val="001F404E"/>
    <w:rsid w:val="001F470F"/>
    <w:rsid w:val="001F4ACD"/>
    <w:rsid w:val="001F6170"/>
    <w:rsid w:val="001F63D7"/>
    <w:rsid w:val="001F6ACF"/>
    <w:rsid w:val="001F6FB1"/>
    <w:rsid w:val="0020097A"/>
    <w:rsid w:val="00204431"/>
    <w:rsid w:val="0020464A"/>
    <w:rsid w:val="00204A25"/>
    <w:rsid w:val="0020608E"/>
    <w:rsid w:val="002073B6"/>
    <w:rsid w:val="002076CA"/>
    <w:rsid w:val="002078AF"/>
    <w:rsid w:val="002079DD"/>
    <w:rsid w:val="00211C95"/>
    <w:rsid w:val="0021201C"/>
    <w:rsid w:val="00212DCC"/>
    <w:rsid w:val="00214093"/>
    <w:rsid w:val="002141C1"/>
    <w:rsid w:val="00215A82"/>
    <w:rsid w:val="00216F2A"/>
    <w:rsid w:val="00217173"/>
    <w:rsid w:val="00220914"/>
    <w:rsid w:val="00221D61"/>
    <w:rsid w:val="00221FB3"/>
    <w:rsid w:val="00224456"/>
    <w:rsid w:val="00225BEA"/>
    <w:rsid w:val="00230440"/>
    <w:rsid w:val="00230AAB"/>
    <w:rsid w:val="002312B2"/>
    <w:rsid w:val="00232081"/>
    <w:rsid w:val="00232DA1"/>
    <w:rsid w:val="00237B26"/>
    <w:rsid w:val="00240303"/>
    <w:rsid w:val="00241069"/>
    <w:rsid w:val="0024180A"/>
    <w:rsid w:val="0024268D"/>
    <w:rsid w:val="002441CD"/>
    <w:rsid w:val="00244AE4"/>
    <w:rsid w:val="00250442"/>
    <w:rsid w:val="002504F5"/>
    <w:rsid w:val="00250A66"/>
    <w:rsid w:val="0025266A"/>
    <w:rsid w:val="002543B0"/>
    <w:rsid w:val="0025448D"/>
    <w:rsid w:val="00254EC2"/>
    <w:rsid w:val="002550AB"/>
    <w:rsid w:val="00255581"/>
    <w:rsid w:val="00256322"/>
    <w:rsid w:val="00256FDF"/>
    <w:rsid w:val="002575A8"/>
    <w:rsid w:val="00260476"/>
    <w:rsid w:val="00260490"/>
    <w:rsid w:val="00261B88"/>
    <w:rsid w:val="0026229E"/>
    <w:rsid w:val="002622CD"/>
    <w:rsid w:val="00264323"/>
    <w:rsid w:val="00264720"/>
    <w:rsid w:val="00266574"/>
    <w:rsid w:val="002668F8"/>
    <w:rsid w:val="002707C1"/>
    <w:rsid w:val="00270E78"/>
    <w:rsid w:val="00271390"/>
    <w:rsid w:val="00271AB9"/>
    <w:rsid w:val="0027245E"/>
    <w:rsid w:val="00273258"/>
    <w:rsid w:val="002743A4"/>
    <w:rsid w:val="002745C7"/>
    <w:rsid w:val="00274BCC"/>
    <w:rsid w:val="00275406"/>
    <w:rsid w:val="002769E7"/>
    <w:rsid w:val="00281882"/>
    <w:rsid w:val="00281D99"/>
    <w:rsid w:val="002821B9"/>
    <w:rsid w:val="0028450D"/>
    <w:rsid w:val="0028739F"/>
    <w:rsid w:val="00291EBF"/>
    <w:rsid w:val="00296D8E"/>
    <w:rsid w:val="002A0772"/>
    <w:rsid w:val="002A468F"/>
    <w:rsid w:val="002A6D91"/>
    <w:rsid w:val="002B0601"/>
    <w:rsid w:val="002B10C7"/>
    <w:rsid w:val="002B5830"/>
    <w:rsid w:val="002B6EC9"/>
    <w:rsid w:val="002B7609"/>
    <w:rsid w:val="002C0665"/>
    <w:rsid w:val="002C066D"/>
    <w:rsid w:val="002C2C92"/>
    <w:rsid w:val="002C3223"/>
    <w:rsid w:val="002C33EA"/>
    <w:rsid w:val="002C4749"/>
    <w:rsid w:val="002C6317"/>
    <w:rsid w:val="002D07B9"/>
    <w:rsid w:val="002D0C71"/>
    <w:rsid w:val="002D0F04"/>
    <w:rsid w:val="002D31A6"/>
    <w:rsid w:val="002D4A56"/>
    <w:rsid w:val="002D4F50"/>
    <w:rsid w:val="002D797A"/>
    <w:rsid w:val="002E0BC4"/>
    <w:rsid w:val="002E2CAE"/>
    <w:rsid w:val="002E384D"/>
    <w:rsid w:val="002E3B24"/>
    <w:rsid w:val="002E6409"/>
    <w:rsid w:val="002F137A"/>
    <w:rsid w:val="002F267D"/>
    <w:rsid w:val="002F3BFE"/>
    <w:rsid w:val="002F41A4"/>
    <w:rsid w:val="002F48E3"/>
    <w:rsid w:val="002F6BBA"/>
    <w:rsid w:val="002F6DFA"/>
    <w:rsid w:val="002F7C5F"/>
    <w:rsid w:val="0030038F"/>
    <w:rsid w:val="00302795"/>
    <w:rsid w:val="00302D7F"/>
    <w:rsid w:val="00302E05"/>
    <w:rsid w:val="00304C48"/>
    <w:rsid w:val="00305A9D"/>
    <w:rsid w:val="00306131"/>
    <w:rsid w:val="00306442"/>
    <w:rsid w:val="003069FB"/>
    <w:rsid w:val="00312C0C"/>
    <w:rsid w:val="00312C9E"/>
    <w:rsid w:val="00312EA8"/>
    <w:rsid w:val="00313AA2"/>
    <w:rsid w:val="00315366"/>
    <w:rsid w:val="00315835"/>
    <w:rsid w:val="003200C9"/>
    <w:rsid w:val="003209C7"/>
    <w:rsid w:val="0032306D"/>
    <w:rsid w:val="00326170"/>
    <w:rsid w:val="003263E9"/>
    <w:rsid w:val="00326D35"/>
    <w:rsid w:val="00331183"/>
    <w:rsid w:val="00332063"/>
    <w:rsid w:val="003337E6"/>
    <w:rsid w:val="00333AB9"/>
    <w:rsid w:val="00333C06"/>
    <w:rsid w:val="0033459B"/>
    <w:rsid w:val="00335100"/>
    <w:rsid w:val="00335BE8"/>
    <w:rsid w:val="00337C87"/>
    <w:rsid w:val="003422F9"/>
    <w:rsid w:val="0034265F"/>
    <w:rsid w:val="00343A49"/>
    <w:rsid w:val="00346441"/>
    <w:rsid w:val="003475EC"/>
    <w:rsid w:val="0035076B"/>
    <w:rsid w:val="00352BEB"/>
    <w:rsid w:val="00353885"/>
    <w:rsid w:val="00355C62"/>
    <w:rsid w:val="003619D5"/>
    <w:rsid w:val="00361EB1"/>
    <w:rsid w:val="003629D1"/>
    <w:rsid w:val="003637CE"/>
    <w:rsid w:val="0037011F"/>
    <w:rsid w:val="003708F3"/>
    <w:rsid w:val="003715EC"/>
    <w:rsid w:val="00373753"/>
    <w:rsid w:val="00374EA6"/>
    <w:rsid w:val="00375C70"/>
    <w:rsid w:val="00376867"/>
    <w:rsid w:val="00376A96"/>
    <w:rsid w:val="003772AC"/>
    <w:rsid w:val="0037793A"/>
    <w:rsid w:val="00381E56"/>
    <w:rsid w:val="003826FF"/>
    <w:rsid w:val="00390C68"/>
    <w:rsid w:val="0039134D"/>
    <w:rsid w:val="00393D9D"/>
    <w:rsid w:val="00393E61"/>
    <w:rsid w:val="00396D02"/>
    <w:rsid w:val="003A0041"/>
    <w:rsid w:val="003A1C3E"/>
    <w:rsid w:val="003A2970"/>
    <w:rsid w:val="003A5088"/>
    <w:rsid w:val="003A5D96"/>
    <w:rsid w:val="003A67A6"/>
    <w:rsid w:val="003A7D80"/>
    <w:rsid w:val="003B0E46"/>
    <w:rsid w:val="003B14AA"/>
    <w:rsid w:val="003B19C7"/>
    <w:rsid w:val="003B25A5"/>
    <w:rsid w:val="003B2CC3"/>
    <w:rsid w:val="003B3120"/>
    <w:rsid w:val="003B3537"/>
    <w:rsid w:val="003B567E"/>
    <w:rsid w:val="003B6932"/>
    <w:rsid w:val="003B79EB"/>
    <w:rsid w:val="003B7ED0"/>
    <w:rsid w:val="003C0D91"/>
    <w:rsid w:val="003C3E42"/>
    <w:rsid w:val="003C4B05"/>
    <w:rsid w:val="003C72E2"/>
    <w:rsid w:val="003D07D2"/>
    <w:rsid w:val="003D328F"/>
    <w:rsid w:val="003D73DB"/>
    <w:rsid w:val="003D79CF"/>
    <w:rsid w:val="003E0207"/>
    <w:rsid w:val="003E304D"/>
    <w:rsid w:val="003E4AA5"/>
    <w:rsid w:val="003E5135"/>
    <w:rsid w:val="003E6950"/>
    <w:rsid w:val="003E7C33"/>
    <w:rsid w:val="003F0964"/>
    <w:rsid w:val="003F18A1"/>
    <w:rsid w:val="003F1D93"/>
    <w:rsid w:val="003F26F1"/>
    <w:rsid w:val="003F2EB6"/>
    <w:rsid w:val="003F4897"/>
    <w:rsid w:val="003F6587"/>
    <w:rsid w:val="003F7E71"/>
    <w:rsid w:val="00402C7D"/>
    <w:rsid w:val="00403A74"/>
    <w:rsid w:val="00403E47"/>
    <w:rsid w:val="00407351"/>
    <w:rsid w:val="00407475"/>
    <w:rsid w:val="00407C2D"/>
    <w:rsid w:val="004106DF"/>
    <w:rsid w:val="00410752"/>
    <w:rsid w:val="00411A71"/>
    <w:rsid w:val="00411C0C"/>
    <w:rsid w:val="0041399A"/>
    <w:rsid w:val="00414535"/>
    <w:rsid w:val="00420D64"/>
    <w:rsid w:val="004218B3"/>
    <w:rsid w:val="004239FA"/>
    <w:rsid w:val="00424E85"/>
    <w:rsid w:val="00425BE9"/>
    <w:rsid w:val="00426EBB"/>
    <w:rsid w:val="00427072"/>
    <w:rsid w:val="00433299"/>
    <w:rsid w:val="0043585C"/>
    <w:rsid w:val="00441F35"/>
    <w:rsid w:val="00442B62"/>
    <w:rsid w:val="00443205"/>
    <w:rsid w:val="004439D2"/>
    <w:rsid w:val="00444037"/>
    <w:rsid w:val="00444DC9"/>
    <w:rsid w:val="004467C8"/>
    <w:rsid w:val="004474C3"/>
    <w:rsid w:val="004503E9"/>
    <w:rsid w:val="00451861"/>
    <w:rsid w:val="00453463"/>
    <w:rsid w:val="004550E4"/>
    <w:rsid w:val="00456B5F"/>
    <w:rsid w:val="004637E8"/>
    <w:rsid w:val="00467368"/>
    <w:rsid w:val="004674CD"/>
    <w:rsid w:val="004710EE"/>
    <w:rsid w:val="00472E56"/>
    <w:rsid w:val="004740EC"/>
    <w:rsid w:val="00474A47"/>
    <w:rsid w:val="004819CF"/>
    <w:rsid w:val="00482112"/>
    <w:rsid w:val="00482432"/>
    <w:rsid w:val="004828D5"/>
    <w:rsid w:val="00484198"/>
    <w:rsid w:val="00484866"/>
    <w:rsid w:val="00484B1C"/>
    <w:rsid w:val="004859D6"/>
    <w:rsid w:val="00485FD1"/>
    <w:rsid w:val="0048797E"/>
    <w:rsid w:val="00487DD3"/>
    <w:rsid w:val="004901F3"/>
    <w:rsid w:val="004902C8"/>
    <w:rsid w:val="004904E6"/>
    <w:rsid w:val="004905D4"/>
    <w:rsid w:val="00492E44"/>
    <w:rsid w:val="004947B9"/>
    <w:rsid w:val="0049514C"/>
    <w:rsid w:val="004958BF"/>
    <w:rsid w:val="00496DFD"/>
    <w:rsid w:val="00497AE9"/>
    <w:rsid w:val="004A0C8B"/>
    <w:rsid w:val="004A187E"/>
    <w:rsid w:val="004A2EF3"/>
    <w:rsid w:val="004A335F"/>
    <w:rsid w:val="004A3F3D"/>
    <w:rsid w:val="004A4FDB"/>
    <w:rsid w:val="004A5FC0"/>
    <w:rsid w:val="004A7671"/>
    <w:rsid w:val="004A7C83"/>
    <w:rsid w:val="004B1FFE"/>
    <w:rsid w:val="004B2F8C"/>
    <w:rsid w:val="004B4EDE"/>
    <w:rsid w:val="004B589F"/>
    <w:rsid w:val="004B6560"/>
    <w:rsid w:val="004B661B"/>
    <w:rsid w:val="004B76DC"/>
    <w:rsid w:val="004B7768"/>
    <w:rsid w:val="004C0B2C"/>
    <w:rsid w:val="004C3046"/>
    <w:rsid w:val="004C3357"/>
    <w:rsid w:val="004C3BEB"/>
    <w:rsid w:val="004C583B"/>
    <w:rsid w:val="004C59ED"/>
    <w:rsid w:val="004C65D5"/>
    <w:rsid w:val="004C6E6C"/>
    <w:rsid w:val="004D0094"/>
    <w:rsid w:val="004D7295"/>
    <w:rsid w:val="004E140A"/>
    <w:rsid w:val="004E154B"/>
    <w:rsid w:val="004E1914"/>
    <w:rsid w:val="004E3613"/>
    <w:rsid w:val="004E3CAD"/>
    <w:rsid w:val="004E4E8C"/>
    <w:rsid w:val="004E54DA"/>
    <w:rsid w:val="004E6B22"/>
    <w:rsid w:val="004E6C69"/>
    <w:rsid w:val="004F101E"/>
    <w:rsid w:val="004F2A11"/>
    <w:rsid w:val="004F3166"/>
    <w:rsid w:val="004F3208"/>
    <w:rsid w:val="004F47D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4F3A"/>
    <w:rsid w:val="00526CFA"/>
    <w:rsid w:val="00530CAF"/>
    <w:rsid w:val="0053172B"/>
    <w:rsid w:val="00532941"/>
    <w:rsid w:val="005331F9"/>
    <w:rsid w:val="00535A39"/>
    <w:rsid w:val="005373E3"/>
    <w:rsid w:val="00540DCE"/>
    <w:rsid w:val="00540DD7"/>
    <w:rsid w:val="00541F86"/>
    <w:rsid w:val="00541FCB"/>
    <w:rsid w:val="0054283A"/>
    <w:rsid w:val="00542FEA"/>
    <w:rsid w:val="0054332B"/>
    <w:rsid w:val="005451BE"/>
    <w:rsid w:val="00545E9C"/>
    <w:rsid w:val="00547122"/>
    <w:rsid w:val="00547658"/>
    <w:rsid w:val="0054768C"/>
    <w:rsid w:val="0054775B"/>
    <w:rsid w:val="00550FB6"/>
    <w:rsid w:val="005538A8"/>
    <w:rsid w:val="00554577"/>
    <w:rsid w:val="0055649A"/>
    <w:rsid w:val="00560AA6"/>
    <w:rsid w:val="005617BA"/>
    <w:rsid w:val="00563102"/>
    <w:rsid w:val="00572013"/>
    <w:rsid w:val="00573257"/>
    <w:rsid w:val="005778F7"/>
    <w:rsid w:val="00577A3F"/>
    <w:rsid w:val="005805DF"/>
    <w:rsid w:val="00580B02"/>
    <w:rsid w:val="00582F2E"/>
    <w:rsid w:val="0058326E"/>
    <w:rsid w:val="005833B8"/>
    <w:rsid w:val="00583A03"/>
    <w:rsid w:val="00583E9D"/>
    <w:rsid w:val="005841BA"/>
    <w:rsid w:val="00584301"/>
    <w:rsid w:val="005877F2"/>
    <w:rsid w:val="00587E22"/>
    <w:rsid w:val="00592442"/>
    <w:rsid w:val="0059283B"/>
    <w:rsid w:val="00593CED"/>
    <w:rsid w:val="00593E92"/>
    <w:rsid w:val="005949F1"/>
    <w:rsid w:val="005956F7"/>
    <w:rsid w:val="00595CB2"/>
    <w:rsid w:val="0059701D"/>
    <w:rsid w:val="005978C8"/>
    <w:rsid w:val="005A0A0F"/>
    <w:rsid w:val="005A2361"/>
    <w:rsid w:val="005A24ED"/>
    <w:rsid w:val="005A2573"/>
    <w:rsid w:val="005A4783"/>
    <w:rsid w:val="005A6B87"/>
    <w:rsid w:val="005B0825"/>
    <w:rsid w:val="005B0A84"/>
    <w:rsid w:val="005B0D3E"/>
    <w:rsid w:val="005B2D16"/>
    <w:rsid w:val="005B4DAF"/>
    <w:rsid w:val="005B4E49"/>
    <w:rsid w:val="005B56A0"/>
    <w:rsid w:val="005B5788"/>
    <w:rsid w:val="005B5863"/>
    <w:rsid w:val="005B60D5"/>
    <w:rsid w:val="005B693A"/>
    <w:rsid w:val="005B6E1D"/>
    <w:rsid w:val="005C11D6"/>
    <w:rsid w:val="005C12EA"/>
    <w:rsid w:val="005C1759"/>
    <w:rsid w:val="005C234E"/>
    <w:rsid w:val="005D02EE"/>
    <w:rsid w:val="005D0C1B"/>
    <w:rsid w:val="005D10EF"/>
    <w:rsid w:val="005D210E"/>
    <w:rsid w:val="005D3D27"/>
    <w:rsid w:val="005D464B"/>
    <w:rsid w:val="005D73DA"/>
    <w:rsid w:val="005D7D3A"/>
    <w:rsid w:val="005D7EB1"/>
    <w:rsid w:val="005E1506"/>
    <w:rsid w:val="005E6EF7"/>
    <w:rsid w:val="005E736A"/>
    <w:rsid w:val="005E75FC"/>
    <w:rsid w:val="005F042D"/>
    <w:rsid w:val="005F3C92"/>
    <w:rsid w:val="005F3D1C"/>
    <w:rsid w:val="005F534C"/>
    <w:rsid w:val="005F5DD9"/>
    <w:rsid w:val="005F75F8"/>
    <w:rsid w:val="00601621"/>
    <w:rsid w:val="006044C7"/>
    <w:rsid w:val="006123B6"/>
    <w:rsid w:val="006130BD"/>
    <w:rsid w:val="00613977"/>
    <w:rsid w:val="00614F53"/>
    <w:rsid w:val="00616153"/>
    <w:rsid w:val="0061627D"/>
    <w:rsid w:val="006175CF"/>
    <w:rsid w:val="006206C7"/>
    <w:rsid w:val="00620FC0"/>
    <w:rsid w:val="00622EC4"/>
    <w:rsid w:val="0062488B"/>
    <w:rsid w:val="00625940"/>
    <w:rsid w:val="00631B01"/>
    <w:rsid w:val="006327F1"/>
    <w:rsid w:val="006330D1"/>
    <w:rsid w:val="00635A59"/>
    <w:rsid w:val="00636167"/>
    <w:rsid w:val="00644417"/>
    <w:rsid w:val="00647075"/>
    <w:rsid w:val="0065135F"/>
    <w:rsid w:val="00652EBE"/>
    <w:rsid w:val="00654304"/>
    <w:rsid w:val="006549EF"/>
    <w:rsid w:val="00655C14"/>
    <w:rsid w:val="00656420"/>
    <w:rsid w:val="00656E33"/>
    <w:rsid w:val="006615CD"/>
    <w:rsid w:val="00662070"/>
    <w:rsid w:val="0066237A"/>
    <w:rsid w:val="006628A9"/>
    <w:rsid w:val="00662DE1"/>
    <w:rsid w:val="00663183"/>
    <w:rsid w:val="00664B00"/>
    <w:rsid w:val="00665A9F"/>
    <w:rsid w:val="00665B37"/>
    <w:rsid w:val="006719D8"/>
    <w:rsid w:val="0067364F"/>
    <w:rsid w:val="00675D81"/>
    <w:rsid w:val="00676455"/>
    <w:rsid w:val="00676BD2"/>
    <w:rsid w:val="00676EB9"/>
    <w:rsid w:val="00680C0D"/>
    <w:rsid w:val="00682B00"/>
    <w:rsid w:val="00683FE3"/>
    <w:rsid w:val="00685AA5"/>
    <w:rsid w:val="00685FB4"/>
    <w:rsid w:val="006863DA"/>
    <w:rsid w:val="00687CA7"/>
    <w:rsid w:val="00687D3A"/>
    <w:rsid w:val="006925E2"/>
    <w:rsid w:val="006A0231"/>
    <w:rsid w:val="006A090C"/>
    <w:rsid w:val="006A0C90"/>
    <w:rsid w:val="006A104A"/>
    <w:rsid w:val="006A1384"/>
    <w:rsid w:val="006A34DA"/>
    <w:rsid w:val="006A5739"/>
    <w:rsid w:val="006A6AEE"/>
    <w:rsid w:val="006B0965"/>
    <w:rsid w:val="006B11CA"/>
    <w:rsid w:val="006B6754"/>
    <w:rsid w:val="006B71FD"/>
    <w:rsid w:val="006C04CA"/>
    <w:rsid w:val="006C0661"/>
    <w:rsid w:val="006C0E3B"/>
    <w:rsid w:val="006C18AF"/>
    <w:rsid w:val="006C1D12"/>
    <w:rsid w:val="006C20EC"/>
    <w:rsid w:val="006D170A"/>
    <w:rsid w:val="006D29E6"/>
    <w:rsid w:val="006D2ACA"/>
    <w:rsid w:val="006D449D"/>
    <w:rsid w:val="006D5851"/>
    <w:rsid w:val="006D5DAA"/>
    <w:rsid w:val="006D60D9"/>
    <w:rsid w:val="006D6178"/>
    <w:rsid w:val="006E361D"/>
    <w:rsid w:val="006E3810"/>
    <w:rsid w:val="006E44B1"/>
    <w:rsid w:val="006E492E"/>
    <w:rsid w:val="006E4C9D"/>
    <w:rsid w:val="006E5DCF"/>
    <w:rsid w:val="006E5DEC"/>
    <w:rsid w:val="006E669C"/>
    <w:rsid w:val="006E6827"/>
    <w:rsid w:val="006E6C77"/>
    <w:rsid w:val="006E786F"/>
    <w:rsid w:val="006F01C3"/>
    <w:rsid w:val="006F5151"/>
    <w:rsid w:val="006F5A7F"/>
    <w:rsid w:val="006F5B9E"/>
    <w:rsid w:val="006F6E09"/>
    <w:rsid w:val="006F7480"/>
    <w:rsid w:val="00700EF2"/>
    <w:rsid w:val="0070124C"/>
    <w:rsid w:val="007017C6"/>
    <w:rsid w:val="007027BB"/>
    <w:rsid w:val="00705140"/>
    <w:rsid w:val="007066C5"/>
    <w:rsid w:val="00707D21"/>
    <w:rsid w:val="00707FA6"/>
    <w:rsid w:val="00712FFF"/>
    <w:rsid w:val="007142C8"/>
    <w:rsid w:val="00717A32"/>
    <w:rsid w:val="00720729"/>
    <w:rsid w:val="00721232"/>
    <w:rsid w:val="007212E2"/>
    <w:rsid w:val="00723203"/>
    <w:rsid w:val="00723DEB"/>
    <w:rsid w:val="00726263"/>
    <w:rsid w:val="00726DFB"/>
    <w:rsid w:val="00730386"/>
    <w:rsid w:val="00731AEB"/>
    <w:rsid w:val="00731C06"/>
    <w:rsid w:val="0073723E"/>
    <w:rsid w:val="007407A2"/>
    <w:rsid w:val="00740C36"/>
    <w:rsid w:val="00741A8F"/>
    <w:rsid w:val="00742008"/>
    <w:rsid w:val="00743BA0"/>
    <w:rsid w:val="00747DFD"/>
    <w:rsid w:val="00750CD2"/>
    <w:rsid w:val="00752585"/>
    <w:rsid w:val="00754329"/>
    <w:rsid w:val="007547A1"/>
    <w:rsid w:val="00756A93"/>
    <w:rsid w:val="007570AD"/>
    <w:rsid w:val="0075769A"/>
    <w:rsid w:val="00757F7E"/>
    <w:rsid w:val="00765DEF"/>
    <w:rsid w:val="00766E46"/>
    <w:rsid w:val="00767292"/>
    <w:rsid w:val="0077004B"/>
    <w:rsid w:val="00770E6E"/>
    <w:rsid w:val="00771A7C"/>
    <w:rsid w:val="0077230A"/>
    <w:rsid w:val="00772725"/>
    <w:rsid w:val="00773EB7"/>
    <w:rsid w:val="007746C0"/>
    <w:rsid w:val="00774D9E"/>
    <w:rsid w:val="007751AA"/>
    <w:rsid w:val="00777AD7"/>
    <w:rsid w:val="007820BC"/>
    <w:rsid w:val="00784A9C"/>
    <w:rsid w:val="00790E7B"/>
    <w:rsid w:val="0079451D"/>
    <w:rsid w:val="007969A6"/>
    <w:rsid w:val="007A04C8"/>
    <w:rsid w:val="007A0866"/>
    <w:rsid w:val="007A11A6"/>
    <w:rsid w:val="007A2F13"/>
    <w:rsid w:val="007A3102"/>
    <w:rsid w:val="007A3B30"/>
    <w:rsid w:val="007A3FC0"/>
    <w:rsid w:val="007A49BA"/>
    <w:rsid w:val="007A5483"/>
    <w:rsid w:val="007A609F"/>
    <w:rsid w:val="007A7484"/>
    <w:rsid w:val="007A7617"/>
    <w:rsid w:val="007B57A1"/>
    <w:rsid w:val="007B66C7"/>
    <w:rsid w:val="007B7535"/>
    <w:rsid w:val="007C0D3D"/>
    <w:rsid w:val="007C2A08"/>
    <w:rsid w:val="007C3F35"/>
    <w:rsid w:val="007C60D8"/>
    <w:rsid w:val="007C6DB9"/>
    <w:rsid w:val="007D0AC6"/>
    <w:rsid w:val="007D2077"/>
    <w:rsid w:val="007D2B35"/>
    <w:rsid w:val="007D312C"/>
    <w:rsid w:val="007D4DC5"/>
    <w:rsid w:val="007D564A"/>
    <w:rsid w:val="007D6BCA"/>
    <w:rsid w:val="007D7A78"/>
    <w:rsid w:val="007E4E5C"/>
    <w:rsid w:val="007E5812"/>
    <w:rsid w:val="007E5E3B"/>
    <w:rsid w:val="007E68A5"/>
    <w:rsid w:val="007E7B1D"/>
    <w:rsid w:val="007F1EC7"/>
    <w:rsid w:val="007F26A8"/>
    <w:rsid w:val="007F36F4"/>
    <w:rsid w:val="007F3EAF"/>
    <w:rsid w:val="007F40B0"/>
    <w:rsid w:val="007F5F38"/>
    <w:rsid w:val="007F60B8"/>
    <w:rsid w:val="007F665B"/>
    <w:rsid w:val="00801348"/>
    <w:rsid w:val="008041CA"/>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2E9D"/>
    <w:rsid w:val="008332DA"/>
    <w:rsid w:val="008344C2"/>
    <w:rsid w:val="00834BAC"/>
    <w:rsid w:val="00836D01"/>
    <w:rsid w:val="008379F3"/>
    <w:rsid w:val="00837EA3"/>
    <w:rsid w:val="008405F5"/>
    <w:rsid w:val="00842CE1"/>
    <w:rsid w:val="008439A0"/>
    <w:rsid w:val="00843BE9"/>
    <w:rsid w:val="008457E1"/>
    <w:rsid w:val="008457E9"/>
    <w:rsid w:val="008508FF"/>
    <w:rsid w:val="00850CAC"/>
    <w:rsid w:val="0085238C"/>
    <w:rsid w:val="008530DA"/>
    <w:rsid w:val="008538D0"/>
    <w:rsid w:val="00853BF4"/>
    <w:rsid w:val="00854ED5"/>
    <w:rsid w:val="00855965"/>
    <w:rsid w:val="00856356"/>
    <w:rsid w:val="008563F2"/>
    <w:rsid w:val="00860671"/>
    <w:rsid w:val="00860FBD"/>
    <w:rsid w:val="008618AF"/>
    <w:rsid w:val="00862CD2"/>
    <w:rsid w:val="0086508B"/>
    <w:rsid w:val="00866E4F"/>
    <w:rsid w:val="00867D9C"/>
    <w:rsid w:val="008711A0"/>
    <w:rsid w:val="0087156B"/>
    <w:rsid w:val="00872D7E"/>
    <w:rsid w:val="008754E6"/>
    <w:rsid w:val="00875ADA"/>
    <w:rsid w:val="0087776F"/>
    <w:rsid w:val="0088280A"/>
    <w:rsid w:val="00883EB7"/>
    <w:rsid w:val="00892C9F"/>
    <w:rsid w:val="00892FBD"/>
    <w:rsid w:val="00893AD8"/>
    <w:rsid w:val="00893D2C"/>
    <w:rsid w:val="00894D11"/>
    <w:rsid w:val="0089523F"/>
    <w:rsid w:val="008967E5"/>
    <w:rsid w:val="00897BCF"/>
    <w:rsid w:val="008A07FE"/>
    <w:rsid w:val="008A1136"/>
    <w:rsid w:val="008A12AD"/>
    <w:rsid w:val="008A1677"/>
    <w:rsid w:val="008A2876"/>
    <w:rsid w:val="008A6436"/>
    <w:rsid w:val="008B04B3"/>
    <w:rsid w:val="008B144F"/>
    <w:rsid w:val="008B279B"/>
    <w:rsid w:val="008B3B85"/>
    <w:rsid w:val="008B42E3"/>
    <w:rsid w:val="008B4E8C"/>
    <w:rsid w:val="008B60B8"/>
    <w:rsid w:val="008C12BE"/>
    <w:rsid w:val="008C14E2"/>
    <w:rsid w:val="008C1B93"/>
    <w:rsid w:val="008C22C7"/>
    <w:rsid w:val="008C388D"/>
    <w:rsid w:val="008C38EB"/>
    <w:rsid w:val="008C414B"/>
    <w:rsid w:val="008C54EA"/>
    <w:rsid w:val="008C671C"/>
    <w:rsid w:val="008C6795"/>
    <w:rsid w:val="008D1901"/>
    <w:rsid w:val="008D3BDF"/>
    <w:rsid w:val="008D467C"/>
    <w:rsid w:val="008D6076"/>
    <w:rsid w:val="008D7EA2"/>
    <w:rsid w:val="008E0FFF"/>
    <w:rsid w:val="008E1690"/>
    <w:rsid w:val="008E1CA4"/>
    <w:rsid w:val="008E3FAA"/>
    <w:rsid w:val="008E737C"/>
    <w:rsid w:val="008F00F8"/>
    <w:rsid w:val="008F05B8"/>
    <w:rsid w:val="008F0A59"/>
    <w:rsid w:val="008F0C9D"/>
    <w:rsid w:val="008F0D5A"/>
    <w:rsid w:val="008F1C12"/>
    <w:rsid w:val="008F469B"/>
    <w:rsid w:val="008F4F2C"/>
    <w:rsid w:val="008F55DD"/>
    <w:rsid w:val="008F59C7"/>
    <w:rsid w:val="008F5A4B"/>
    <w:rsid w:val="008F5EF9"/>
    <w:rsid w:val="008F5F6F"/>
    <w:rsid w:val="008F791D"/>
    <w:rsid w:val="00900EC1"/>
    <w:rsid w:val="00901214"/>
    <w:rsid w:val="009038ED"/>
    <w:rsid w:val="00904D6D"/>
    <w:rsid w:val="00904EC8"/>
    <w:rsid w:val="0090524D"/>
    <w:rsid w:val="00906951"/>
    <w:rsid w:val="009077E7"/>
    <w:rsid w:val="0091187A"/>
    <w:rsid w:val="00911E80"/>
    <w:rsid w:val="00912FBC"/>
    <w:rsid w:val="00913D39"/>
    <w:rsid w:val="00913D3B"/>
    <w:rsid w:val="00913F75"/>
    <w:rsid w:val="00914312"/>
    <w:rsid w:val="00915421"/>
    <w:rsid w:val="00921D05"/>
    <w:rsid w:val="0092257C"/>
    <w:rsid w:val="00922C15"/>
    <w:rsid w:val="00924891"/>
    <w:rsid w:val="00930072"/>
    <w:rsid w:val="009314C3"/>
    <w:rsid w:val="009317FD"/>
    <w:rsid w:val="00933839"/>
    <w:rsid w:val="00936AC9"/>
    <w:rsid w:val="00937832"/>
    <w:rsid w:val="009406FF"/>
    <w:rsid w:val="00940D7B"/>
    <w:rsid w:val="009416C1"/>
    <w:rsid w:val="0094248F"/>
    <w:rsid w:val="0094367D"/>
    <w:rsid w:val="00943FA1"/>
    <w:rsid w:val="00944294"/>
    <w:rsid w:val="00945A5C"/>
    <w:rsid w:val="00946389"/>
    <w:rsid w:val="00946799"/>
    <w:rsid w:val="0094738D"/>
    <w:rsid w:val="009474EE"/>
    <w:rsid w:val="00950EF7"/>
    <w:rsid w:val="009514CA"/>
    <w:rsid w:val="00954DC1"/>
    <w:rsid w:val="00955462"/>
    <w:rsid w:val="009617A9"/>
    <w:rsid w:val="009665BE"/>
    <w:rsid w:val="009673AB"/>
    <w:rsid w:val="00967C33"/>
    <w:rsid w:val="00970E84"/>
    <w:rsid w:val="00971153"/>
    <w:rsid w:val="009715F9"/>
    <w:rsid w:val="00974D8F"/>
    <w:rsid w:val="00977904"/>
    <w:rsid w:val="00980E7A"/>
    <w:rsid w:val="00981036"/>
    <w:rsid w:val="00981E5F"/>
    <w:rsid w:val="00983846"/>
    <w:rsid w:val="00990CC8"/>
    <w:rsid w:val="0099227E"/>
    <w:rsid w:val="00993003"/>
    <w:rsid w:val="00993DCD"/>
    <w:rsid w:val="009949C5"/>
    <w:rsid w:val="009A19B2"/>
    <w:rsid w:val="009B3517"/>
    <w:rsid w:val="009B3EC0"/>
    <w:rsid w:val="009B5FE8"/>
    <w:rsid w:val="009B62B1"/>
    <w:rsid w:val="009B76C2"/>
    <w:rsid w:val="009C080D"/>
    <w:rsid w:val="009C34A4"/>
    <w:rsid w:val="009C5293"/>
    <w:rsid w:val="009C6783"/>
    <w:rsid w:val="009C7A06"/>
    <w:rsid w:val="009D41DF"/>
    <w:rsid w:val="009D6E92"/>
    <w:rsid w:val="009D709E"/>
    <w:rsid w:val="009E0249"/>
    <w:rsid w:val="009E055A"/>
    <w:rsid w:val="009E0F0F"/>
    <w:rsid w:val="009E36AC"/>
    <w:rsid w:val="009E43DD"/>
    <w:rsid w:val="009E4FB4"/>
    <w:rsid w:val="009E5694"/>
    <w:rsid w:val="009E585B"/>
    <w:rsid w:val="009E63C3"/>
    <w:rsid w:val="009F040E"/>
    <w:rsid w:val="009F6990"/>
    <w:rsid w:val="00A02D35"/>
    <w:rsid w:val="00A02DD3"/>
    <w:rsid w:val="00A04D6C"/>
    <w:rsid w:val="00A04F20"/>
    <w:rsid w:val="00A05022"/>
    <w:rsid w:val="00A05622"/>
    <w:rsid w:val="00A1136A"/>
    <w:rsid w:val="00A13CDB"/>
    <w:rsid w:val="00A14113"/>
    <w:rsid w:val="00A16250"/>
    <w:rsid w:val="00A16E85"/>
    <w:rsid w:val="00A17296"/>
    <w:rsid w:val="00A17D28"/>
    <w:rsid w:val="00A21621"/>
    <w:rsid w:val="00A22457"/>
    <w:rsid w:val="00A22900"/>
    <w:rsid w:val="00A31E71"/>
    <w:rsid w:val="00A3340E"/>
    <w:rsid w:val="00A367AF"/>
    <w:rsid w:val="00A41504"/>
    <w:rsid w:val="00A42248"/>
    <w:rsid w:val="00A426C8"/>
    <w:rsid w:val="00A42ABF"/>
    <w:rsid w:val="00A42B50"/>
    <w:rsid w:val="00A4427E"/>
    <w:rsid w:val="00A46733"/>
    <w:rsid w:val="00A46ECF"/>
    <w:rsid w:val="00A477B8"/>
    <w:rsid w:val="00A47F03"/>
    <w:rsid w:val="00A51683"/>
    <w:rsid w:val="00A51892"/>
    <w:rsid w:val="00A52037"/>
    <w:rsid w:val="00A52149"/>
    <w:rsid w:val="00A5654D"/>
    <w:rsid w:val="00A5724F"/>
    <w:rsid w:val="00A57C6B"/>
    <w:rsid w:val="00A60678"/>
    <w:rsid w:val="00A6261F"/>
    <w:rsid w:val="00A662A3"/>
    <w:rsid w:val="00A6697F"/>
    <w:rsid w:val="00A71C8A"/>
    <w:rsid w:val="00A71ED6"/>
    <w:rsid w:val="00A72D54"/>
    <w:rsid w:val="00A72DD0"/>
    <w:rsid w:val="00A75132"/>
    <w:rsid w:val="00A77E76"/>
    <w:rsid w:val="00A80090"/>
    <w:rsid w:val="00A80AD6"/>
    <w:rsid w:val="00A850DC"/>
    <w:rsid w:val="00A85A64"/>
    <w:rsid w:val="00A87FB8"/>
    <w:rsid w:val="00A905E2"/>
    <w:rsid w:val="00A911D0"/>
    <w:rsid w:val="00A93118"/>
    <w:rsid w:val="00A957EE"/>
    <w:rsid w:val="00A96108"/>
    <w:rsid w:val="00AA3EC5"/>
    <w:rsid w:val="00AA4B39"/>
    <w:rsid w:val="00AA504F"/>
    <w:rsid w:val="00AA512B"/>
    <w:rsid w:val="00AA608B"/>
    <w:rsid w:val="00AA77C0"/>
    <w:rsid w:val="00AB1CD7"/>
    <w:rsid w:val="00AB1F5C"/>
    <w:rsid w:val="00AB4311"/>
    <w:rsid w:val="00AB49DA"/>
    <w:rsid w:val="00AB59A7"/>
    <w:rsid w:val="00AB68F7"/>
    <w:rsid w:val="00AC077B"/>
    <w:rsid w:val="00AC0C82"/>
    <w:rsid w:val="00AC1F08"/>
    <w:rsid w:val="00AC3202"/>
    <w:rsid w:val="00AC3481"/>
    <w:rsid w:val="00AC60ED"/>
    <w:rsid w:val="00AD508C"/>
    <w:rsid w:val="00AD564C"/>
    <w:rsid w:val="00AD5F9D"/>
    <w:rsid w:val="00AD7639"/>
    <w:rsid w:val="00AE2909"/>
    <w:rsid w:val="00AE3182"/>
    <w:rsid w:val="00AE43A3"/>
    <w:rsid w:val="00AF095A"/>
    <w:rsid w:val="00AF1119"/>
    <w:rsid w:val="00AF162C"/>
    <w:rsid w:val="00AF59C3"/>
    <w:rsid w:val="00B011BB"/>
    <w:rsid w:val="00B0163B"/>
    <w:rsid w:val="00B04094"/>
    <w:rsid w:val="00B04312"/>
    <w:rsid w:val="00B0539A"/>
    <w:rsid w:val="00B06669"/>
    <w:rsid w:val="00B06F09"/>
    <w:rsid w:val="00B132EB"/>
    <w:rsid w:val="00B14782"/>
    <w:rsid w:val="00B14B32"/>
    <w:rsid w:val="00B14BA4"/>
    <w:rsid w:val="00B14C9C"/>
    <w:rsid w:val="00B14E05"/>
    <w:rsid w:val="00B162E1"/>
    <w:rsid w:val="00B17156"/>
    <w:rsid w:val="00B17A29"/>
    <w:rsid w:val="00B17D85"/>
    <w:rsid w:val="00B2020A"/>
    <w:rsid w:val="00B21966"/>
    <w:rsid w:val="00B2304F"/>
    <w:rsid w:val="00B2363C"/>
    <w:rsid w:val="00B252F9"/>
    <w:rsid w:val="00B25977"/>
    <w:rsid w:val="00B271D8"/>
    <w:rsid w:val="00B27C45"/>
    <w:rsid w:val="00B313E8"/>
    <w:rsid w:val="00B313EB"/>
    <w:rsid w:val="00B315EB"/>
    <w:rsid w:val="00B3198A"/>
    <w:rsid w:val="00B34812"/>
    <w:rsid w:val="00B357AE"/>
    <w:rsid w:val="00B37E57"/>
    <w:rsid w:val="00B42FA5"/>
    <w:rsid w:val="00B514D3"/>
    <w:rsid w:val="00B51BC7"/>
    <w:rsid w:val="00B52134"/>
    <w:rsid w:val="00B55AAF"/>
    <w:rsid w:val="00B56063"/>
    <w:rsid w:val="00B570B0"/>
    <w:rsid w:val="00B57714"/>
    <w:rsid w:val="00B57F95"/>
    <w:rsid w:val="00B602FD"/>
    <w:rsid w:val="00B61616"/>
    <w:rsid w:val="00B61620"/>
    <w:rsid w:val="00B61827"/>
    <w:rsid w:val="00B64061"/>
    <w:rsid w:val="00B645E7"/>
    <w:rsid w:val="00B65BB6"/>
    <w:rsid w:val="00B7048C"/>
    <w:rsid w:val="00B71D8A"/>
    <w:rsid w:val="00B73F7D"/>
    <w:rsid w:val="00B743B9"/>
    <w:rsid w:val="00B75304"/>
    <w:rsid w:val="00B7623A"/>
    <w:rsid w:val="00B768D7"/>
    <w:rsid w:val="00B778A3"/>
    <w:rsid w:val="00B809F3"/>
    <w:rsid w:val="00B80B68"/>
    <w:rsid w:val="00B813D4"/>
    <w:rsid w:val="00B82C43"/>
    <w:rsid w:val="00B8456A"/>
    <w:rsid w:val="00B848CB"/>
    <w:rsid w:val="00B85932"/>
    <w:rsid w:val="00B87588"/>
    <w:rsid w:val="00B87601"/>
    <w:rsid w:val="00B90931"/>
    <w:rsid w:val="00B92474"/>
    <w:rsid w:val="00B92603"/>
    <w:rsid w:val="00BA2419"/>
    <w:rsid w:val="00BA6213"/>
    <w:rsid w:val="00BB0F2F"/>
    <w:rsid w:val="00BB1C66"/>
    <w:rsid w:val="00BB29B1"/>
    <w:rsid w:val="00BB3E22"/>
    <w:rsid w:val="00BB524D"/>
    <w:rsid w:val="00BB5385"/>
    <w:rsid w:val="00BB5653"/>
    <w:rsid w:val="00BB5EFB"/>
    <w:rsid w:val="00BB6E3C"/>
    <w:rsid w:val="00BC133D"/>
    <w:rsid w:val="00BC3DA7"/>
    <w:rsid w:val="00BC3E9C"/>
    <w:rsid w:val="00BC4AF5"/>
    <w:rsid w:val="00BC5AA5"/>
    <w:rsid w:val="00BC5E1F"/>
    <w:rsid w:val="00BC70A3"/>
    <w:rsid w:val="00BC7CC2"/>
    <w:rsid w:val="00BD049F"/>
    <w:rsid w:val="00BD0E9D"/>
    <w:rsid w:val="00BD218A"/>
    <w:rsid w:val="00BD3207"/>
    <w:rsid w:val="00BD399A"/>
    <w:rsid w:val="00BD557E"/>
    <w:rsid w:val="00BD5B18"/>
    <w:rsid w:val="00BD5F64"/>
    <w:rsid w:val="00BE0201"/>
    <w:rsid w:val="00BE3232"/>
    <w:rsid w:val="00BE4F54"/>
    <w:rsid w:val="00BE520C"/>
    <w:rsid w:val="00BE6172"/>
    <w:rsid w:val="00BE7660"/>
    <w:rsid w:val="00BF16AD"/>
    <w:rsid w:val="00BF18F4"/>
    <w:rsid w:val="00BF2C8B"/>
    <w:rsid w:val="00BF34A7"/>
    <w:rsid w:val="00BF3B14"/>
    <w:rsid w:val="00BF6218"/>
    <w:rsid w:val="00C00EA2"/>
    <w:rsid w:val="00C011EE"/>
    <w:rsid w:val="00C02535"/>
    <w:rsid w:val="00C0352A"/>
    <w:rsid w:val="00C03CB2"/>
    <w:rsid w:val="00C0425B"/>
    <w:rsid w:val="00C053C1"/>
    <w:rsid w:val="00C05811"/>
    <w:rsid w:val="00C06444"/>
    <w:rsid w:val="00C1015B"/>
    <w:rsid w:val="00C103A1"/>
    <w:rsid w:val="00C10A10"/>
    <w:rsid w:val="00C10D6A"/>
    <w:rsid w:val="00C10EC0"/>
    <w:rsid w:val="00C1387B"/>
    <w:rsid w:val="00C13B9C"/>
    <w:rsid w:val="00C14063"/>
    <w:rsid w:val="00C15102"/>
    <w:rsid w:val="00C15A56"/>
    <w:rsid w:val="00C15C12"/>
    <w:rsid w:val="00C15DD5"/>
    <w:rsid w:val="00C15EEE"/>
    <w:rsid w:val="00C176C2"/>
    <w:rsid w:val="00C22292"/>
    <w:rsid w:val="00C22F0A"/>
    <w:rsid w:val="00C2325B"/>
    <w:rsid w:val="00C24928"/>
    <w:rsid w:val="00C25B1C"/>
    <w:rsid w:val="00C26299"/>
    <w:rsid w:val="00C27D88"/>
    <w:rsid w:val="00C311E4"/>
    <w:rsid w:val="00C322BB"/>
    <w:rsid w:val="00C33540"/>
    <w:rsid w:val="00C34D55"/>
    <w:rsid w:val="00C350F2"/>
    <w:rsid w:val="00C353CF"/>
    <w:rsid w:val="00C35A97"/>
    <w:rsid w:val="00C35B73"/>
    <w:rsid w:val="00C35B8F"/>
    <w:rsid w:val="00C35FBE"/>
    <w:rsid w:val="00C40E59"/>
    <w:rsid w:val="00C418BF"/>
    <w:rsid w:val="00C4258F"/>
    <w:rsid w:val="00C44562"/>
    <w:rsid w:val="00C453FB"/>
    <w:rsid w:val="00C46AA0"/>
    <w:rsid w:val="00C50166"/>
    <w:rsid w:val="00C502FF"/>
    <w:rsid w:val="00C55BED"/>
    <w:rsid w:val="00C55D03"/>
    <w:rsid w:val="00C55F3E"/>
    <w:rsid w:val="00C57311"/>
    <w:rsid w:val="00C604B9"/>
    <w:rsid w:val="00C612F1"/>
    <w:rsid w:val="00C61929"/>
    <w:rsid w:val="00C62E71"/>
    <w:rsid w:val="00C63059"/>
    <w:rsid w:val="00C631FE"/>
    <w:rsid w:val="00C63C08"/>
    <w:rsid w:val="00C6549E"/>
    <w:rsid w:val="00C66CCC"/>
    <w:rsid w:val="00C676A4"/>
    <w:rsid w:val="00C700B6"/>
    <w:rsid w:val="00C7182A"/>
    <w:rsid w:val="00C72659"/>
    <w:rsid w:val="00C72BAE"/>
    <w:rsid w:val="00C734AC"/>
    <w:rsid w:val="00C73BD7"/>
    <w:rsid w:val="00C80CAC"/>
    <w:rsid w:val="00C83AEC"/>
    <w:rsid w:val="00C8429D"/>
    <w:rsid w:val="00C8516B"/>
    <w:rsid w:val="00C85B81"/>
    <w:rsid w:val="00C91601"/>
    <w:rsid w:val="00C9248B"/>
    <w:rsid w:val="00C93434"/>
    <w:rsid w:val="00C93F76"/>
    <w:rsid w:val="00C9655A"/>
    <w:rsid w:val="00C96FCA"/>
    <w:rsid w:val="00C9754D"/>
    <w:rsid w:val="00C975DF"/>
    <w:rsid w:val="00CA5D84"/>
    <w:rsid w:val="00CA6843"/>
    <w:rsid w:val="00CB2C50"/>
    <w:rsid w:val="00CC1960"/>
    <w:rsid w:val="00CC3664"/>
    <w:rsid w:val="00CE1C38"/>
    <w:rsid w:val="00CE1CF3"/>
    <w:rsid w:val="00CE22E9"/>
    <w:rsid w:val="00CE70F3"/>
    <w:rsid w:val="00CE7659"/>
    <w:rsid w:val="00CF0CCE"/>
    <w:rsid w:val="00CF0E18"/>
    <w:rsid w:val="00CF1961"/>
    <w:rsid w:val="00CF2910"/>
    <w:rsid w:val="00CF29A4"/>
    <w:rsid w:val="00CF2F2E"/>
    <w:rsid w:val="00CF3E80"/>
    <w:rsid w:val="00CF624D"/>
    <w:rsid w:val="00CF683F"/>
    <w:rsid w:val="00CF6E34"/>
    <w:rsid w:val="00D0019D"/>
    <w:rsid w:val="00D05E03"/>
    <w:rsid w:val="00D066D9"/>
    <w:rsid w:val="00D076EF"/>
    <w:rsid w:val="00D07957"/>
    <w:rsid w:val="00D108C5"/>
    <w:rsid w:val="00D10D7A"/>
    <w:rsid w:val="00D1187F"/>
    <w:rsid w:val="00D11C2D"/>
    <w:rsid w:val="00D1492E"/>
    <w:rsid w:val="00D15EF9"/>
    <w:rsid w:val="00D1618D"/>
    <w:rsid w:val="00D167B1"/>
    <w:rsid w:val="00D16D1B"/>
    <w:rsid w:val="00D21EDA"/>
    <w:rsid w:val="00D21F66"/>
    <w:rsid w:val="00D226A1"/>
    <w:rsid w:val="00D24B66"/>
    <w:rsid w:val="00D24C22"/>
    <w:rsid w:val="00D26CD7"/>
    <w:rsid w:val="00D270B0"/>
    <w:rsid w:val="00D30613"/>
    <w:rsid w:val="00D31492"/>
    <w:rsid w:val="00D3478B"/>
    <w:rsid w:val="00D35E12"/>
    <w:rsid w:val="00D41082"/>
    <w:rsid w:val="00D413DD"/>
    <w:rsid w:val="00D4189D"/>
    <w:rsid w:val="00D424E3"/>
    <w:rsid w:val="00D42604"/>
    <w:rsid w:val="00D43436"/>
    <w:rsid w:val="00D4389A"/>
    <w:rsid w:val="00D4436A"/>
    <w:rsid w:val="00D45829"/>
    <w:rsid w:val="00D45DEF"/>
    <w:rsid w:val="00D45FB7"/>
    <w:rsid w:val="00D46347"/>
    <w:rsid w:val="00D46954"/>
    <w:rsid w:val="00D476FF"/>
    <w:rsid w:val="00D47B3E"/>
    <w:rsid w:val="00D47DEE"/>
    <w:rsid w:val="00D51E72"/>
    <w:rsid w:val="00D54DBC"/>
    <w:rsid w:val="00D570F3"/>
    <w:rsid w:val="00D61219"/>
    <w:rsid w:val="00D61C85"/>
    <w:rsid w:val="00D624E5"/>
    <w:rsid w:val="00D634A8"/>
    <w:rsid w:val="00D64C3D"/>
    <w:rsid w:val="00D65A1C"/>
    <w:rsid w:val="00D66D52"/>
    <w:rsid w:val="00D67099"/>
    <w:rsid w:val="00D71939"/>
    <w:rsid w:val="00D72D27"/>
    <w:rsid w:val="00D73317"/>
    <w:rsid w:val="00D736F0"/>
    <w:rsid w:val="00D743C8"/>
    <w:rsid w:val="00D743DA"/>
    <w:rsid w:val="00D744B5"/>
    <w:rsid w:val="00D745B1"/>
    <w:rsid w:val="00D753F3"/>
    <w:rsid w:val="00D75427"/>
    <w:rsid w:val="00D762CF"/>
    <w:rsid w:val="00D84B3C"/>
    <w:rsid w:val="00D9045B"/>
    <w:rsid w:val="00D90EA9"/>
    <w:rsid w:val="00D941C3"/>
    <w:rsid w:val="00D94A6F"/>
    <w:rsid w:val="00D94A99"/>
    <w:rsid w:val="00D94BDE"/>
    <w:rsid w:val="00D95324"/>
    <w:rsid w:val="00D976EF"/>
    <w:rsid w:val="00D97E97"/>
    <w:rsid w:val="00DA0390"/>
    <w:rsid w:val="00DA1940"/>
    <w:rsid w:val="00DA3C3C"/>
    <w:rsid w:val="00DA47FE"/>
    <w:rsid w:val="00DA6C4F"/>
    <w:rsid w:val="00DB05EC"/>
    <w:rsid w:val="00DB1540"/>
    <w:rsid w:val="00DB166E"/>
    <w:rsid w:val="00DB3D8C"/>
    <w:rsid w:val="00DB43B8"/>
    <w:rsid w:val="00DB5628"/>
    <w:rsid w:val="00DB5783"/>
    <w:rsid w:val="00DB7BD1"/>
    <w:rsid w:val="00DB7C8A"/>
    <w:rsid w:val="00DC0FDB"/>
    <w:rsid w:val="00DC1504"/>
    <w:rsid w:val="00DC2DC5"/>
    <w:rsid w:val="00DC7231"/>
    <w:rsid w:val="00DC73C5"/>
    <w:rsid w:val="00DD0EAA"/>
    <w:rsid w:val="00DD2B0D"/>
    <w:rsid w:val="00DD35E7"/>
    <w:rsid w:val="00DD53C6"/>
    <w:rsid w:val="00DD5486"/>
    <w:rsid w:val="00DD5EE6"/>
    <w:rsid w:val="00DD650E"/>
    <w:rsid w:val="00DD7968"/>
    <w:rsid w:val="00DE0B7E"/>
    <w:rsid w:val="00DE1418"/>
    <w:rsid w:val="00DE157B"/>
    <w:rsid w:val="00DE2205"/>
    <w:rsid w:val="00DE2CE2"/>
    <w:rsid w:val="00DE421E"/>
    <w:rsid w:val="00DE47D2"/>
    <w:rsid w:val="00DE5454"/>
    <w:rsid w:val="00DE5675"/>
    <w:rsid w:val="00DE7F41"/>
    <w:rsid w:val="00DF0F50"/>
    <w:rsid w:val="00DF2309"/>
    <w:rsid w:val="00DF28DC"/>
    <w:rsid w:val="00DF350D"/>
    <w:rsid w:val="00DF3915"/>
    <w:rsid w:val="00DF44AC"/>
    <w:rsid w:val="00DF4CE2"/>
    <w:rsid w:val="00E00476"/>
    <w:rsid w:val="00E0168F"/>
    <w:rsid w:val="00E0179A"/>
    <w:rsid w:val="00E01C80"/>
    <w:rsid w:val="00E12071"/>
    <w:rsid w:val="00E12660"/>
    <w:rsid w:val="00E12838"/>
    <w:rsid w:val="00E15BBF"/>
    <w:rsid w:val="00E15ECD"/>
    <w:rsid w:val="00E172A2"/>
    <w:rsid w:val="00E23274"/>
    <w:rsid w:val="00E23F00"/>
    <w:rsid w:val="00E26A0F"/>
    <w:rsid w:val="00E318D4"/>
    <w:rsid w:val="00E339EE"/>
    <w:rsid w:val="00E3557A"/>
    <w:rsid w:val="00E4014C"/>
    <w:rsid w:val="00E401FC"/>
    <w:rsid w:val="00E42D1B"/>
    <w:rsid w:val="00E434B9"/>
    <w:rsid w:val="00E44BFB"/>
    <w:rsid w:val="00E46FAB"/>
    <w:rsid w:val="00E474DC"/>
    <w:rsid w:val="00E47A36"/>
    <w:rsid w:val="00E55EA9"/>
    <w:rsid w:val="00E56307"/>
    <w:rsid w:val="00E56D55"/>
    <w:rsid w:val="00E56F52"/>
    <w:rsid w:val="00E57F76"/>
    <w:rsid w:val="00E60696"/>
    <w:rsid w:val="00E60B3D"/>
    <w:rsid w:val="00E60E98"/>
    <w:rsid w:val="00E62028"/>
    <w:rsid w:val="00E6393C"/>
    <w:rsid w:val="00E67E51"/>
    <w:rsid w:val="00E73687"/>
    <w:rsid w:val="00E76BE0"/>
    <w:rsid w:val="00E7790B"/>
    <w:rsid w:val="00E81714"/>
    <w:rsid w:val="00E90D57"/>
    <w:rsid w:val="00E91546"/>
    <w:rsid w:val="00E91678"/>
    <w:rsid w:val="00E9206E"/>
    <w:rsid w:val="00E92886"/>
    <w:rsid w:val="00E93438"/>
    <w:rsid w:val="00E93F64"/>
    <w:rsid w:val="00E96737"/>
    <w:rsid w:val="00EA0668"/>
    <w:rsid w:val="00EA06B0"/>
    <w:rsid w:val="00EA089D"/>
    <w:rsid w:val="00EA11DC"/>
    <w:rsid w:val="00EA1F53"/>
    <w:rsid w:val="00EA4376"/>
    <w:rsid w:val="00EA6424"/>
    <w:rsid w:val="00EA68B7"/>
    <w:rsid w:val="00EA70DC"/>
    <w:rsid w:val="00EB01FF"/>
    <w:rsid w:val="00EB06C6"/>
    <w:rsid w:val="00EB193A"/>
    <w:rsid w:val="00EB1B47"/>
    <w:rsid w:val="00EB46E1"/>
    <w:rsid w:val="00EB62CF"/>
    <w:rsid w:val="00EB7BD6"/>
    <w:rsid w:val="00EB7D36"/>
    <w:rsid w:val="00EC0243"/>
    <w:rsid w:val="00EC20FD"/>
    <w:rsid w:val="00EC2EF8"/>
    <w:rsid w:val="00EC3490"/>
    <w:rsid w:val="00EC3D6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1F8A"/>
    <w:rsid w:val="00EF6FBC"/>
    <w:rsid w:val="00EF754D"/>
    <w:rsid w:val="00F027E9"/>
    <w:rsid w:val="00F04AB2"/>
    <w:rsid w:val="00F0775E"/>
    <w:rsid w:val="00F15F69"/>
    <w:rsid w:val="00F1612D"/>
    <w:rsid w:val="00F173DD"/>
    <w:rsid w:val="00F20B8D"/>
    <w:rsid w:val="00F21119"/>
    <w:rsid w:val="00F246E0"/>
    <w:rsid w:val="00F24787"/>
    <w:rsid w:val="00F25164"/>
    <w:rsid w:val="00F268E0"/>
    <w:rsid w:val="00F277D3"/>
    <w:rsid w:val="00F27EBB"/>
    <w:rsid w:val="00F30997"/>
    <w:rsid w:val="00F32896"/>
    <w:rsid w:val="00F36705"/>
    <w:rsid w:val="00F37E75"/>
    <w:rsid w:val="00F4080A"/>
    <w:rsid w:val="00F40E06"/>
    <w:rsid w:val="00F41AE7"/>
    <w:rsid w:val="00F41F44"/>
    <w:rsid w:val="00F42D17"/>
    <w:rsid w:val="00F4439F"/>
    <w:rsid w:val="00F457A0"/>
    <w:rsid w:val="00F46492"/>
    <w:rsid w:val="00F477B5"/>
    <w:rsid w:val="00F47B01"/>
    <w:rsid w:val="00F47E1B"/>
    <w:rsid w:val="00F5057E"/>
    <w:rsid w:val="00F53410"/>
    <w:rsid w:val="00F541F8"/>
    <w:rsid w:val="00F5470A"/>
    <w:rsid w:val="00F551E6"/>
    <w:rsid w:val="00F5563D"/>
    <w:rsid w:val="00F55AC9"/>
    <w:rsid w:val="00F5636A"/>
    <w:rsid w:val="00F56891"/>
    <w:rsid w:val="00F61F3D"/>
    <w:rsid w:val="00F64CD4"/>
    <w:rsid w:val="00F65AB2"/>
    <w:rsid w:val="00F73E78"/>
    <w:rsid w:val="00F740C2"/>
    <w:rsid w:val="00F7591E"/>
    <w:rsid w:val="00F75EF9"/>
    <w:rsid w:val="00F77A9B"/>
    <w:rsid w:val="00F83035"/>
    <w:rsid w:val="00F866B0"/>
    <w:rsid w:val="00F869EF"/>
    <w:rsid w:val="00F86BE4"/>
    <w:rsid w:val="00F86C7B"/>
    <w:rsid w:val="00F86D61"/>
    <w:rsid w:val="00F87299"/>
    <w:rsid w:val="00F87A18"/>
    <w:rsid w:val="00F905B6"/>
    <w:rsid w:val="00F90B31"/>
    <w:rsid w:val="00F90F05"/>
    <w:rsid w:val="00F914B2"/>
    <w:rsid w:val="00F926B9"/>
    <w:rsid w:val="00F932C2"/>
    <w:rsid w:val="00F9541D"/>
    <w:rsid w:val="00FA0403"/>
    <w:rsid w:val="00FA05D6"/>
    <w:rsid w:val="00FA1DC1"/>
    <w:rsid w:val="00FA597D"/>
    <w:rsid w:val="00FA5B9A"/>
    <w:rsid w:val="00FA6892"/>
    <w:rsid w:val="00FB01B9"/>
    <w:rsid w:val="00FB58E7"/>
    <w:rsid w:val="00FB67F2"/>
    <w:rsid w:val="00FB763A"/>
    <w:rsid w:val="00FB79C0"/>
    <w:rsid w:val="00FC0CAB"/>
    <w:rsid w:val="00FC2EB8"/>
    <w:rsid w:val="00FC5C43"/>
    <w:rsid w:val="00FC79FD"/>
    <w:rsid w:val="00FD1598"/>
    <w:rsid w:val="00FD2471"/>
    <w:rsid w:val="00FD4E8E"/>
    <w:rsid w:val="00FD576E"/>
    <w:rsid w:val="00FD596B"/>
    <w:rsid w:val="00FD5FC8"/>
    <w:rsid w:val="00FE3F1B"/>
    <w:rsid w:val="00FE58CC"/>
    <w:rsid w:val="00FE75A9"/>
    <w:rsid w:val="00FF058D"/>
    <w:rsid w:val="00FF1D8E"/>
    <w:rsid w:val="00FF2440"/>
    <w:rsid w:val="00FF30B9"/>
    <w:rsid w:val="00FF322C"/>
    <w:rsid w:val="00FF3DAF"/>
    <w:rsid w:val="00FF4F9B"/>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D55C2"/>
  <w15:docId w15:val="{F86F8B2F-B3BD-4713-8FC1-D75A786E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uiPriority w:val="1"/>
    <w:qFormat/>
    <w:rsid w:val="00C15A56"/>
    <w:pPr>
      <w:keepNext/>
      <w:spacing w:line="480" w:lineRule="auto"/>
      <w:jc w:val="center"/>
      <w:outlineLvl w:val="0"/>
    </w:pPr>
    <w:rPr>
      <w:b/>
      <w:bCs/>
    </w:rPr>
  </w:style>
  <w:style w:type="paragraph" w:styleId="Heading2">
    <w:name w:val="heading 2"/>
    <w:basedOn w:val="Normal"/>
    <w:next w:val="Normal"/>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Medium Grid 1 - Accent 21,soal jawab,TABEL,HEADING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TABEL Char,HEADING 1 Char"/>
    <w:link w:val="ListParagraph"/>
    <w:uiPriority w:val="34"/>
    <w:locked/>
    <w:rsid w:val="005E1506"/>
    <w:rPr>
      <w:rFonts w:ascii="Calibri" w:hAnsi="Calibri"/>
      <w:sz w:val="22"/>
      <w:szCs w:val="22"/>
      <w:lang w:val="en-GB" w:eastAsia="en-GB"/>
    </w:rPr>
  </w:style>
  <w:style w:type="character" w:styleId="CommentReference">
    <w:name w:val="annotation reference"/>
    <w:uiPriority w:val="99"/>
    <w:semiHidden/>
    <w:unhideWhenUsed/>
    <w:rsid w:val="008C388D"/>
    <w:rPr>
      <w:sz w:val="16"/>
      <w:szCs w:val="16"/>
    </w:rPr>
  </w:style>
  <w:style w:type="paragraph" w:styleId="CommentText">
    <w:name w:val="annotation text"/>
    <w:basedOn w:val="Normal"/>
    <w:link w:val="CommentTextChar"/>
    <w:uiPriority w:val="99"/>
    <w:semiHidden/>
    <w:unhideWhenUsed/>
    <w:rsid w:val="008C388D"/>
    <w:pPr>
      <w:spacing w:after="160"/>
    </w:pPr>
    <w:rPr>
      <w:rFonts w:ascii="Calibri" w:eastAsia="Calibri" w:hAnsi="Calibri"/>
    </w:rPr>
  </w:style>
  <w:style w:type="character" w:customStyle="1" w:styleId="CommentTextChar">
    <w:name w:val="Comment Text Char"/>
    <w:link w:val="CommentText"/>
    <w:uiPriority w:val="99"/>
    <w:semiHidden/>
    <w:rsid w:val="008C388D"/>
    <w:rPr>
      <w:rFonts w:ascii="Calibri" w:eastAsia="Calibri" w:hAnsi="Calibri"/>
    </w:rPr>
  </w:style>
  <w:style w:type="character" w:customStyle="1" w:styleId="a">
    <w:name w:val="a"/>
    <w:rsid w:val="00DA47FE"/>
  </w:style>
  <w:style w:type="table" w:customStyle="1" w:styleId="GridTable1Light1">
    <w:name w:val="Grid Table 1 Light1"/>
    <w:basedOn w:val="TableNormal"/>
    <w:uiPriority w:val="46"/>
    <w:rsid w:val="00DA47FE"/>
    <w:rPr>
      <w:rFonts w:ascii="Calibri" w:eastAsia="Calibri" w:hAnsi="Calibri"/>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683FE3"/>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rsid w:val="00683FE3"/>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itation">
    <w:name w:val="citation"/>
    <w:rsid w:val="00D736F0"/>
  </w:style>
  <w:style w:type="character" w:customStyle="1" w:styleId="printonly">
    <w:name w:val="printonly"/>
    <w:rsid w:val="00D736F0"/>
  </w:style>
  <w:style w:type="character" w:customStyle="1" w:styleId="reference-text">
    <w:name w:val="reference-text"/>
    <w:rsid w:val="00D736F0"/>
  </w:style>
  <w:style w:type="paragraph" w:styleId="CommentSubject">
    <w:name w:val="annotation subject"/>
    <w:basedOn w:val="CommentText"/>
    <w:next w:val="CommentText"/>
    <w:link w:val="CommentSubjectChar"/>
    <w:uiPriority w:val="99"/>
    <w:semiHidden/>
    <w:unhideWhenUsed/>
    <w:rsid w:val="00654304"/>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654304"/>
    <w:rPr>
      <w:rFonts w:ascii="Calibri" w:eastAsia="Calibri" w:hAnsi="Calibri"/>
      <w:b/>
      <w:bCs/>
    </w:rPr>
  </w:style>
  <w:style w:type="character" w:customStyle="1" w:styleId="translation">
    <w:name w:val="translation"/>
    <w:rsid w:val="00D05E03"/>
  </w:style>
  <w:style w:type="character" w:customStyle="1" w:styleId="NoSpacingChar">
    <w:name w:val="No Spacing Char"/>
    <w:link w:val="NoSpacing"/>
    <w:uiPriority w:val="1"/>
    <w:rsid w:val="005451BE"/>
    <w:rPr>
      <w:rFonts w:ascii="Calibri" w:eastAsia="Calibri" w:hAnsi="Calibri"/>
      <w:sz w:val="22"/>
      <w:szCs w:val="22"/>
      <w:lang w:val="en-US" w:eastAsia="en-US"/>
    </w:rPr>
  </w:style>
  <w:style w:type="paragraph" w:customStyle="1" w:styleId="KataKunci">
    <w:name w:val="Kata_Kunci"/>
    <w:basedOn w:val="Normal"/>
    <w:link w:val="KataKunciChar"/>
    <w:qFormat/>
    <w:rsid w:val="00035058"/>
    <w:pPr>
      <w:spacing w:before="240" w:after="240"/>
      <w:contextualSpacing/>
      <w:jc w:val="both"/>
    </w:pPr>
    <w:rPr>
      <w:sz w:val="22"/>
      <w:szCs w:val="22"/>
      <w:lang w:val="id-ID"/>
    </w:rPr>
  </w:style>
  <w:style w:type="character" w:customStyle="1" w:styleId="KataKunciChar">
    <w:name w:val="Kata_Kunci Char"/>
    <w:link w:val="KataKunci"/>
    <w:rsid w:val="00035058"/>
    <w:rPr>
      <w:sz w:val="22"/>
      <w:szCs w:val="22"/>
      <w:lang w:eastAsia="en-US"/>
    </w:rPr>
  </w:style>
  <w:style w:type="paragraph" w:customStyle="1" w:styleId="Keywords">
    <w:name w:val="Keywords"/>
    <w:basedOn w:val="KataKunci"/>
    <w:link w:val="KeywordsChar"/>
    <w:qFormat/>
    <w:rsid w:val="00035058"/>
    <w:rPr>
      <w:i/>
    </w:rPr>
  </w:style>
  <w:style w:type="character" w:customStyle="1" w:styleId="KeywordsChar">
    <w:name w:val="Keywords Char"/>
    <w:link w:val="Keywords"/>
    <w:rsid w:val="00035058"/>
    <w:rPr>
      <w:i/>
      <w:sz w:val="22"/>
      <w:szCs w:val="22"/>
      <w:lang w:eastAsia="en-US"/>
    </w:rPr>
  </w:style>
  <w:style w:type="paragraph" w:customStyle="1" w:styleId="Paragraf1">
    <w:name w:val="Paragraf 1"/>
    <w:basedOn w:val="Normal"/>
    <w:link w:val="Paragraf1Char"/>
    <w:autoRedefine/>
    <w:qFormat/>
    <w:rsid w:val="0065135F"/>
    <w:pPr>
      <w:widowControl w:val="0"/>
      <w:spacing w:line="276" w:lineRule="auto"/>
      <w:jc w:val="both"/>
    </w:pPr>
    <w:rPr>
      <w:rFonts w:ascii="Cambria" w:hAnsi="Cambria" w:cs="Arial"/>
      <w:sz w:val="23"/>
      <w:szCs w:val="23"/>
      <w:lang w:val="id-ID"/>
    </w:rPr>
  </w:style>
  <w:style w:type="character" w:customStyle="1" w:styleId="Paragraf1Char">
    <w:name w:val="Paragraf 1 Char"/>
    <w:link w:val="Paragraf1"/>
    <w:rsid w:val="0065135F"/>
    <w:rPr>
      <w:rFonts w:ascii="Cambria" w:hAnsi="Cambria" w:cs="Arial"/>
      <w:sz w:val="23"/>
      <w:szCs w:val="23"/>
      <w:lang w:eastAsia="en-US"/>
    </w:rPr>
  </w:style>
  <w:style w:type="character" w:styleId="HTMLCite">
    <w:name w:val="HTML Cite"/>
    <w:uiPriority w:val="99"/>
    <w:semiHidden/>
    <w:unhideWhenUsed/>
    <w:rsid w:val="00035058"/>
    <w:rPr>
      <w:i/>
      <w:iCs/>
    </w:rPr>
  </w:style>
  <w:style w:type="character" w:customStyle="1" w:styleId="TitleChar">
    <w:name w:val="Title Char"/>
    <w:link w:val="Title"/>
    <w:uiPriority w:val="10"/>
    <w:rsid w:val="00EC3490"/>
    <w:rPr>
      <w:b/>
      <w:bCs/>
      <w:sz w:val="28"/>
      <w:szCs w:val="24"/>
      <w:lang w:eastAsia="en-US"/>
    </w:rPr>
  </w:style>
  <w:style w:type="paragraph" w:customStyle="1" w:styleId="Paragraph">
    <w:name w:val="Paragraph"/>
    <w:basedOn w:val="Normal"/>
    <w:autoRedefine/>
    <w:qFormat/>
    <w:rsid w:val="00BB3E22"/>
    <w:pPr>
      <w:spacing w:line="276" w:lineRule="auto"/>
      <w:jc w:val="both"/>
    </w:pPr>
    <w:rPr>
      <w:rFonts w:ascii="Cambria" w:eastAsia="Calibri" w:hAnsi="Cambria"/>
      <w:sz w:val="23"/>
      <w:szCs w:val="23"/>
    </w:rPr>
  </w:style>
  <w:style w:type="paragraph" w:customStyle="1" w:styleId="TableParagraph">
    <w:name w:val="Table Paragraph"/>
    <w:basedOn w:val="Normal"/>
    <w:uiPriority w:val="1"/>
    <w:qFormat/>
    <w:rsid w:val="006D2ACA"/>
    <w:pPr>
      <w:widowControl w:val="0"/>
    </w:pPr>
    <w:rPr>
      <w:rFonts w:ascii="Calibri" w:eastAsia="Calibri" w:hAnsi="Calibri"/>
      <w:sz w:val="22"/>
      <w:szCs w:val="22"/>
    </w:rPr>
  </w:style>
  <w:style w:type="character" w:customStyle="1" w:styleId="BodyTextChar">
    <w:name w:val="Body Text Char"/>
    <w:link w:val="BodyText"/>
    <w:uiPriority w:val="1"/>
    <w:rsid w:val="006D2ACA"/>
  </w:style>
  <w:style w:type="character" w:customStyle="1" w:styleId="HeaderChar">
    <w:name w:val="Header Char"/>
    <w:link w:val="Header"/>
    <w:uiPriority w:val="99"/>
    <w:rsid w:val="006D2ACA"/>
    <w:rPr>
      <w:lang w:val="en-US" w:eastAsia="en-US"/>
    </w:rPr>
  </w:style>
  <w:style w:type="character" w:customStyle="1" w:styleId="FooterChar">
    <w:name w:val="Footer Char"/>
    <w:link w:val="Footer"/>
    <w:uiPriority w:val="99"/>
    <w:rsid w:val="006D2ACA"/>
    <w:rPr>
      <w:lang w:val="en-US" w:eastAsia="en-US"/>
    </w:rPr>
  </w:style>
  <w:style w:type="character" w:customStyle="1" w:styleId="BalloonTextChar">
    <w:name w:val="Balloon Text Char"/>
    <w:link w:val="BalloonText"/>
    <w:uiPriority w:val="99"/>
    <w:semiHidden/>
    <w:rsid w:val="002078AF"/>
    <w:rPr>
      <w:rFonts w:ascii="Tahoma" w:hAnsi="Tahoma"/>
      <w:sz w:val="16"/>
      <w:szCs w:val="16"/>
      <w:lang w:val="en-US" w:eastAsia="en-US"/>
    </w:rPr>
  </w:style>
  <w:style w:type="character" w:customStyle="1" w:styleId="fontstyle01">
    <w:name w:val="fontstyle01"/>
    <w:rsid w:val="00F55AC9"/>
    <w:rPr>
      <w:rFonts w:ascii="Times New Roman" w:hAnsi="Times New Roman" w:cs="Times New Roman" w:hint="default"/>
      <w:b w:val="0"/>
      <w:bCs w:val="0"/>
      <w:i/>
      <w:iCs/>
      <w:color w:val="000000"/>
      <w:sz w:val="22"/>
      <w:szCs w:val="22"/>
    </w:rPr>
  </w:style>
  <w:style w:type="character" w:customStyle="1" w:styleId="fontstyle21">
    <w:name w:val="fontstyle21"/>
    <w:rsid w:val="00F55AC9"/>
    <w:rPr>
      <w:rFonts w:ascii="Times-BoldItalic" w:hAnsi="Times-BoldItalic" w:hint="default"/>
      <w:b/>
      <w:bCs/>
      <w:i/>
      <w:iCs/>
      <w:color w:val="000000"/>
      <w:sz w:val="24"/>
      <w:szCs w:val="24"/>
    </w:rPr>
  </w:style>
  <w:style w:type="character" w:styleId="PlaceholderText">
    <w:name w:val="Placeholder Text"/>
    <w:basedOn w:val="DefaultParagraphFont"/>
    <w:uiPriority w:val="99"/>
    <w:semiHidden/>
    <w:rsid w:val="0037011F"/>
    <w:rPr>
      <w:color w:val="808080"/>
    </w:rPr>
  </w:style>
  <w:style w:type="paragraph" w:customStyle="1" w:styleId="dapus">
    <w:name w:val="dapus"/>
    <w:basedOn w:val="ListParagraph"/>
    <w:autoRedefine/>
    <w:qFormat/>
    <w:rsid w:val="00D270B0"/>
    <w:pPr>
      <w:spacing w:before="120" w:after="0" w:line="360" w:lineRule="auto"/>
      <w:ind w:hanging="720"/>
      <w:contextualSpacing w:val="0"/>
      <w:jc w:val="both"/>
    </w:pPr>
    <w:rPr>
      <w:rFonts w:ascii="Times New Roman" w:eastAsiaTheme="minorEastAsia"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2501">
      <w:bodyDiv w:val="1"/>
      <w:marLeft w:val="0"/>
      <w:marRight w:val="0"/>
      <w:marTop w:val="0"/>
      <w:marBottom w:val="0"/>
      <w:divBdr>
        <w:top w:val="none" w:sz="0" w:space="0" w:color="auto"/>
        <w:left w:val="none" w:sz="0" w:space="0" w:color="auto"/>
        <w:bottom w:val="none" w:sz="0" w:space="0" w:color="auto"/>
        <w:right w:val="none" w:sz="0" w:space="0" w:color="auto"/>
      </w:divBdr>
      <w:divsChild>
        <w:div w:id="728923118">
          <w:marLeft w:val="0"/>
          <w:marRight w:val="0"/>
          <w:marTop w:val="0"/>
          <w:marBottom w:val="0"/>
          <w:divBdr>
            <w:top w:val="none" w:sz="0" w:space="0" w:color="auto"/>
            <w:left w:val="none" w:sz="0" w:space="0" w:color="auto"/>
            <w:bottom w:val="none" w:sz="0" w:space="0" w:color="auto"/>
            <w:right w:val="none" w:sz="0" w:space="0" w:color="auto"/>
          </w:divBdr>
        </w:div>
        <w:div w:id="760030677">
          <w:marLeft w:val="0"/>
          <w:marRight w:val="0"/>
          <w:marTop w:val="0"/>
          <w:marBottom w:val="0"/>
          <w:divBdr>
            <w:top w:val="none" w:sz="0" w:space="0" w:color="auto"/>
            <w:left w:val="none" w:sz="0" w:space="0" w:color="auto"/>
            <w:bottom w:val="none" w:sz="0" w:space="0" w:color="auto"/>
            <w:right w:val="none" w:sz="0" w:space="0" w:color="auto"/>
          </w:divBdr>
        </w:div>
        <w:div w:id="1551916730">
          <w:marLeft w:val="0"/>
          <w:marRight w:val="0"/>
          <w:marTop w:val="0"/>
          <w:marBottom w:val="0"/>
          <w:divBdr>
            <w:top w:val="none" w:sz="0" w:space="0" w:color="auto"/>
            <w:left w:val="none" w:sz="0" w:space="0" w:color="auto"/>
            <w:bottom w:val="none" w:sz="0" w:space="0" w:color="auto"/>
            <w:right w:val="none" w:sz="0" w:space="0" w:color="auto"/>
          </w:divBdr>
        </w:div>
        <w:div w:id="2118331246">
          <w:marLeft w:val="0"/>
          <w:marRight w:val="0"/>
          <w:marTop w:val="0"/>
          <w:marBottom w:val="0"/>
          <w:divBdr>
            <w:top w:val="none" w:sz="0" w:space="0" w:color="auto"/>
            <w:left w:val="none" w:sz="0" w:space="0" w:color="auto"/>
            <w:bottom w:val="none" w:sz="0" w:space="0" w:color="auto"/>
            <w:right w:val="none" w:sz="0" w:space="0" w:color="auto"/>
          </w:divBdr>
        </w:div>
      </w:divsChild>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03733909">
      <w:bodyDiv w:val="1"/>
      <w:marLeft w:val="0"/>
      <w:marRight w:val="0"/>
      <w:marTop w:val="0"/>
      <w:marBottom w:val="0"/>
      <w:divBdr>
        <w:top w:val="none" w:sz="0" w:space="0" w:color="auto"/>
        <w:left w:val="none" w:sz="0" w:space="0" w:color="auto"/>
        <w:bottom w:val="none" w:sz="0" w:space="0" w:color="auto"/>
        <w:right w:val="none" w:sz="0" w:space="0" w:color="auto"/>
      </w:divBdr>
      <w:divsChild>
        <w:div w:id="586232883">
          <w:marLeft w:val="0"/>
          <w:marRight w:val="0"/>
          <w:marTop w:val="0"/>
          <w:marBottom w:val="0"/>
          <w:divBdr>
            <w:top w:val="none" w:sz="0" w:space="0" w:color="auto"/>
            <w:left w:val="none" w:sz="0" w:space="0" w:color="auto"/>
            <w:bottom w:val="none" w:sz="0" w:space="0" w:color="auto"/>
            <w:right w:val="none" w:sz="0" w:space="0" w:color="auto"/>
          </w:divBdr>
        </w:div>
        <w:div w:id="657534675">
          <w:marLeft w:val="0"/>
          <w:marRight w:val="0"/>
          <w:marTop w:val="0"/>
          <w:marBottom w:val="0"/>
          <w:divBdr>
            <w:top w:val="none" w:sz="0" w:space="0" w:color="auto"/>
            <w:left w:val="none" w:sz="0" w:space="0" w:color="auto"/>
            <w:bottom w:val="none" w:sz="0" w:space="0" w:color="auto"/>
            <w:right w:val="none" w:sz="0" w:space="0" w:color="auto"/>
          </w:divBdr>
        </w:div>
        <w:div w:id="204355349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160489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73812378">
      <w:bodyDiv w:val="1"/>
      <w:marLeft w:val="0"/>
      <w:marRight w:val="0"/>
      <w:marTop w:val="0"/>
      <w:marBottom w:val="0"/>
      <w:divBdr>
        <w:top w:val="none" w:sz="0" w:space="0" w:color="auto"/>
        <w:left w:val="none" w:sz="0" w:space="0" w:color="auto"/>
        <w:bottom w:val="none" w:sz="0" w:space="0" w:color="auto"/>
        <w:right w:val="none" w:sz="0" w:space="0" w:color="auto"/>
      </w:divBdr>
    </w:div>
    <w:div w:id="1634554433">
      <w:bodyDiv w:val="1"/>
      <w:marLeft w:val="0"/>
      <w:marRight w:val="0"/>
      <w:marTop w:val="0"/>
      <w:marBottom w:val="0"/>
      <w:divBdr>
        <w:top w:val="none" w:sz="0" w:space="0" w:color="auto"/>
        <w:left w:val="none" w:sz="0" w:space="0" w:color="auto"/>
        <w:bottom w:val="none" w:sz="0" w:space="0" w:color="auto"/>
        <w:right w:val="none" w:sz="0" w:space="0" w:color="auto"/>
      </w:divBdr>
      <w:divsChild>
        <w:div w:id="1217160131">
          <w:marLeft w:val="0"/>
          <w:marRight w:val="0"/>
          <w:marTop w:val="0"/>
          <w:marBottom w:val="0"/>
          <w:divBdr>
            <w:top w:val="none" w:sz="0" w:space="0" w:color="auto"/>
            <w:left w:val="none" w:sz="0" w:space="0" w:color="auto"/>
            <w:bottom w:val="none" w:sz="0" w:space="0" w:color="auto"/>
            <w:right w:val="none" w:sz="0" w:space="0" w:color="auto"/>
          </w:divBdr>
        </w:div>
        <w:div w:id="1474519415">
          <w:marLeft w:val="0"/>
          <w:marRight w:val="0"/>
          <w:marTop w:val="0"/>
          <w:marBottom w:val="0"/>
          <w:divBdr>
            <w:top w:val="none" w:sz="0" w:space="0" w:color="auto"/>
            <w:left w:val="none" w:sz="0" w:space="0" w:color="auto"/>
            <w:bottom w:val="none" w:sz="0" w:space="0" w:color="auto"/>
            <w:right w:val="none" w:sz="0" w:space="0" w:color="auto"/>
          </w:divBdr>
        </w:div>
        <w:div w:id="1664240551">
          <w:marLeft w:val="0"/>
          <w:marRight w:val="0"/>
          <w:marTop w:val="0"/>
          <w:marBottom w:val="0"/>
          <w:divBdr>
            <w:top w:val="none" w:sz="0" w:space="0" w:color="auto"/>
            <w:left w:val="none" w:sz="0" w:space="0" w:color="auto"/>
            <w:bottom w:val="none" w:sz="0" w:space="0" w:color="auto"/>
            <w:right w:val="none" w:sz="0" w:space="0" w:color="auto"/>
          </w:divBdr>
        </w:div>
      </w:divsChild>
    </w:div>
    <w:div w:id="164418911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43998650">
      <w:bodyDiv w:val="1"/>
      <w:marLeft w:val="0"/>
      <w:marRight w:val="0"/>
      <w:marTop w:val="0"/>
      <w:marBottom w:val="0"/>
      <w:divBdr>
        <w:top w:val="none" w:sz="0" w:space="0" w:color="auto"/>
        <w:left w:val="none" w:sz="0" w:space="0" w:color="auto"/>
        <w:bottom w:val="none" w:sz="0" w:space="0" w:color="auto"/>
        <w:right w:val="none" w:sz="0" w:space="0" w:color="auto"/>
      </w:divBdr>
      <w:divsChild>
        <w:div w:id="319624994">
          <w:marLeft w:val="0"/>
          <w:marRight w:val="0"/>
          <w:marTop w:val="0"/>
          <w:marBottom w:val="0"/>
          <w:divBdr>
            <w:top w:val="none" w:sz="0" w:space="0" w:color="auto"/>
            <w:left w:val="none" w:sz="0" w:space="0" w:color="auto"/>
            <w:bottom w:val="none" w:sz="0" w:space="0" w:color="auto"/>
            <w:right w:val="none" w:sz="0" w:space="0" w:color="auto"/>
          </w:divBdr>
        </w:div>
        <w:div w:id="321855988">
          <w:marLeft w:val="0"/>
          <w:marRight w:val="0"/>
          <w:marTop w:val="0"/>
          <w:marBottom w:val="0"/>
          <w:divBdr>
            <w:top w:val="none" w:sz="0" w:space="0" w:color="auto"/>
            <w:left w:val="none" w:sz="0" w:space="0" w:color="auto"/>
            <w:bottom w:val="none" w:sz="0" w:space="0" w:color="auto"/>
            <w:right w:val="none" w:sz="0" w:space="0" w:color="auto"/>
          </w:divBdr>
        </w:div>
        <w:div w:id="478350159">
          <w:marLeft w:val="0"/>
          <w:marRight w:val="0"/>
          <w:marTop w:val="0"/>
          <w:marBottom w:val="0"/>
          <w:divBdr>
            <w:top w:val="none" w:sz="0" w:space="0" w:color="auto"/>
            <w:left w:val="none" w:sz="0" w:space="0" w:color="auto"/>
            <w:bottom w:val="none" w:sz="0" w:space="0" w:color="auto"/>
            <w:right w:val="none" w:sz="0" w:space="0" w:color="auto"/>
          </w:divBdr>
        </w:div>
        <w:div w:id="693192162">
          <w:marLeft w:val="0"/>
          <w:marRight w:val="0"/>
          <w:marTop w:val="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46416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DA17-E91D-4D9D-A4B2-DDD58147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8</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20202</CharactersWithSpaces>
  <SharedDoc>false</SharedDoc>
  <HLinks>
    <vt:vector size="18" baseType="variant">
      <vt:variant>
        <vt:i4>7733310</vt:i4>
      </vt:variant>
      <vt:variant>
        <vt:i4>12</vt:i4>
      </vt:variant>
      <vt:variant>
        <vt:i4>0</vt:i4>
      </vt:variant>
      <vt:variant>
        <vt:i4>5</vt:i4>
      </vt:variant>
      <vt:variant>
        <vt:lpwstr>http://u.lipi.go.id/1546416233</vt:lpwstr>
      </vt:variant>
      <vt:variant>
        <vt:lpwstr/>
      </vt:variant>
      <vt:variant>
        <vt:i4>7733310</vt:i4>
      </vt:variant>
      <vt:variant>
        <vt:i4>9</vt:i4>
      </vt:variant>
      <vt:variant>
        <vt:i4>0</vt:i4>
      </vt:variant>
      <vt:variant>
        <vt:i4>5</vt:i4>
      </vt:variant>
      <vt:variant>
        <vt:lpwstr>http://u.lipi.go.id/1546416233</vt:lpwstr>
      </vt:variant>
      <vt:variant>
        <vt:lpwstr/>
      </vt:variant>
      <vt:variant>
        <vt:i4>7733310</vt:i4>
      </vt:variant>
      <vt:variant>
        <vt:i4>3</vt:i4>
      </vt:variant>
      <vt:variant>
        <vt:i4>0</vt:i4>
      </vt:variant>
      <vt:variant>
        <vt:i4>5</vt:i4>
      </vt:variant>
      <vt:variant>
        <vt:lpwstr>http://u.lipi.go.id/1546416233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cp:lastModifiedBy>HP</cp:lastModifiedBy>
  <cp:revision>63</cp:revision>
  <cp:lastPrinted>2020-06-26T01:18:00Z</cp:lastPrinted>
  <dcterms:created xsi:type="dcterms:W3CDTF">2019-11-04T20:59:00Z</dcterms:created>
  <dcterms:modified xsi:type="dcterms:W3CDTF">2020-07-02T03:36:00Z</dcterms:modified>
</cp:coreProperties>
</file>