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15602" w14:textId="22706B8F" w:rsidR="00E67F7D" w:rsidRPr="00C120A5" w:rsidRDefault="009820A4" w:rsidP="00C0046E">
      <w:pPr>
        <w:pStyle w:val="E-JOURNALTitle"/>
        <w:rPr>
          <w:rFonts w:asciiTheme="majorHAnsi" w:hAnsiTheme="majorHAnsi"/>
          <w:sz w:val="30"/>
          <w:szCs w:val="30"/>
          <w:lang w:val="en-US"/>
        </w:rPr>
      </w:pPr>
      <w:bookmarkStart w:id="0" w:name="_Hlk44703978"/>
      <w:r w:rsidRPr="00C120A5">
        <w:rPr>
          <w:rFonts w:asciiTheme="majorHAnsi" w:hAnsiTheme="majorHAnsi"/>
          <w:i/>
          <w:sz w:val="30"/>
          <w:szCs w:val="30"/>
          <w:lang w:val="en-US"/>
        </w:rPr>
        <w:t>SELF-EFFICAC</w:t>
      </w:r>
      <w:r w:rsidRPr="00C120A5">
        <w:rPr>
          <w:rFonts w:asciiTheme="majorHAnsi" w:hAnsiTheme="majorHAnsi"/>
          <w:sz w:val="30"/>
          <w:szCs w:val="30"/>
          <w:lang w:val="en-US"/>
        </w:rPr>
        <w:t>Y TERHADAP KEMAMPUAN PENALARAN MATEMATIS SISWA DITINJAU DARI GENDER</w:t>
      </w:r>
      <w:bookmarkEnd w:id="0"/>
    </w:p>
    <w:p w14:paraId="6C6D830F" w14:textId="77777777" w:rsidR="00E67F7D" w:rsidRPr="00C120A5" w:rsidRDefault="00E67F7D" w:rsidP="00C0046E">
      <w:pPr>
        <w:jc w:val="center"/>
        <w:rPr>
          <w:rFonts w:asciiTheme="majorHAnsi" w:hAnsiTheme="majorHAnsi"/>
          <w:sz w:val="18"/>
          <w:szCs w:val="22"/>
          <w:lang w:val="id-ID"/>
        </w:rPr>
      </w:pPr>
    </w:p>
    <w:p w14:paraId="4049CBDD" w14:textId="700666A2" w:rsidR="00E67F7D" w:rsidRPr="00C120A5" w:rsidRDefault="009820A4" w:rsidP="00C0046E">
      <w:pPr>
        <w:pStyle w:val="E-JOURNALTitleEnglish"/>
        <w:spacing w:after="60"/>
        <w:rPr>
          <w:rFonts w:asciiTheme="majorHAnsi" w:hAnsiTheme="majorHAnsi"/>
          <w:i w:val="0"/>
          <w:vertAlign w:val="superscript"/>
          <w:lang w:val="en-US"/>
        </w:rPr>
      </w:pPr>
      <w:r w:rsidRPr="00C120A5">
        <w:rPr>
          <w:rFonts w:asciiTheme="majorHAnsi" w:hAnsiTheme="majorHAnsi"/>
          <w:i w:val="0"/>
          <w:lang w:val="en-GB"/>
        </w:rPr>
        <w:t>Sri Nuraeni</w:t>
      </w:r>
      <w:r w:rsidR="00E67F7D" w:rsidRPr="00C120A5">
        <w:rPr>
          <w:rFonts w:asciiTheme="majorHAnsi" w:hAnsiTheme="majorHAnsi"/>
          <w:i w:val="0"/>
          <w:lang w:val="en-GB"/>
        </w:rPr>
        <w:t xml:space="preserve"> </w:t>
      </w:r>
      <w:r w:rsidR="00E67F7D" w:rsidRPr="00C120A5">
        <w:rPr>
          <w:rFonts w:asciiTheme="majorHAnsi" w:hAnsiTheme="majorHAnsi"/>
          <w:i w:val="0"/>
          <w:vertAlign w:val="superscript"/>
          <w:lang w:val="en-GB"/>
        </w:rPr>
        <w:t>1</w:t>
      </w:r>
      <w:r w:rsidR="00E67F7D" w:rsidRPr="00C120A5">
        <w:rPr>
          <w:rFonts w:asciiTheme="majorHAnsi" w:hAnsiTheme="majorHAnsi"/>
          <w:i w:val="0"/>
          <w:lang w:val="en-GB"/>
        </w:rPr>
        <w:t xml:space="preserve">*, </w:t>
      </w:r>
      <w:r w:rsidRPr="00C120A5">
        <w:rPr>
          <w:rFonts w:asciiTheme="majorHAnsi" w:hAnsiTheme="majorHAnsi"/>
          <w:i w:val="0"/>
          <w:lang w:val="en-GB"/>
        </w:rPr>
        <w:t>Linda Herawati</w:t>
      </w:r>
      <w:r w:rsidR="00E67F7D" w:rsidRPr="00C120A5">
        <w:rPr>
          <w:rFonts w:asciiTheme="majorHAnsi" w:hAnsiTheme="majorHAnsi"/>
          <w:i w:val="0"/>
          <w:lang w:val="en-GB"/>
        </w:rPr>
        <w:t xml:space="preserve"> </w:t>
      </w:r>
      <w:r w:rsidR="00E67F7D" w:rsidRPr="00C120A5">
        <w:rPr>
          <w:rFonts w:asciiTheme="majorHAnsi" w:hAnsiTheme="majorHAnsi"/>
          <w:i w:val="0"/>
          <w:vertAlign w:val="superscript"/>
          <w:lang w:val="en-GB"/>
        </w:rPr>
        <w:t>2</w:t>
      </w:r>
      <w:r w:rsidR="00E67F7D" w:rsidRPr="00C120A5">
        <w:rPr>
          <w:rFonts w:asciiTheme="majorHAnsi" w:hAnsiTheme="majorHAnsi"/>
          <w:i w:val="0"/>
          <w:lang w:val="en-GB"/>
        </w:rPr>
        <w:t xml:space="preserve">, </w:t>
      </w:r>
      <w:r w:rsidRPr="00C120A5">
        <w:rPr>
          <w:rFonts w:asciiTheme="majorHAnsi" w:hAnsiTheme="majorHAnsi"/>
          <w:i w:val="0"/>
          <w:lang w:val="en-GB"/>
        </w:rPr>
        <w:t>Yeni Heryani</w:t>
      </w:r>
      <w:r w:rsidR="00E67F7D" w:rsidRPr="00C120A5">
        <w:rPr>
          <w:rFonts w:asciiTheme="majorHAnsi" w:hAnsiTheme="majorHAnsi"/>
          <w:i w:val="0"/>
          <w:lang w:val="en-GB"/>
        </w:rPr>
        <w:t xml:space="preserve"> </w:t>
      </w:r>
      <w:r w:rsidR="00E67F7D" w:rsidRPr="00C120A5">
        <w:rPr>
          <w:rFonts w:asciiTheme="majorHAnsi" w:hAnsiTheme="majorHAnsi"/>
          <w:i w:val="0"/>
          <w:vertAlign w:val="superscript"/>
          <w:lang w:val="en-GB"/>
        </w:rPr>
        <w:t xml:space="preserve">3 </w:t>
      </w:r>
    </w:p>
    <w:p w14:paraId="6A1EA909" w14:textId="5CD1DD53" w:rsidR="00E67F7D" w:rsidRPr="00C120A5" w:rsidRDefault="009820A4" w:rsidP="00C0046E">
      <w:pPr>
        <w:pStyle w:val="JRPMAuthor-Afiliation"/>
        <w:rPr>
          <w:rFonts w:asciiTheme="majorHAnsi" w:hAnsiTheme="majorHAnsi"/>
          <w:sz w:val="20"/>
          <w:szCs w:val="20"/>
        </w:rPr>
      </w:pPr>
      <w:r w:rsidRPr="00C120A5">
        <w:rPr>
          <w:rFonts w:asciiTheme="majorHAnsi" w:hAnsiTheme="majorHAnsi"/>
          <w:sz w:val="20"/>
          <w:szCs w:val="20"/>
          <w:lang w:val="en-GB"/>
        </w:rPr>
        <w:t xml:space="preserve">Universitas Siliwangi, </w:t>
      </w:r>
      <w:r w:rsidR="00245B05" w:rsidRPr="00C120A5">
        <w:rPr>
          <w:rFonts w:asciiTheme="majorHAnsi" w:hAnsiTheme="majorHAnsi"/>
          <w:sz w:val="20"/>
          <w:szCs w:val="20"/>
          <w:lang w:val="en-GB"/>
        </w:rPr>
        <w:t>Jl. Siliwangi No. 24, Tasikmalaya, Jawa Barat, Indonesia</w:t>
      </w:r>
    </w:p>
    <w:p w14:paraId="3547B09C" w14:textId="762D3412" w:rsidR="00E67F7D" w:rsidRPr="00C120A5" w:rsidRDefault="00E67F7D" w:rsidP="00C0046E">
      <w:pPr>
        <w:pStyle w:val="E-JOURNALAuthor"/>
        <w:rPr>
          <w:rFonts w:asciiTheme="majorHAnsi" w:hAnsiTheme="majorHAnsi"/>
          <w:sz w:val="20"/>
          <w:szCs w:val="20"/>
          <w:vertAlign w:val="superscript"/>
        </w:rPr>
      </w:pPr>
      <w:r w:rsidRPr="00C120A5">
        <w:rPr>
          <w:rFonts w:asciiTheme="majorHAnsi" w:hAnsiTheme="majorHAnsi"/>
          <w:sz w:val="20"/>
          <w:szCs w:val="20"/>
        </w:rPr>
        <w:t xml:space="preserve">E-mail: </w:t>
      </w:r>
      <w:r w:rsidR="000648DD">
        <w:rPr>
          <w:rFonts w:asciiTheme="majorHAnsi" w:hAnsiTheme="majorHAnsi"/>
          <w:sz w:val="20"/>
          <w:szCs w:val="20"/>
          <w:lang w:val="en-GB"/>
        </w:rPr>
        <w:t>202151040@student.unsil.ac.id</w:t>
      </w:r>
    </w:p>
    <w:p w14:paraId="1A4F318F" w14:textId="77777777" w:rsidR="00E67F7D" w:rsidRPr="00C120A5" w:rsidRDefault="00E67F7D" w:rsidP="00C0046E">
      <w:pPr>
        <w:pStyle w:val="E-JOURNALAuthor"/>
        <w:rPr>
          <w:rFonts w:asciiTheme="majorHAnsi" w:hAnsiTheme="majorHAnsi"/>
          <w:sz w:val="20"/>
          <w:szCs w:val="20"/>
        </w:rPr>
      </w:pPr>
      <w:r w:rsidRPr="00C120A5">
        <w:rPr>
          <w:rFonts w:asciiTheme="majorHAnsi" w:hAnsiTheme="majorHAnsi"/>
          <w:sz w:val="20"/>
          <w:szCs w:val="20"/>
          <w:lang w:val="en-US"/>
        </w:rPr>
        <w:t>* Corresponding Author</w:t>
      </w:r>
    </w:p>
    <w:p w14:paraId="6B2CE91A" w14:textId="125FAF09" w:rsidR="00AB61A6" w:rsidRPr="00C120A5" w:rsidRDefault="00AB61A6" w:rsidP="00C0046E">
      <w:pPr>
        <w:pStyle w:val="E-JOURNALAuthor"/>
        <w:rPr>
          <w:rFonts w:asciiTheme="majorHAnsi" w:hAnsiTheme="majorHAnsi"/>
          <w:sz w:val="20"/>
          <w:szCs w:val="20"/>
          <w:lang w:val="en-US"/>
        </w:rPr>
      </w:pPr>
      <w:r w:rsidRPr="00C120A5">
        <w:rPr>
          <w:rFonts w:asciiTheme="majorHAnsi" w:hAnsiTheme="majorHAnsi"/>
          <w:iCs/>
          <w:sz w:val="20"/>
          <w:szCs w:val="20"/>
        </w:rPr>
        <w:t xml:space="preserve">No. HP/WA: </w:t>
      </w:r>
      <w:r w:rsidR="00245B05" w:rsidRPr="00C120A5">
        <w:rPr>
          <w:rFonts w:asciiTheme="majorHAnsi" w:hAnsiTheme="majorHAnsi"/>
          <w:iCs/>
          <w:sz w:val="20"/>
          <w:szCs w:val="20"/>
          <w:lang w:val="en-US"/>
        </w:rPr>
        <w:t>085853451753</w:t>
      </w:r>
    </w:p>
    <w:p w14:paraId="34F78674" w14:textId="77777777" w:rsidR="00E67F7D" w:rsidRPr="00C120A5" w:rsidRDefault="00E67F7D" w:rsidP="008B2F3B">
      <w:pPr>
        <w:rPr>
          <w:rFonts w:asciiTheme="majorHAnsi" w:hAnsiTheme="majorHAnsi"/>
          <w:sz w:val="18"/>
          <w:szCs w:val="22"/>
          <w:lang w:val="id-ID"/>
        </w:rPr>
      </w:pPr>
    </w:p>
    <w:tbl>
      <w:tblPr>
        <w:tblStyle w:val="TableGrid"/>
        <w:tblW w:w="8897"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5954"/>
      </w:tblGrid>
      <w:tr w:rsidR="00E67F7D" w:rsidRPr="00C120A5" w14:paraId="07BB7F62" w14:textId="77777777" w:rsidTr="00761B9E">
        <w:tc>
          <w:tcPr>
            <w:tcW w:w="2943" w:type="dxa"/>
            <w:tcBorders>
              <w:top w:val="double" w:sz="4" w:space="0" w:color="auto"/>
              <w:bottom w:val="single" w:sz="4" w:space="0" w:color="000000" w:themeColor="text1"/>
            </w:tcBorders>
          </w:tcPr>
          <w:p w14:paraId="16EDDB4C" w14:textId="77777777" w:rsidR="00E67F7D" w:rsidRPr="00C120A5" w:rsidRDefault="00E67F7D" w:rsidP="00745743">
            <w:pPr>
              <w:pStyle w:val="E-JOURNALAbstrakTitle"/>
              <w:spacing w:before="120" w:after="120"/>
              <w:jc w:val="left"/>
              <w:rPr>
                <w:rFonts w:asciiTheme="majorHAnsi" w:hAnsiTheme="majorHAnsi"/>
                <w:color w:val="000000" w:themeColor="text1"/>
                <w:sz w:val="20"/>
                <w:lang w:val="en-US"/>
              </w:rPr>
            </w:pPr>
            <w:r w:rsidRPr="00C120A5">
              <w:rPr>
                <w:rFonts w:asciiTheme="majorHAnsi" w:hAnsiTheme="majorHAnsi"/>
                <w:color w:val="000000" w:themeColor="text1"/>
                <w:sz w:val="20"/>
                <w:lang w:val="en-US"/>
              </w:rPr>
              <w:t>ARTICLE INFO</w:t>
            </w:r>
          </w:p>
        </w:tc>
        <w:tc>
          <w:tcPr>
            <w:tcW w:w="5954" w:type="dxa"/>
            <w:tcBorders>
              <w:top w:val="double" w:sz="4" w:space="0" w:color="auto"/>
              <w:bottom w:val="single" w:sz="4" w:space="0" w:color="000000" w:themeColor="text1"/>
            </w:tcBorders>
          </w:tcPr>
          <w:p w14:paraId="3E02AD34" w14:textId="46927E2D" w:rsidR="00E67F7D" w:rsidRPr="00C120A5" w:rsidRDefault="00E67F7D" w:rsidP="00745743">
            <w:pPr>
              <w:pStyle w:val="E-JOURNALAbstrakTitle"/>
              <w:spacing w:before="120" w:after="120"/>
              <w:jc w:val="left"/>
              <w:rPr>
                <w:rFonts w:asciiTheme="majorHAnsi" w:hAnsiTheme="majorHAnsi"/>
                <w:color w:val="000000" w:themeColor="text1"/>
                <w:sz w:val="20"/>
              </w:rPr>
            </w:pPr>
            <w:r w:rsidRPr="00C120A5">
              <w:rPr>
                <w:rFonts w:asciiTheme="majorHAnsi" w:hAnsiTheme="majorHAnsi"/>
                <w:color w:val="000000" w:themeColor="text1"/>
                <w:sz w:val="20"/>
              </w:rPr>
              <w:t>ABSTRACT</w:t>
            </w:r>
            <w:r w:rsidR="00AB61A6" w:rsidRPr="00C120A5">
              <w:rPr>
                <w:rFonts w:asciiTheme="majorHAnsi" w:hAnsiTheme="majorHAnsi"/>
                <w:color w:val="000000" w:themeColor="text1"/>
                <w:sz w:val="20"/>
              </w:rPr>
              <w:t xml:space="preserve">  </w:t>
            </w:r>
          </w:p>
        </w:tc>
      </w:tr>
      <w:tr w:rsidR="00E67F7D" w:rsidRPr="00C120A5" w14:paraId="327E5372" w14:textId="77777777" w:rsidTr="00761B9E">
        <w:trPr>
          <w:trHeight w:val="628"/>
        </w:trPr>
        <w:tc>
          <w:tcPr>
            <w:tcW w:w="2943" w:type="dxa"/>
            <w:vMerge w:val="restart"/>
            <w:tcBorders>
              <w:top w:val="single" w:sz="4" w:space="0" w:color="000000" w:themeColor="text1"/>
            </w:tcBorders>
          </w:tcPr>
          <w:p w14:paraId="3F127DC3" w14:textId="77777777" w:rsidR="00E67F7D" w:rsidRPr="00C120A5" w:rsidRDefault="00E67F7D" w:rsidP="00745743">
            <w:pPr>
              <w:pStyle w:val="E-JOURNALAbstrakTitle"/>
              <w:spacing w:before="120" w:after="0"/>
              <w:jc w:val="left"/>
              <w:rPr>
                <w:rFonts w:asciiTheme="majorHAnsi" w:hAnsiTheme="majorHAnsi"/>
                <w:color w:val="000000" w:themeColor="text1"/>
                <w:sz w:val="20"/>
                <w:szCs w:val="20"/>
                <w:lang w:val="en-US"/>
              </w:rPr>
            </w:pPr>
            <w:r w:rsidRPr="00C120A5">
              <w:rPr>
                <w:rFonts w:asciiTheme="majorHAnsi" w:hAnsiTheme="majorHAnsi"/>
                <w:color w:val="000000" w:themeColor="text1"/>
                <w:sz w:val="20"/>
                <w:szCs w:val="20"/>
                <w:lang w:val="en-US"/>
              </w:rPr>
              <w:t>Article history</w:t>
            </w:r>
          </w:p>
          <w:p w14:paraId="436F6D4B" w14:textId="77777777" w:rsidR="00E67F7D" w:rsidRPr="00C120A5" w:rsidRDefault="00E67F7D" w:rsidP="00745743">
            <w:pPr>
              <w:pStyle w:val="E-JOURNALAuthor"/>
              <w:jc w:val="left"/>
              <w:rPr>
                <w:rFonts w:asciiTheme="majorHAnsi" w:hAnsiTheme="majorHAnsi"/>
                <w:i/>
                <w:color w:val="000000" w:themeColor="text1"/>
                <w:sz w:val="20"/>
                <w:szCs w:val="20"/>
              </w:rPr>
            </w:pPr>
            <w:r w:rsidRPr="00C120A5">
              <w:rPr>
                <w:rFonts w:asciiTheme="majorHAnsi" w:hAnsiTheme="majorHAnsi"/>
                <w:i/>
                <w:color w:val="000000" w:themeColor="text1"/>
                <w:sz w:val="20"/>
                <w:szCs w:val="20"/>
              </w:rPr>
              <w:t xml:space="preserve">Received: </w:t>
            </w:r>
          </w:p>
          <w:p w14:paraId="24C0ACB7" w14:textId="77777777" w:rsidR="00E67F7D" w:rsidRPr="00C120A5" w:rsidRDefault="00E67F7D" w:rsidP="00745743">
            <w:pPr>
              <w:pStyle w:val="E-JOURNALAuthor"/>
              <w:jc w:val="left"/>
              <w:rPr>
                <w:rFonts w:asciiTheme="majorHAnsi" w:hAnsiTheme="majorHAnsi"/>
                <w:i/>
                <w:color w:val="000000" w:themeColor="text1"/>
                <w:sz w:val="20"/>
                <w:szCs w:val="20"/>
              </w:rPr>
            </w:pPr>
            <w:r w:rsidRPr="00C120A5">
              <w:rPr>
                <w:rFonts w:asciiTheme="majorHAnsi" w:hAnsiTheme="majorHAnsi"/>
                <w:i/>
                <w:color w:val="000000" w:themeColor="text1"/>
                <w:sz w:val="20"/>
                <w:szCs w:val="20"/>
              </w:rPr>
              <w:t xml:space="preserve">Revised: </w:t>
            </w:r>
          </w:p>
          <w:p w14:paraId="0EAEB37D" w14:textId="77777777" w:rsidR="00E67F7D" w:rsidRPr="00C120A5" w:rsidRDefault="00E67F7D" w:rsidP="00745743">
            <w:pPr>
              <w:pStyle w:val="E-JOURNALAuthor"/>
              <w:jc w:val="left"/>
              <w:rPr>
                <w:rFonts w:asciiTheme="majorHAnsi" w:hAnsiTheme="majorHAnsi"/>
                <w:i/>
                <w:color w:val="000000" w:themeColor="text1"/>
                <w:sz w:val="20"/>
                <w:szCs w:val="20"/>
                <w:lang w:val="en-GB"/>
              </w:rPr>
            </w:pPr>
            <w:r w:rsidRPr="00C120A5">
              <w:rPr>
                <w:rFonts w:asciiTheme="majorHAnsi" w:hAnsiTheme="majorHAnsi"/>
                <w:i/>
                <w:color w:val="000000" w:themeColor="text1"/>
                <w:sz w:val="20"/>
                <w:szCs w:val="20"/>
              </w:rPr>
              <w:t xml:space="preserve">Accepted: </w:t>
            </w:r>
          </w:p>
          <w:p w14:paraId="5F286F11" w14:textId="77777777" w:rsidR="00E67F7D" w:rsidRPr="00C120A5" w:rsidRDefault="00E67F7D" w:rsidP="00745743">
            <w:pPr>
              <w:pStyle w:val="E-JOURNALAbstrakTitle"/>
              <w:spacing w:before="120" w:after="0"/>
              <w:jc w:val="left"/>
              <w:rPr>
                <w:rFonts w:asciiTheme="majorHAnsi" w:hAnsiTheme="majorHAnsi"/>
                <w:color w:val="000000" w:themeColor="text1"/>
                <w:sz w:val="20"/>
                <w:szCs w:val="20"/>
                <w:lang w:val="en-US"/>
              </w:rPr>
            </w:pPr>
            <w:r w:rsidRPr="00C120A5">
              <w:rPr>
                <w:rFonts w:asciiTheme="majorHAnsi" w:hAnsiTheme="majorHAnsi"/>
                <w:color w:val="000000" w:themeColor="text1"/>
                <w:sz w:val="20"/>
                <w:szCs w:val="20"/>
                <w:lang w:val="en-US"/>
              </w:rPr>
              <w:t>Keywords</w:t>
            </w:r>
          </w:p>
          <w:p w14:paraId="2D39C2E8" w14:textId="09DBFF57" w:rsidR="00E67F7D" w:rsidRPr="00C120A5" w:rsidRDefault="00245B05" w:rsidP="00745743">
            <w:pPr>
              <w:pStyle w:val="E-JOURNALAbstrakTitle"/>
              <w:spacing w:after="0"/>
              <w:jc w:val="left"/>
              <w:rPr>
                <w:rFonts w:asciiTheme="majorHAnsi" w:hAnsiTheme="majorHAnsi"/>
                <w:b w:val="0"/>
                <w:bCs/>
                <w:color w:val="000000" w:themeColor="text1"/>
                <w:sz w:val="20"/>
                <w:szCs w:val="22"/>
                <w:lang w:val="en-US"/>
              </w:rPr>
            </w:pPr>
            <w:r w:rsidRPr="00C120A5">
              <w:rPr>
                <w:rFonts w:asciiTheme="majorHAnsi" w:hAnsiTheme="majorHAnsi"/>
                <w:b w:val="0"/>
                <w:bCs/>
                <w:i/>
                <w:color w:val="000000" w:themeColor="text1"/>
                <w:sz w:val="20"/>
                <w:szCs w:val="22"/>
                <w:lang w:val="en-US"/>
              </w:rPr>
              <w:t xml:space="preserve">Self-Efficacy, </w:t>
            </w:r>
            <w:r w:rsidRPr="00C120A5">
              <w:rPr>
                <w:rFonts w:asciiTheme="majorHAnsi" w:hAnsiTheme="majorHAnsi"/>
                <w:b w:val="0"/>
                <w:bCs/>
                <w:color w:val="000000" w:themeColor="text1"/>
                <w:sz w:val="20"/>
                <w:szCs w:val="22"/>
                <w:lang w:val="en-US"/>
              </w:rPr>
              <w:t>Kemampuan Penalaran Matematis, Gender</w:t>
            </w:r>
          </w:p>
          <w:p w14:paraId="1BF70F0E" w14:textId="77777777" w:rsidR="00645760" w:rsidRPr="00C120A5" w:rsidRDefault="00645760" w:rsidP="00745743">
            <w:pPr>
              <w:pStyle w:val="E-JOURNALAbstrakTitle"/>
              <w:spacing w:after="0"/>
              <w:jc w:val="left"/>
              <w:rPr>
                <w:rFonts w:asciiTheme="majorHAnsi" w:hAnsiTheme="majorHAnsi"/>
                <w:i/>
                <w:color w:val="000000" w:themeColor="text1"/>
                <w:sz w:val="20"/>
                <w:szCs w:val="20"/>
              </w:rPr>
            </w:pPr>
          </w:p>
        </w:tc>
        <w:tc>
          <w:tcPr>
            <w:tcW w:w="5954" w:type="dxa"/>
            <w:tcBorders>
              <w:top w:val="single" w:sz="4" w:space="0" w:color="000000" w:themeColor="text1"/>
              <w:bottom w:val="single" w:sz="4" w:space="0" w:color="000000" w:themeColor="text1"/>
            </w:tcBorders>
            <w:shd w:val="clear" w:color="auto" w:fill="FFFFFF" w:themeFill="background1"/>
          </w:tcPr>
          <w:p w14:paraId="70095E94" w14:textId="6A99ACF8" w:rsidR="00E67F7D" w:rsidRPr="00897411" w:rsidRDefault="00245B05" w:rsidP="00245B05">
            <w:pPr>
              <w:pStyle w:val="E-JOURNALAbstractBody"/>
              <w:spacing w:after="60"/>
              <w:rPr>
                <w:color w:val="000000" w:themeColor="text1"/>
                <w:sz w:val="20"/>
                <w:szCs w:val="20"/>
                <w:lang w:val="en-US"/>
              </w:rPr>
            </w:pPr>
            <w:r w:rsidRPr="00897411">
              <w:rPr>
                <w:color w:val="000000" w:themeColor="text1"/>
                <w:sz w:val="20"/>
                <w:szCs w:val="20"/>
                <w:lang w:val="en-US"/>
              </w:rPr>
              <w:t xml:space="preserve">Penelitian ini bertujuan untuk mengetahui perbedaan </w:t>
            </w:r>
            <w:r w:rsidRPr="00897411">
              <w:rPr>
                <w:i/>
                <w:color w:val="000000" w:themeColor="text1"/>
                <w:sz w:val="20"/>
                <w:szCs w:val="20"/>
                <w:lang w:val="en-US"/>
              </w:rPr>
              <w:t xml:space="preserve">self-efficacy </w:t>
            </w:r>
            <w:r w:rsidRPr="00897411">
              <w:rPr>
                <w:color w:val="000000" w:themeColor="text1"/>
                <w:sz w:val="20"/>
                <w:szCs w:val="20"/>
                <w:lang w:val="en-US"/>
              </w:rPr>
              <w:t>antara gender laki-laki dan perempuan</w:t>
            </w:r>
            <w:r w:rsidRPr="00897411">
              <w:rPr>
                <w:i/>
                <w:color w:val="000000" w:themeColor="text1"/>
                <w:sz w:val="20"/>
                <w:szCs w:val="20"/>
                <w:lang w:val="en-US"/>
              </w:rPr>
              <w:t xml:space="preserve">, </w:t>
            </w:r>
            <w:r w:rsidRPr="00897411">
              <w:rPr>
                <w:color w:val="000000" w:themeColor="text1"/>
                <w:sz w:val="20"/>
                <w:szCs w:val="20"/>
                <w:lang w:val="en-US"/>
              </w:rPr>
              <w:t xml:space="preserve">perbedaan kemampuan penalaran matematis antara gender laki-laki dan perempuan, dan pengaruh </w:t>
            </w:r>
            <w:r w:rsidRPr="00897411">
              <w:rPr>
                <w:i/>
                <w:color w:val="000000" w:themeColor="text1"/>
                <w:sz w:val="20"/>
                <w:szCs w:val="20"/>
                <w:lang w:val="en-US"/>
              </w:rPr>
              <w:t xml:space="preserve">self-efficacy </w:t>
            </w:r>
            <w:r w:rsidRPr="00897411">
              <w:rPr>
                <w:color w:val="000000" w:themeColor="text1"/>
                <w:sz w:val="20"/>
                <w:szCs w:val="20"/>
                <w:lang w:val="en-US"/>
              </w:rPr>
              <w:t xml:space="preserve">terhadap kemampuan penalaran matematis siswa ditinjau dari gender. Metode penelitian yang digunakan pada penelitian ini adalah </w:t>
            </w:r>
            <w:r w:rsidRPr="00897411">
              <w:rPr>
                <w:color w:val="000000" w:themeColor="text1"/>
                <w:sz w:val="20"/>
                <w:szCs w:val="20"/>
              </w:rPr>
              <w:t xml:space="preserve">metode korelasional dengan desain penelitian </w:t>
            </w:r>
            <w:r w:rsidRPr="00897411">
              <w:rPr>
                <w:i/>
                <w:color w:val="000000" w:themeColor="text1"/>
                <w:sz w:val="20"/>
                <w:szCs w:val="20"/>
              </w:rPr>
              <w:t>expost facto</w:t>
            </w:r>
            <w:r w:rsidRPr="00897411">
              <w:rPr>
                <w:color w:val="000000" w:themeColor="text1"/>
                <w:sz w:val="20"/>
                <w:szCs w:val="20"/>
                <w:lang w:val="en-US"/>
              </w:rPr>
              <w:t xml:space="preserve">. Populasi penelitian ini seluruh siswa kelas VII di SMP Negeri 20 Tasikmalaya. Sampel dalam penelitian ini diperoleh dengan mengunakan </w:t>
            </w:r>
            <w:proofErr w:type="gramStart"/>
            <w:r w:rsidRPr="00897411">
              <w:rPr>
                <w:i/>
                <w:color w:val="000000" w:themeColor="text1"/>
                <w:sz w:val="20"/>
                <w:szCs w:val="20"/>
              </w:rPr>
              <w:t>non probability</w:t>
            </w:r>
            <w:proofErr w:type="gramEnd"/>
            <w:r w:rsidRPr="00897411">
              <w:rPr>
                <w:i/>
                <w:color w:val="000000" w:themeColor="text1"/>
                <w:sz w:val="20"/>
                <w:szCs w:val="20"/>
                <w:lang w:val="en-US"/>
              </w:rPr>
              <w:t xml:space="preserve"> </w:t>
            </w:r>
            <w:r w:rsidRPr="00897411">
              <w:rPr>
                <w:i/>
                <w:color w:val="000000" w:themeColor="text1"/>
                <w:sz w:val="20"/>
                <w:szCs w:val="20"/>
              </w:rPr>
              <w:t>sampling</w:t>
            </w:r>
            <w:r w:rsidRPr="00897411">
              <w:rPr>
                <w:color w:val="000000" w:themeColor="text1"/>
                <w:sz w:val="20"/>
                <w:szCs w:val="20"/>
              </w:rPr>
              <w:t xml:space="preserve"> dengan teknik </w:t>
            </w:r>
            <w:r w:rsidRPr="00897411">
              <w:rPr>
                <w:i/>
                <w:color w:val="000000" w:themeColor="text1"/>
                <w:sz w:val="20"/>
                <w:szCs w:val="20"/>
              </w:rPr>
              <w:t>purposive sampling</w:t>
            </w:r>
            <w:r w:rsidRPr="00897411">
              <w:rPr>
                <w:color w:val="000000" w:themeColor="text1"/>
                <w:sz w:val="20"/>
                <w:szCs w:val="20"/>
                <w:lang w:val="en-US"/>
              </w:rPr>
              <w:t xml:space="preserve"> dari populasi yang ada. Terpilih kelas VII-B, VII-C, VII-D, VII-E sebagai kelas sampel dengan jumlah 102 siswa. Teknik pengumpulan data yaitu dengan memberikan tes kemampuan penalaran matematis, dan angket </w:t>
            </w:r>
            <w:r w:rsidRPr="00897411">
              <w:rPr>
                <w:i/>
                <w:color w:val="000000" w:themeColor="text1"/>
                <w:sz w:val="20"/>
                <w:szCs w:val="20"/>
                <w:lang w:val="en-US"/>
              </w:rPr>
              <w:t>self-efficacy</w:t>
            </w:r>
            <w:r w:rsidRPr="00897411">
              <w:rPr>
                <w:color w:val="000000" w:themeColor="text1"/>
                <w:sz w:val="20"/>
                <w:szCs w:val="20"/>
                <w:lang w:val="en-US"/>
              </w:rPr>
              <w:t>. Teknik analisis data yang digunakan adalah analisis statisti</w:t>
            </w:r>
            <w:r w:rsidR="00C74300" w:rsidRPr="00897411">
              <w:rPr>
                <w:color w:val="000000" w:themeColor="text1"/>
                <w:sz w:val="20"/>
                <w:szCs w:val="20"/>
                <w:lang w:val="en-US"/>
              </w:rPr>
              <w:t>k</w:t>
            </w:r>
            <w:r w:rsidRPr="00897411">
              <w:rPr>
                <w:color w:val="000000" w:themeColor="text1"/>
                <w:sz w:val="20"/>
                <w:szCs w:val="20"/>
                <w:lang w:val="en-US"/>
              </w:rPr>
              <w:t xml:space="preserve"> deskriptif, </w:t>
            </w:r>
            <w:r w:rsidR="00C74300" w:rsidRPr="00897411">
              <w:rPr>
                <w:color w:val="000000" w:themeColor="text1"/>
                <w:sz w:val="20"/>
                <w:szCs w:val="20"/>
                <w:lang w:val="en-US"/>
              </w:rPr>
              <w:t xml:space="preserve">Uji </w:t>
            </w:r>
            <w:r w:rsidR="00C74300" w:rsidRPr="00897411">
              <w:rPr>
                <w:i/>
                <w:color w:val="000000" w:themeColor="text1"/>
                <w:sz w:val="20"/>
                <w:szCs w:val="20"/>
                <w:lang w:val="en-US"/>
              </w:rPr>
              <w:t xml:space="preserve">independent </w:t>
            </w:r>
            <w:r w:rsidR="002E610D" w:rsidRPr="00897411">
              <w:rPr>
                <w:i/>
                <w:color w:val="000000" w:themeColor="text1"/>
                <w:sz w:val="20"/>
                <w:szCs w:val="20"/>
                <w:lang w:val="en-US"/>
              </w:rPr>
              <w:t xml:space="preserve">sample </w:t>
            </w:r>
            <w:r w:rsidR="00C74300" w:rsidRPr="00897411">
              <w:rPr>
                <w:i/>
                <w:color w:val="000000" w:themeColor="text1"/>
                <w:sz w:val="20"/>
                <w:szCs w:val="20"/>
                <w:lang w:val="en-US"/>
              </w:rPr>
              <w:t>t-test</w:t>
            </w:r>
            <w:r w:rsidR="00C74300" w:rsidRPr="00897411">
              <w:rPr>
                <w:color w:val="000000" w:themeColor="text1"/>
                <w:sz w:val="20"/>
                <w:szCs w:val="20"/>
                <w:lang w:val="en-US"/>
              </w:rPr>
              <w:t xml:space="preserve">, dan </w:t>
            </w:r>
            <w:proofErr w:type="gramStart"/>
            <w:r w:rsidR="00C74300" w:rsidRPr="00897411">
              <w:rPr>
                <w:i/>
                <w:color w:val="000000" w:themeColor="text1"/>
                <w:sz w:val="20"/>
                <w:szCs w:val="20"/>
                <w:lang w:val="en-US"/>
              </w:rPr>
              <w:t>two way</w:t>
            </w:r>
            <w:proofErr w:type="gramEnd"/>
            <w:r w:rsidR="00C74300" w:rsidRPr="00897411">
              <w:rPr>
                <w:color w:val="000000" w:themeColor="text1"/>
                <w:sz w:val="20"/>
                <w:szCs w:val="20"/>
                <w:lang w:val="en-US"/>
              </w:rPr>
              <w:t xml:space="preserve"> ANOVA</w:t>
            </w:r>
            <w:r w:rsidRPr="00897411">
              <w:rPr>
                <w:color w:val="000000" w:themeColor="text1"/>
                <w:sz w:val="20"/>
                <w:szCs w:val="20"/>
                <w:lang w:val="en-US"/>
              </w:rPr>
              <w:t xml:space="preserve">. Berdasarkan pengolahan data, analisis data, dan pengujian hipotesis diperoleh hasil penelitian (1) Terdapat perbedaan </w:t>
            </w:r>
            <w:r w:rsidRPr="00897411">
              <w:rPr>
                <w:i/>
                <w:color w:val="000000" w:themeColor="text1"/>
                <w:sz w:val="20"/>
                <w:szCs w:val="20"/>
                <w:lang w:val="en-US"/>
              </w:rPr>
              <w:t>self-efficacy</w:t>
            </w:r>
            <w:r w:rsidRPr="00897411">
              <w:rPr>
                <w:color w:val="000000" w:themeColor="text1"/>
                <w:sz w:val="20"/>
                <w:szCs w:val="20"/>
                <w:lang w:val="en-US"/>
              </w:rPr>
              <w:t xml:space="preserve"> antara gender laki-laki dan perempuan, (2) Tidak terdapat perbedaan kemampuan penalaran matematis siswa antara gender laki-laki dan perempuan, (3) Tidak terdapat pengaruh </w:t>
            </w:r>
            <w:r w:rsidRPr="00897411">
              <w:rPr>
                <w:i/>
                <w:color w:val="000000" w:themeColor="text1"/>
                <w:sz w:val="20"/>
                <w:szCs w:val="20"/>
                <w:lang w:val="en-US"/>
              </w:rPr>
              <w:t xml:space="preserve">self-efficacy </w:t>
            </w:r>
            <w:r w:rsidRPr="00897411">
              <w:rPr>
                <w:color w:val="000000" w:themeColor="text1"/>
                <w:sz w:val="20"/>
                <w:szCs w:val="20"/>
                <w:lang w:val="en-US"/>
              </w:rPr>
              <w:t>terhadap kemampuan penalaran matematis siswa ditinjau dari gender.</w:t>
            </w:r>
          </w:p>
        </w:tc>
      </w:tr>
      <w:tr w:rsidR="00E67F7D" w:rsidRPr="00C120A5" w14:paraId="71BDFD40" w14:textId="77777777" w:rsidTr="00761B9E">
        <w:trPr>
          <w:trHeight w:val="1583"/>
        </w:trPr>
        <w:tc>
          <w:tcPr>
            <w:tcW w:w="2943" w:type="dxa"/>
            <w:vMerge/>
            <w:tcBorders>
              <w:bottom w:val="single" w:sz="4" w:space="0" w:color="000000" w:themeColor="text1"/>
            </w:tcBorders>
          </w:tcPr>
          <w:p w14:paraId="335403AC" w14:textId="77777777" w:rsidR="00E67F7D" w:rsidRPr="00C120A5" w:rsidRDefault="00E67F7D" w:rsidP="00745743">
            <w:pPr>
              <w:pStyle w:val="E-JOURNALAbstrakTitle"/>
              <w:spacing w:after="0"/>
              <w:rPr>
                <w:rFonts w:asciiTheme="majorHAnsi" w:hAnsiTheme="majorHAnsi"/>
                <w:color w:val="000000" w:themeColor="text1"/>
                <w:sz w:val="20"/>
                <w:lang w:val="en-US"/>
              </w:rPr>
            </w:pPr>
          </w:p>
        </w:tc>
        <w:tc>
          <w:tcPr>
            <w:tcW w:w="5954" w:type="dxa"/>
            <w:tcBorders>
              <w:top w:val="single" w:sz="4" w:space="0" w:color="000000" w:themeColor="text1"/>
              <w:bottom w:val="single" w:sz="4" w:space="0" w:color="000000" w:themeColor="text1"/>
            </w:tcBorders>
            <w:shd w:val="clear" w:color="auto" w:fill="FFFFFF" w:themeFill="background1"/>
          </w:tcPr>
          <w:p w14:paraId="391DAD5C" w14:textId="58459C0B" w:rsidR="00E67F7D" w:rsidRPr="003E3010" w:rsidRDefault="00245B05" w:rsidP="003E3010">
            <w:pPr>
              <w:pStyle w:val="E-JOURNALAbstractBodyEnglish"/>
              <w:spacing w:before="60"/>
              <w:ind w:firstLine="0"/>
              <w:rPr>
                <w:color w:val="000000" w:themeColor="text1"/>
                <w:sz w:val="20"/>
                <w:szCs w:val="20"/>
              </w:rPr>
            </w:pPr>
            <w:r w:rsidRPr="003E3010">
              <w:rPr>
                <w:color w:val="000000" w:themeColor="text1"/>
                <w:sz w:val="20"/>
                <w:szCs w:val="20"/>
                <w:lang w:val="en"/>
              </w:rPr>
              <w:t xml:space="preserve">This research aims to determine the differences in self-efficacy between male and female genders, differences in mathematical reasoning abilities between male and female genders, and the influence of self-efficacy on students' mathematical reasoning abilities in terms of gender. The research method used in this research is a correlational method with an ex post facto research design. The population of this study were all class VII students at SMP Negeri 20 Tasikmalaya. The sample in this research was obtained using non-probability sampling with a purposive sampling technique from the existing population. Classes VII-B, VII-C, VII-D, VII-E were selected as sample classes with a total of 102 students. The data collection technique is by giving a mathematical reasoning ability test and a self-efficacy questionnaire. The data analysis techniques used are descriptive statistical analysis, </w:t>
            </w:r>
            <w:r w:rsidR="002E610D" w:rsidRPr="003E3010">
              <w:rPr>
                <w:color w:val="000000" w:themeColor="text1"/>
                <w:sz w:val="20"/>
                <w:szCs w:val="20"/>
                <w:lang w:val="en"/>
              </w:rPr>
              <w:t>independent sample t-test and two</w:t>
            </w:r>
            <w:r w:rsidRPr="003E3010">
              <w:rPr>
                <w:color w:val="000000" w:themeColor="text1"/>
                <w:sz w:val="20"/>
                <w:szCs w:val="20"/>
                <w:lang w:val="en"/>
              </w:rPr>
              <w:t>-way ANOVA</w:t>
            </w:r>
            <w:r w:rsidR="002E610D" w:rsidRPr="003E3010">
              <w:rPr>
                <w:color w:val="000000" w:themeColor="text1"/>
                <w:sz w:val="20"/>
                <w:szCs w:val="20"/>
                <w:lang w:val="en"/>
              </w:rPr>
              <w:t xml:space="preserve">. </w:t>
            </w:r>
            <w:r w:rsidRPr="003E3010">
              <w:rPr>
                <w:color w:val="000000" w:themeColor="text1"/>
                <w:sz w:val="20"/>
                <w:szCs w:val="20"/>
                <w:lang w:val="en"/>
              </w:rPr>
              <w:t>Based on data processing, data analysis, and hypothesis testing, research results showed that (1) There is a difference in self-efficacy between male and female genders, (2) There is no difference in students' mathematical reasoning abilities between male and female genders, (3) There is no influence of self-efficacy on students' mathematical reasoning abilities in terms of gender.</w:t>
            </w:r>
          </w:p>
          <w:p w14:paraId="42906E06" w14:textId="77777777" w:rsidR="00645760" w:rsidRPr="00C120A5" w:rsidRDefault="00645760" w:rsidP="00745743">
            <w:pPr>
              <w:pStyle w:val="E-JOURNALAbstractBodyEnglish"/>
              <w:spacing w:before="60" w:after="60"/>
              <w:ind w:firstLine="0"/>
              <w:rPr>
                <w:rFonts w:asciiTheme="majorHAnsi" w:hAnsiTheme="majorHAnsi"/>
                <w:color w:val="000000" w:themeColor="text1"/>
                <w:sz w:val="18"/>
                <w:szCs w:val="18"/>
              </w:rPr>
            </w:pPr>
          </w:p>
          <w:p w14:paraId="39D9C096" w14:textId="77777777" w:rsidR="00E67F7D" w:rsidRPr="00C120A5" w:rsidRDefault="00252455" w:rsidP="00645760">
            <w:pPr>
              <w:pStyle w:val="Copyright"/>
              <w:framePr w:hSpace="0" w:wrap="auto" w:vAnchor="margin" w:yAlign="inline"/>
              <w:spacing w:line="240" w:lineRule="auto"/>
              <w:ind w:right="-1"/>
              <w:rPr>
                <w:rFonts w:asciiTheme="majorHAnsi" w:hAnsiTheme="majorHAnsi"/>
                <w:color w:val="000000" w:themeColor="text1"/>
                <w:sz w:val="16"/>
              </w:rPr>
            </w:pPr>
            <w:r w:rsidRPr="00C120A5">
              <w:rPr>
                <w:rFonts w:asciiTheme="majorHAnsi" w:hAnsiTheme="majorHAnsi"/>
                <w:i/>
                <w:iCs/>
                <w:color w:val="000000"/>
                <w:sz w:val="18"/>
                <w:szCs w:val="18"/>
              </w:rPr>
              <w:t>Copyright © 20</w:t>
            </w:r>
            <w:r w:rsidRPr="00C120A5">
              <w:rPr>
                <w:rFonts w:asciiTheme="majorHAnsi" w:hAnsiTheme="majorHAnsi"/>
                <w:i/>
                <w:iCs/>
                <w:color w:val="000000"/>
                <w:sz w:val="18"/>
                <w:szCs w:val="18"/>
                <w:lang w:val="id-ID"/>
              </w:rPr>
              <w:t>21UniversitasSiliwangi</w:t>
            </w:r>
            <w:r w:rsidRPr="00C120A5">
              <w:rPr>
                <w:rFonts w:asciiTheme="majorHAnsi" w:hAnsiTheme="majorHAnsi"/>
                <w:i/>
                <w:iCs/>
                <w:color w:val="000000"/>
                <w:sz w:val="18"/>
                <w:szCs w:val="18"/>
              </w:rPr>
              <w:t xml:space="preserve">. </w:t>
            </w:r>
            <w:r w:rsidRPr="00C120A5">
              <w:rPr>
                <w:rFonts w:asciiTheme="majorHAnsi" w:hAnsiTheme="majorHAnsi"/>
                <w:i/>
                <w:iCs/>
                <w:color w:val="000000"/>
                <w:sz w:val="18"/>
                <w:szCs w:val="18"/>
              </w:rPr>
              <w:br/>
              <w:t>All rights reserved.</w:t>
            </w:r>
          </w:p>
        </w:tc>
      </w:tr>
      <w:tr w:rsidR="00761B9E" w:rsidRPr="00C120A5" w14:paraId="550A4A8C" w14:textId="77777777" w:rsidTr="00761B9E">
        <w:trPr>
          <w:trHeight w:val="1311"/>
        </w:trPr>
        <w:tc>
          <w:tcPr>
            <w:tcW w:w="8897" w:type="dxa"/>
            <w:gridSpan w:val="2"/>
            <w:tcBorders>
              <w:top w:val="single" w:sz="4" w:space="0" w:color="000000" w:themeColor="text1"/>
              <w:bottom w:val="double" w:sz="4" w:space="0" w:color="auto"/>
            </w:tcBorders>
          </w:tcPr>
          <w:p w14:paraId="20A97A63" w14:textId="77777777" w:rsidR="00761B9E" w:rsidRPr="00C120A5" w:rsidRDefault="00761B9E" w:rsidP="00761B9E">
            <w:pPr>
              <w:pStyle w:val="E-JOURNALHeading1"/>
              <w:spacing w:before="240" w:after="0"/>
              <w:jc w:val="both"/>
              <w:rPr>
                <w:rFonts w:asciiTheme="majorHAnsi" w:hAnsiTheme="majorHAnsi"/>
                <w:sz w:val="20"/>
                <w:szCs w:val="20"/>
                <w:lang w:val="id-ID"/>
              </w:rPr>
            </w:pPr>
            <w:r w:rsidRPr="00C120A5">
              <w:rPr>
                <w:rFonts w:asciiTheme="majorHAnsi" w:hAnsiTheme="majorHAnsi"/>
                <w:sz w:val="20"/>
                <w:szCs w:val="20"/>
              </w:rPr>
              <w:lastRenderedPageBreak/>
              <w:t xml:space="preserve">How to Cite: </w:t>
            </w:r>
          </w:p>
          <w:p w14:paraId="20C8DE71" w14:textId="7861DDDB" w:rsidR="00761B9E" w:rsidRPr="00C120A5" w:rsidRDefault="00761B9E" w:rsidP="00011A91">
            <w:pPr>
              <w:pStyle w:val="E-JOURNALHeading1"/>
              <w:spacing w:before="240" w:after="0"/>
              <w:jc w:val="both"/>
              <w:rPr>
                <w:rFonts w:asciiTheme="majorHAnsi" w:hAnsiTheme="majorHAnsi"/>
                <w:b w:val="0"/>
                <w:sz w:val="20"/>
                <w:szCs w:val="20"/>
                <w:lang w:val="id-ID"/>
              </w:rPr>
            </w:pPr>
            <w:r w:rsidRPr="00C120A5">
              <w:rPr>
                <w:rFonts w:asciiTheme="majorHAnsi" w:hAnsiTheme="majorHAnsi"/>
                <w:b w:val="0"/>
                <w:sz w:val="20"/>
                <w:szCs w:val="20"/>
                <w:shd w:val="clear" w:color="auto" w:fill="FFFFFF"/>
              </w:rPr>
              <w:t xml:space="preserve">Pertama, P., Kedua, P., </w:t>
            </w:r>
            <w:r w:rsidRPr="00C120A5">
              <w:rPr>
                <w:rFonts w:asciiTheme="majorHAnsi" w:hAnsiTheme="majorHAnsi"/>
                <w:b w:val="0"/>
                <w:sz w:val="20"/>
                <w:szCs w:val="20"/>
                <w:shd w:val="clear" w:color="auto" w:fill="FFFFFF"/>
                <w:lang w:val="id-ID"/>
              </w:rPr>
              <w:t xml:space="preserve">&amp; </w:t>
            </w:r>
            <w:r w:rsidRPr="00C120A5">
              <w:rPr>
                <w:rFonts w:asciiTheme="majorHAnsi" w:hAnsiTheme="majorHAnsi"/>
                <w:b w:val="0"/>
                <w:sz w:val="20"/>
                <w:szCs w:val="20"/>
                <w:shd w:val="clear" w:color="auto" w:fill="FFFFFF"/>
              </w:rPr>
              <w:t>Ketiga, P</w:t>
            </w:r>
            <w:r w:rsidR="002711CA" w:rsidRPr="00C120A5">
              <w:rPr>
                <w:rFonts w:asciiTheme="majorHAnsi" w:hAnsiTheme="majorHAnsi"/>
                <w:b w:val="0"/>
                <w:sz w:val="20"/>
                <w:szCs w:val="20"/>
                <w:shd w:val="clear" w:color="auto" w:fill="FFFFFF"/>
              </w:rPr>
              <w:t>.</w:t>
            </w:r>
            <w:r w:rsidRPr="00C120A5">
              <w:rPr>
                <w:rFonts w:asciiTheme="majorHAnsi" w:hAnsiTheme="majorHAnsi"/>
                <w:b w:val="0"/>
                <w:sz w:val="20"/>
                <w:szCs w:val="20"/>
                <w:shd w:val="clear" w:color="auto" w:fill="FFFFFF"/>
              </w:rPr>
              <w:t xml:space="preserve"> (20</w:t>
            </w:r>
            <w:r w:rsidR="000C55CB" w:rsidRPr="00C120A5">
              <w:rPr>
                <w:rFonts w:asciiTheme="majorHAnsi" w:hAnsiTheme="majorHAnsi"/>
                <w:b w:val="0"/>
                <w:sz w:val="20"/>
                <w:szCs w:val="20"/>
                <w:shd w:val="clear" w:color="auto" w:fill="FFFFFF"/>
                <w:lang w:val="id-ID"/>
              </w:rPr>
              <w:t>2</w:t>
            </w:r>
            <w:r w:rsidR="000C7FD5" w:rsidRPr="00C120A5">
              <w:rPr>
                <w:rFonts w:asciiTheme="majorHAnsi" w:hAnsiTheme="majorHAnsi"/>
                <w:b w:val="0"/>
                <w:sz w:val="20"/>
                <w:szCs w:val="20"/>
                <w:shd w:val="clear" w:color="auto" w:fill="FFFFFF"/>
              </w:rPr>
              <w:t>3</w:t>
            </w:r>
            <w:r w:rsidRPr="00C120A5">
              <w:rPr>
                <w:rFonts w:asciiTheme="majorHAnsi" w:hAnsiTheme="majorHAnsi"/>
                <w:b w:val="0"/>
                <w:sz w:val="20"/>
                <w:szCs w:val="20"/>
                <w:shd w:val="clear" w:color="auto" w:fill="FFFFFF"/>
              </w:rPr>
              <w:t xml:space="preserve">). </w:t>
            </w:r>
            <w:r w:rsidRPr="00C120A5">
              <w:rPr>
                <w:rFonts w:asciiTheme="majorHAnsi" w:hAnsiTheme="majorHAnsi"/>
                <w:b w:val="0"/>
                <w:sz w:val="20"/>
                <w:szCs w:val="20"/>
                <w:shd w:val="clear" w:color="auto" w:fill="FFFFFF"/>
                <w:lang w:val="id-ID"/>
              </w:rPr>
              <w:t>Judul Judul judul</w:t>
            </w:r>
            <w:r w:rsidRPr="00C120A5">
              <w:rPr>
                <w:rFonts w:asciiTheme="majorHAnsi" w:hAnsiTheme="majorHAnsi"/>
                <w:b w:val="0"/>
                <w:bCs/>
                <w:sz w:val="20"/>
                <w:szCs w:val="20"/>
                <w:shd w:val="clear" w:color="auto" w:fill="FFFFFF"/>
              </w:rPr>
              <w:t>.</w:t>
            </w:r>
            <w:r w:rsidRPr="00C120A5">
              <w:rPr>
                <w:rFonts w:asciiTheme="majorHAnsi" w:hAnsiTheme="majorHAnsi"/>
                <w:b w:val="0"/>
                <w:sz w:val="20"/>
                <w:szCs w:val="20"/>
                <w:shd w:val="clear" w:color="auto" w:fill="FFFFFF"/>
              </w:rPr>
              <w:t> </w:t>
            </w:r>
            <w:r w:rsidRPr="00C120A5">
              <w:rPr>
                <w:rStyle w:val="Emphasis"/>
                <w:rFonts w:asciiTheme="majorHAnsi" w:hAnsiTheme="majorHAnsi"/>
                <w:sz w:val="20"/>
                <w:szCs w:val="20"/>
                <w:shd w:val="clear" w:color="auto" w:fill="FFFFFF"/>
              </w:rPr>
              <w:t>J</w:t>
            </w:r>
            <w:r w:rsidRPr="00C120A5">
              <w:rPr>
                <w:rStyle w:val="Emphasis"/>
                <w:rFonts w:asciiTheme="majorHAnsi" w:hAnsiTheme="majorHAnsi"/>
                <w:sz w:val="20"/>
                <w:szCs w:val="20"/>
                <w:shd w:val="clear" w:color="auto" w:fill="FFFFFF"/>
                <w:lang w:val="id-ID"/>
              </w:rPr>
              <w:t>ournal of Authentic Research on Mathematics Education</w:t>
            </w:r>
            <w:r w:rsidRPr="00C120A5">
              <w:rPr>
                <w:rStyle w:val="Emphasis"/>
                <w:rFonts w:asciiTheme="majorHAnsi" w:hAnsiTheme="majorHAnsi"/>
                <w:sz w:val="20"/>
                <w:szCs w:val="20"/>
                <w:shd w:val="clear" w:color="auto" w:fill="FFFFFF"/>
              </w:rPr>
              <w:t xml:space="preserve">, </w:t>
            </w:r>
            <w:r w:rsidR="000C7FD5" w:rsidRPr="00C120A5">
              <w:rPr>
                <w:rStyle w:val="Emphasis"/>
                <w:rFonts w:asciiTheme="majorHAnsi" w:hAnsiTheme="majorHAnsi"/>
                <w:sz w:val="20"/>
                <w:szCs w:val="20"/>
                <w:shd w:val="clear" w:color="auto" w:fill="FFFFFF"/>
              </w:rPr>
              <w:t>5</w:t>
            </w:r>
            <w:r w:rsidRPr="00C120A5">
              <w:rPr>
                <w:rFonts w:asciiTheme="majorHAnsi" w:hAnsiTheme="majorHAnsi"/>
                <w:b w:val="0"/>
                <w:sz w:val="20"/>
                <w:szCs w:val="20"/>
                <w:shd w:val="clear" w:color="auto" w:fill="FFFFFF"/>
              </w:rPr>
              <w:t>(</w:t>
            </w:r>
            <w:r w:rsidR="000C7FD5" w:rsidRPr="00C120A5">
              <w:rPr>
                <w:rFonts w:asciiTheme="majorHAnsi" w:hAnsiTheme="majorHAnsi"/>
                <w:b w:val="0"/>
                <w:sz w:val="20"/>
                <w:szCs w:val="20"/>
                <w:shd w:val="clear" w:color="auto" w:fill="FFFFFF"/>
              </w:rPr>
              <w:t>1</w:t>
            </w:r>
            <w:r w:rsidRPr="00C120A5">
              <w:rPr>
                <w:rFonts w:asciiTheme="majorHAnsi" w:hAnsiTheme="majorHAnsi"/>
                <w:b w:val="0"/>
                <w:sz w:val="20"/>
                <w:szCs w:val="20"/>
                <w:shd w:val="clear" w:color="auto" w:fill="FFFFFF"/>
              </w:rPr>
              <w:t>)</w:t>
            </w:r>
            <w:r w:rsidR="00AB65BD" w:rsidRPr="00C120A5">
              <w:rPr>
                <w:rFonts w:asciiTheme="majorHAnsi" w:hAnsiTheme="majorHAnsi"/>
                <w:b w:val="0"/>
                <w:sz w:val="20"/>
                <w:szCs w:val="20"/>
                <w:shd w:val="clear" w:color="auto" w:fill="FFFFFF"/>
              </w:rPr>
              <w:t>,</w:t>
            </w:r>
            <w:r w:rsidRPr="00C120A5">
              <w:rPr>
                <w:rFonts w:asciiTheme="majorHAnsi" w:hAnsiTheme="majorHAnsi"/>
                <w:b w:val="0"/>
                <w:sz w:val="20"/>
                <w:szCs w:val="20"/>
                <w:shd w:val="clear" w:color="auto" w:fill="FFFFFF"/>
              </w:rPr>
              <w:t xml:space="preserve"> 1-3. </w:t>
            </w:r>
            <w:hyperlink r:id="rId8" w:history="1">
              <w:r w:rsidRPr="00C120A5">
                <w:rPr>
                  <w:rStyle w:val="Hyperlink"/>
                  <w:rFonts w:asciiTheme="majorHAnsi" w:hAnsiTheme="majorHAnsi"/>
                  <w:b w:val="0"/>
                  <w:color w:val="000000" w:themeColor="text1"/>
                  <w:sz w:val="20"/>
                  <w:szCs w:val="20"/>
                  <w:u w:val="none"/>
                  <w:shd w:val="clear" w:color="auto" w:fill="FFFFFF"/>
                </w:rPr>
                <w:t>https://doi.org/</w:t>
              </w:r>
            </w:hyperlink>
            <w:hyperlink r:id="rId9" w:history="1">
              <w:r w:rsidRPr="00C120A5">
                <w:rPr>
                  <w:rStyle w:val="Hyperlink"/>
                  <w:rFonts w:asciiTheme="majorHAnsi" w:hAnsiTheme="majorHAnsi"/>
                  <w:b w:val="0"/>
                  <w:bCs/>
                  <w:color w:val="000000" w:themeColor="text1"/>
                  <w:sz w:val="20"/>
                  <w:szCs w:val="20"/>
                  <w:u w:val="none"/>
                  <w:shd w:val="clear" w:color="auto" w:fill="FFFFFF" w:themeFill="background1"/>
                </w:rPr>
                <w:t>10.37058/ja</w:t>
              </w:r>
              <w:r w:rsidR="00011A91" w:rsidRPr="00C120A5">
                <w:rPr>
                  <w:rStyle w:val="Hyperlink"/>
                  <w:rFonts w:asciiTheme="majorHAnsi" w:hAnsiTheme="majorHAnsi"/>
                  <w:b w:val="0"/>
                  <w:bCs/>
                  <w:color w:val="000000" w:themeColor="text1"/>
                  <w:sz w:val="20"/>
                  <w:szCs w:val="20"/>
                  <w:u w:val="none"/>
                  <w:shd w:val="clear" w:color="auto" w:fill="FFFFFF" w:themeFill="background1"/>
                  <w:lang w:val="id-ID"/>
                </w:rPr>
                <w:t>rme</w:t>
              </w:r>
              <w:r w:rsidRPr="00C120A5">
                <w:rPr>
                  <w:rStyle w:val="Hyperlink"/>
                  <w:rFonts w:asciiTheme="majorHAnsi" w:hAnsiTheme="majorHAnsi"/>
                  <w:b w:val="0"/>
                  <w:bCs/>
                  <w:color w:val="000000" w:themeColor="text1"/>
                  <w:sz w:val="20"/>
                  <w:szCs w:val="20"/>
                  <w:u w:val="none"/>
                  <w:shd w:val="clear" w:color="auto" w:fill="FFFFFF" w:themeFill="background1"/>
                </w:rPr>
                <w:t>.v3i1.</w:t>
              </w:r>
              <w:r w:rsidRPr="00C120A5">
                <w:rPr>
                  <w:rStyle w:val="Hyperlink"/>
                  <w:rFonts w:asciiTheme="majorHAnsi" w:hAnsiTheme="majorHAnsi"/>
                  <w:b w:val="0"/>
                  <w:bCs/>
                  <w:color w:val="000000" w:themeColor="text1"/>
                  <w:sz w:val="20"/>
                  <w:szCs w:val="20"/>
                  <w:u w:val="none"/>
                  <w:shd w:val="clear" w:color="auto" w:fill="FFFFFF" w:themeFill="background1"/>
                  <w:lang w:val="id-ID"/>
                </w:rPr>
                <w:t>xxxx</w:t>
              </w:r>
            </w:hyperlink>
            <w:r w:rsidRPr="00C120A5">
              <w:rPr>
                <w:rFonts w:asciiTheme="majorHAnsi" w:hAnsiTheme="majorHAnsi"/>
                <w:b w:val="0"/>
                <w:sz w:val="20"/>
                <w:szCs w:val="20"/>
              </w:rPr>
              <w:t xml:space="preserve"> </w:t>
            </w:r>
          </w:p>
        </w:tc>
      </w:tr>
    </w:tbl>
    <w:p w14:paraId="06DAD13A" w14:textId="77777777" w:rsidR="008B2F3B" w:rsidRPr="00C120A5" w:rsidRDefault="008B2F3B" w:rsidP="00E67F7D">
      <w:pPr>
        <w:pStyle w:val="E-JOURNALHeading1"/>
        <w:spacing w:before="240"/>
        <w:jc w:val="both"/>
        <w:rPr>
          <w:rFonts w:asciiTheme="majorHAnsi" w:hAnsiTheme="majorHAnsi"/>
          <w:b w:val="0"/>
          <w:sz w:val="20"/>
          <w:szCs w:val="20"/>
          <w:lang w:val="id-ID"/>
        </w:rPr>
      </w:pPr>
    </w:p>
    <w:p w14:paraId="7A216514" w14:textId="1FE01412" w:rsidR="006F0480" w:rsidRPr="00C120A5" w:rsidRDefault="009009F5" w:rsidP="00AA54E0">
      <w:pPr>
        <w:pStyle w:val="JRPMHeading1"/>
        <w:numPr>
          <w:ilvl w:val="0"/>
          <w:numId w:val="15"/>
        </w:numPr>
        <w:spacing w:before="0"/>
        <w:ind w:left="426" w:hanging="426"/>
        <w:rPr>
          <w:rFonts w:asciiTheme="majorHAnsi" w:hAnsiTheme="majorHAnsi"/>
          <w:iCs/>
          <w:sz w:val="24"/>
          <w:szCs w:val="24"/>
          <w:lang w:val="id-ID"/>
        </w:rPr>
      </w:pPr>
      <w:r w:rsidRPr="00C120A5">
        <w:rPr>
          <w:rFonts w:asciiTheme="majorHAnsi" w:hAnsiTheme="majorHAnsi"/>
          <w:bCs/>
          <w:sz w:val="24"/>
          <w:lang w:val="id-ID"/>
        </w:rPr>
        <w:t>PENDAHULUAN</w:t>
      </w:r>
      <w:r w:rsidR="00F33C08" w:rsidRPr="00C120A5">
        <w:rPr>
          <w:rFonts w:asciiTheme="majorHAnsi" w:hAnsiTheme="majorHAnsi"/>
          <w:bCs/>
          <w:sz w:val="24"/>
        </w:rPr>
        <w:t xml:space="preserve"> </w:t>
      </w:r>
    </w:p>
    <w:p w14:paraId="1420903F" w14:textId="23F79C6C" w:rsidR="00C120A5" w:rsidRPr="00C43906" w:rsidRDefault="00C120A5" w:rsidP="00C120A5">
      <w:pPr>
        <w:jc w:val="both"/>
        <w:rPr>
          <w:rFonts w:asciiTheme="majorHAnsi" w:hAnsiTheme="majorHAnsi"/>
          <w:sz w:val="23"/>
          <w:szCs w:val="23"/>
          <w:lang w:val="id-ID"/>
        </w:rPr>
      </w:pPr>
      <w:r w:rsidRPr="00C120A5">
        <w:rPr>
          <w:rFonts w:asciiTheme="majorHAnsi" w:hAnsiTheme="majorHAnsi"/>
          <w:sz w:val="23"/>
          <w:szCs w:val="23"/>
          <w:lang w:val="id-ID"/>
        </w:rPr>
        <w:tab/>
      </w:r>
      <w:r w:rsidRPr="00C43906">
        <w:rPr>
          <w:rFonts w:asciiTheme="majorHAnsi" w:hAnsiTheme="majorHAnsi"/>
          <w:sz w:val="23"/>
          <w:szCs w:val="23"/>
          <w:lang w:val="id-ID"/>
        </w:rPr>
        <w:t xml:space="preserve">Matematika adalah bidang pengetahuan yang sangat penting, luas dan tidak terbatas. Menurut </w:t>
      </w:r>
      <w:r w:rsidRPr="00C43906">
        <w:rPr>
          <w:rFonts w:asciiTheme="majorHAnsi" w:hAnsiTheme="majorHAnsi"/>
          <w:sz w:val="23"/>
          <w:szCs w:val="23"/>
          <w:lang w:val="id-ID"/>
        </w:rPr>
        <w:fldChar w:fldCharType="begin" w:fldLock="1"/>
      </w:r>
      <w:r w:rsidR="00897411" w:rsidRPr="00C43906">
        <w:rPr>
          <w:rFonts w:asciiTheme="majorHAnsi" w:hAnsiTheme="majorHAnsi"/>
          <w:sz w:val="23"/>
          <w:szCs w:val="23"/>
          <w:lang w:val="id-ID"/>
        </w:rPr>
        <w:instrText>ADDIN CSL_CITATION {"citationItems":[{"id":"ITEM-1","itemData":{"abstract":"Matematika terbentuk dari hasil pemikiran manusia yg berhubungan dengan ide, proses, dan penalaran. Menyadari arti pentingnya matematika tersebut, maka matematika dirasakan perlu buat dipahami serta dikuasai sang segenap lapisan masyarakat, terutama peserta didik-siswa Sekolah Dasar sampai PTN. Metode yang dilakukan ialah memakai penelitian Historis dan juga Kualitatif. buat membuat matematika bisa digemari poly kalangan, kita harus menghasilkan anak-anak tertarik buat belajar matemaika. salah satunya artinya memakai manipulative. Belajar matematika menggunakan manipulatif dapat membantu anak-anak dalam membangun konsep dasar matematika serta bagaimana mereka mengaplikasikan pengetahuan mereka pada kehidupan sehari- hari. Kognitif psikologi telah menggambarkan beberapa langkah cara terbaik dalam membuatkan pengalaman belajar matematika.","author":[{"dropping-particle":"","family":"Tampubolon","given":"Juliana","non-dropping-particle":"","parse-names":false,"suffix":""},{"dropping-particle":"","family":"Atiqah","given":"Nurdini","non-dropping-particle":"","parse-names":false,"suffix":""},{"dropping-particle":"","family":"Panjaitan","given":"Unedo Immanuel","non-dropping-particle":"","parse-names":false,"suffix":""}],"container-title":"Program Studi Matematika Universitas Negeri Medan","id":"ITEM-1","issue":"3","issued":{"date-parts":[["2019"]]},"page":"1-10","title":"Pentingnya Konsep Dasar Matematika pada Kehidupan Sehari-Hari Dalam Masyarakat","type":"article-journal","volume":"2"},"uris":["http://www.mendeley.com/documents/?uuid=d68388fc-e1e7-4edf-92a6-8e12cf5ee0aa"]}],"mendeley":{"formattedCitation":"(Tampubolon et al., 2019)","plainTextFormattedCitation":"(Tampubolon et al., 2019)","previouslyFormattedCitation":"(Tampubolon et al., 2019)"},"properties":{"noteIndex":0},"schema":"https://github.com/citation-style-language/schema/raw/master/csl-citation.json"}</w:instrText>
      </w:r>
      <w:r w:rsidRPr="00C43906">
        <w:rPr>
          <w:rFonts w:asciiTheme="majorHAnsi" w:hAnsiTheme="majorHAnsi"/>
          <w:sz w:val="23"/>
          <w:szCs w:val="23"/>
          <w:lang w:val="id-ID"/>
        </w:rPr>
        <w:fldChar w:fldCharType="separate"/>
      </w:r>
      <w:r w:rsidR="008448C9" w:rsidRPr="00C43906">
        <w:rPr>
          <w:rFonts w:asciiTheme="majorHAnsi" w:hAnsiTheme="majorHAnsi"/>
          <w:noProof/>
          <w:sz w:val="23"/>
          <w:szCs w:val="23"/>
          <w:lang w:val="id-ID"/>
        </w:rPr>
        <w:t>(Tampubolon et al., 2019)</w:t>
      </w:r>
      <w:r w:rsidRPr="00C43906">
        <w:rPr>
          <w:rFonts w:asciiTheme="majorHAnsi" w:hAnsiTheme="majorHAnsi"/>
          <w:sz w:val="23"/>
          <w:szCs w:val="23"/>
        </w:rPr>
        <w:fldChar w:fldCharType="end"/>
      </w:r>
      <w:r w:rsidRPr="00C43906">
        <w:rPr>
          <w:rFonts w:asciiTheme="majorHAnsi" w:hAnsiTheme="majorHAnsi"/>
          <w:sz w:val="23"/>
          <w:szCs w:val="23"/>
        </w:rPr>
        <w:t xml:space="preserve"> </w:t>
      </w:r>
      <w:r w:rsidRPr="00C43906">
        <w:rPr>
          <w:rFonts w:asciiTheme="majorHAnsi" w:hAnsiTheme="majorHAnsi"/>
          <w:sz w:val="23"/>
          <w:szCs w:val="23"/>
          <w:lang w:val="id-ID"/>
        </w:rPr>
        <w:t xml:space="preserve">matematika merupakan disiplin ilmu yang tidak hanya berkutat pada rumus dan angka, tetapi juga mencakup kemampuan didalamnya. Namun kenyataanya matematika masih dianggap menakutkan terutama saat siswa dituntut untuk menyelesaikan persoalan, oleh karena itu siswa memerlukan kemampuan penalaran matematis untuk memudahkan dalam menyelesaikan soal. </w:t>
      </w:r>
    </w:p>
    <w:p w14:paraId="404A6F31" w14:textId="4D2C25AC" w:rsidR="00C120A5" w:rsidRPr="00C43906" w:rsidRDefault="00C120A5" w:rsidP="00C120A5">
      <w:pPr>
        <w:jc w:val="both"/>
        <w:rPr>
          <w:rFonts w:asciiTheme="majorHAnsi" w:hAnsiTheme="majorHAnsi"/>
          <w:sz w:val="23"/>
          <w:szCs w:val="23"/>
          <w:lang w:val="id-ID"/>
        </w:rPr>
      </w:pPr>
      <w:r w:rsidRPr="00C43906">
        <w:rPr>
          <w:rFonts w:asciiTheme="majorHAnsi" w:hAnsiTheme="majorHAnsi"/>
          <w:sz w:val="23"/>
          <w:szCs w:val="23"/>
          <w:lang w:val="id-ID"/>
        </w:rPr>
        <w:tab/>
        <w:t xml:space="preserve">Menurut </w:t>
      </w:r>
      <w:r w:rsidRPr="00C43906">
        <w:rPr>
          <w:rFonts w:asciiTheme="majorHAnsi" w:hAnsiTheme="majorHAnsi"/>
          <w:sz w:val="23"/>
          <w:szCs w:val="23"/>
          <w:lang w:val="id-ID"/>
        </w:rPr>
        <w:fldChar w:fldCharType="begin" w:fldLock="1"/>
      </w:r>
      <w:r w:rsidR="00897411" w:rsidRPr="00C43906">
        <w:rPr>
          <w:rFonts w:asciiTheme="majorHAnsi" w:hAnsiTheme="majorHAnsi"/>
          <w:sz w:val="23"/>
          <w:szCs w:val="23"/>
          <w:lang w:val="id-ID"/>
        </w:rPr>
        <w:instrText>ADDIN CSL_CITATION {"citationItems":[{"id":"ITEM-1","itemData":{"DOI":"10.21831/jrpm.v6i2.26552","ISSN":"2477-1503","abstract":"Penelitian ini bertujuan untuk mendeskripsikan hubungan kemampuan koneksi matematika, rasa ingin tahu, dan self-efficacy dengan kemampuan penalaran matematis siswa SMA. Penelitian ini merupakan penelitian kuantitatif dengan jenis penelitian ex post facto. Populasi penelitian mencakup seluruh siswa kelas X di Kabupaten Brebes. Sampel adalah 362 siswa yang berasal dari enam sekolah di Kabupaten Brebes ditentukan dengan stratified propotional random sampling technique. Pengumpulan data dilakukan menggunakan tes dan angket dengan skala likert. Teknik analisis data yang digunakan adalah analisis linier ganda dan analisis korelasi parsial. Hasil penelitian menunjukkan bahwa kemampuan koneksi matematis, rasa ingin tahu, dan self-efficacy secara bersama-sama berhubungan dengan kemampuan penalaran matematika siswa SMA, dimana kontribusi yang diberikan sebesar 46,3%, serta persamaan regresi yang diperoleh yaitu Y = 0,97 + 0,422X1 + 0,059 X2 + 0,041 X3. Hubungan antara kemampuan koneksi matematis (X1) dengan kemampuan penalaran (Y) dengan kontribusi sebesar 23,27%. Hubungan antara rasa ingin tahu (X2) dengan kemampuan penalaran dengan kontribusi sebesar 3,59%. Hubungan antara self-efficacy (X3) dengan kemampuan penalaran dengan kontribusi sebesar 1,81%. Relationship between mathematical connection ability, curiosity, and self-efficacy with mathematical reasoning abilityAbstractThis study aimed to describe the relationship between mathematical connection ability, curiosity, and self-efficacy and the mathematical reasoning ability of senior high school students. This study was a quantitative ex post facto study. The population comprised all tenth-grade students of senior high school in Brebes District, Indonesia. The sample was 362 students from six schools that were established using the stratified proportional random sampling technique. The data were collected through a test and Likert-scale questionnaires. The data were analyzed using multiple regression and partial correlation analysis. The results showed that mathematical connection ability, curiosity, and self-efficacy, as an aggregate correlated with mathematical reasoning ability, with a contribution of 46,3% obtained by the regression model Y = 0.97 + 0.422X1 + 0.059 X2 + 0.041 X3. The relationship between mathematical connection and mathematical reasoning ability with the contribution of 23.27%. The relationship between curiosity and mathematical reasoning ability with the contribution of 3.59%. The relati…","author":[{"dropping-particle":"","family":"Hadiat","given":"Hanifah Latifah","non-dropping-particle":"","parse-names":false,"suffix":""},{"dropping-particle":"","family":"Karyati","given":"Karyati","non-dropping-particle":"","parse-names":false,"suffix":""}],"container-title":"Jurnal Riset Pendidikan Matematika","id":"ITEM-1","issue":"2","issued":{"date-parts":[["2019","11","29"]]},"page":"200-210","title":"Hubungan kemampuan koneksi matematika, rasa ingin tahu dan self-efficacy dengan kemampuan penalaran matematika","type":"article-journal","volume":"6"},"uris":["http://www.mendeley.com/documents/?uuid=aa418bca-ed95-412d-81c8-2636143194e9"]}],"mendeley":{"formattedCitation":"(Hadiat &amp; Karyati, 2019)","plainTextFormattedCitation":"(Hadiat &amp; Karyati, 2019)","previouslyFormattedCitation":"(Hadiat &amp; Karyati, 2019)"},"properties":{"noteIndex":0},"schema":"https://github.com/citation-style-language/schema/raw/master/csl-citation.json"}</w:instrText>
      </w:r>
      <w:r w:rsidRPr="00C43906">
        <w:rPr>
          <w:rFonts w:asciiTheme="majorHAnsi" w:hAnsiTheme="majorHAnsi"/>
          <w:sz w:val="23"/>
          <w:szCs w:val="23"/>
          <w:lang w:val="id-ID"/>
        </w:rPr>
        <w:fldChar w:fldCharType="separate"/>
      </w:r>
      <w:r w:rsidR="008448C9" w:rsidRPr="00C43906">
        <w:rPr>
          <w:rFonts w:asciiTheme="majorHAnsi" w:hAnsiTheme="majorHAnsi"/>
          <w:noProof/>
          <w:sz w:val="23"/>
          <w:szCs w:val="23"/>
          <w:lang w:val="id-ID"/>
        </w:rPr>
        <w:t>(Hadiat &amp; Karyati, 2019)</w:t>
      </w:r>
      <w:r w:rsidRPr="00C43906">
        <w:rPr>
          <w:rFonts w:asciiTheme="majorHAnsi" w:hAnsiTheme="majorHAnsi"/>
          <w:sz w:val="23"/>
          <w:szCs w:val="23"/>
        </w:rPr>
        <w:fldChar w:fldCharType="end"/>
      </w:r>
      <w:r w:rsidRPr="00C43906">
        <w:rPr>
          <w:rFonts w:asciiTheme="majorHAnsi" w:hAnsiTheme="majorHAnsi"/>
          <w:sz w:val="23"/>
          <w:szCs w:val="23"/>
        </w:rPr>
        <w:t xml:space="preserve"> k</w:t>
      </w:r>
      <w:r w:rsidRPr="00C43906">
        <w:rPr>
          <w:rFonts w:asciiTheme="majorHAnsi" w:hAnsiTheme="majorHAnsi"/>
          <w:sz w:val="23"/>
          <w:szCs w:val="23"/>
          <w:lang w:val="id-ID"/>
        </w:rPr>
        <w:t>emampuan penalaran matematis merupakan bagian dari kemampuan penalaran secara umum, dan hal ini sangat penting dalam menyelesaikan berbagai jenis soal matematika. Kemahiran ini menjadi aspek penting yang diharapkan dimiliki oleh siswa, menurut laporan hasil PISA 2022. Meskipun demikian, Indonesia masih terposisi di peringkat ke-70 dari 81 negara dalam hal tes kemampuan penalaran matematika. Kemampuan penalaran matematis juga merupakan bagian dari aspek berpikir matematis, didalamnya siswa diajarkan untuk ber</w:t>
      </w:r>
      <w:r w:rsidRPr="00C43906">
        <w:rPr>
          <w:rFonts w:asciiTheme="majorHAnsi" w:hAnsiTheme="majorHAnsi"/>
          <w:sz w:val="23"/>
          <w:szCs w:val="23"/>
        </w:rPr>
        <w:t>p</w:t>
      </w:r>
      <w:r w:rsidRPr="00C43906">
        <w:rPr>
          <w:rFonts w:asciiTheme="majorHAnsi" w:hAnsiTheme="majorHAnsi"/>
          <w:sz w:val="23"/>
          <w:szCs w:val="23"/>
          <w:lang w:val="id-ID"/>
        </w:rPr>
        <w:t>ikir logis, mampu membuat argum</w:t>
      </w:r>
      <w:r w:rsidRPr="00C43906">
        <w:rPr>
          <w:rFonts w:asciiTheme="majorHAnsi" w:hAnsiTheme="majorHAnsi"/>
          <w:sz w:val="23"/>
          <w:szCs w:val="23"/>
        </w:rPr>
        <w:t xml:space="preserve"> sa</w:t>
      </w:r>
      <w:r w:rsidRPr="00C43906">
        <w:rPr>
          <w:rFonts w:asciiTheme="majorHAnsi" w:hAnsiTheme="majorHAnsi"/>
          <w:sz w:val="23"/>
          <w:szCs w:val="23"/>
          <w:lang w:val="id-ID"/>
        </w:rPr>
        <w:t xml:space="preserve">en, berpikir lebih abstrak dan menarik simpulan dengan baik. </w:t>
      </w:r>
    </w:p>
    <w:p w14:paraId="02988E62" w14:textId="4D0A733B" w:rsidR="00C120A5" w:rsidRPr="00C43906" w:rsidRDefault="00C120A5" w:rsidP="00C120A5">
      <w:pPr>
        <w:jc w:val="both"/>
        <w:rPr>
          <w:rFonts w:asciiTheme="majorHAnsi" w:hAnsiTheme="majorHAnsi"/>
          <w:sz w:val="23"/>
          <w:szCs w:val="23"/>
          <w:lang w:val="id-ID"/>
        </w:rPr>
      </w:pPr>
      <w:r w:rsidRPr="00C43906">
        <w:rPr>
          <w:rFonts w:asciiTheme="majorHAnsi" w:hAnsiTheme="majorHAnsi"/>
          <w:sz w:val="23"/>
          <w:szCs w:val="23"/>
          <w:lang w:val="id-ID"/>
        </w:rPr>
        <w:tab/>
        <w:t xml:space="preserve">Kemampuan penalaran matematis diperlukan guna mencapai tujuan matematika, misalnya pemahaman konsep, menggunakan ide lebih fleksibel terutama dalam merekronstruksi pengetahuan. Menurut </w:t>
      </w:r>
      <w:r w:rsidRPr="00C43906">
        <w:rPr>
          <w:rFonts w:asciiTheme="majorHAnsi" w:hAnsiTheme="majorHAnsi"/>
          <w:sz w:val="23"/>
          <w:szCs w:val="23"/>
          <w:lang w:val="id-ID"/>
        </w:rPr>
        <w:fldChar w:fldCharType="begin" w:fldLock="1"/>
      </w:r>
      <w:r w:rsidR="00897411" w:rsidRPr="00C43906">
        <w:rPr>
          <w:rFonts w:asciiTheme="majorHAnsi" w:hAnsiTheme="majorHAnsi"/>
          <w:sz w:val="23"/>
          <w:szCs w:val="23"/>
          <w:lang w:val="id-ID"/>
        </w:rPr>
        <w:instrText>ADDIN CSL_CITATION {"citationItems":[{"id":"ITEM-1","itemData":{"DOI":"10.25273/jipm.v10i2.8819","ISSN":"2502-1745","abstract":"&lt;p&gt;&lt;strong&gt;Abstrak: &lt;/strong&gt;Penelitian ini bertujuan untuk mendeskripsikan kemampuan penalaran matematis siswa dalam menyelesaikan soal &lt;em&gt;HOTS&lt;/em&gt; geometri. Metode yang digunakan adalah kualitatif deskriptif. Penelitian dilaksanakan di SMPN 1 Madiun pada 32 siswa kelas IX H tahun ajaran 2020/2021. Selanjutnya, dipilih satu subjek pada masing-masing kategori yaitu kemampuan penalaran matematis tinggi, kemampuan penalaran matematis sedang, dan kemampuan penalaran matematis rendah untuk dilakukan analisis data dengan melihat kemampuan penalaran matematis siswa berdasarkan indikator; mengajukan dugaan, melakukan manipulasi matematika, memberikan alasan atau bukti dan menarik kesimpulan. Teknik pengumpulan data dalam penelitian ini menggunakan tes dan wawancara. Hasil penelitian ini menunjukkan bahwa siswa yang mempunyai kemampuan penalaran kategori rendahmenuliskan jawaban dengan tidak tepat dan hanya memenuhi indikator penalaran matematis pertama yakni mengajukan dugaan. Siswa yang memiliki kemampuan penalaran matematis kategori sedang menjawab soal kurang lengkap dan memenuhi dua indikator penalaran matematis; mengajukan dugaan dan menarik kesimpulan. Siswa yang memiliki kemampuan penalaran matematis kategori tinggi menuliskan jawaban dengan tepat, lengkap dan memenuhi semua indikator penalaran matematis: mengajukan dugaan, melakukan manipulasi matematika, memberikan alasan atau bukti dan menarik kesimpulan.&lt;/p&gt;&lt;p&gt;&lt;strong&gt;Kata kunci:&lt;/strong&gt; Penalaran matematis; Soal &lt;em&gt;HOTS&lt;/em&gt;, Geometri&lt;/p&gt;&lt;p&gt;&lt;strong&gt;Abstract&lt;/strong&gt;: This study aims to describe students' mathematical reasoning abilities in solving geometric HOTS problem. The method used is descriptive qualitative. The research was conducted at SMPN 1 Madiun on 32 students of class IX H for the 2020/2021 school year. Furthermore, one subject was selected in each category, namely high mathematical reasoning ability, medium mathematical reasoning ability, and low mathematical reasoning ability for data analysis by looking at students' mathematical reasoning abilities based on indicators; making conjectures, performing mathematical manipulations, providing reasons or evidence and drawing conclusions. Data collection techniques in this study used tests and interviews. The results of this study indicate that students who have low category reasoning abilities write answers incorrectly and only satisfy the first mathematical reasoning indicator, namely making conjectures. Students who have the medium c…","author":[{"dropping-particle":"","family":"Rosyidah","given":"Ana Siti","non-dropping-particle":"","parse-names":false,"suffix":""},{"dropping-particle":"","family":"Hidayanto","given":"Erry","non-dropping-particle":"","parse-names":false,"suffix":""},{"dropping-particle":"","family":"Muksar","given":"Makbul","non-dropping-particle":"","parse-names":false,"suffix":""}],"container-title":"JIPM (Jurnal Ilmiah Pendidikan Matematika)","id":"ITEM-1","issue":"2","issued":{"date-parts":[["2021","10","4"]]},"page":"268","title":"Kemampuan Penalaran Matematis Siswa SMP dalam Menyelesaikan Soal HOTS Geometri","type":"article-journal","volume":"10"},"uris":["http://www.mendeley.com/documents/?uuid=a1b90894-932c-4a27-a1d5-6494722e27a0"]}],"mendeley":{"formattedCitation":"(Rosyidah et al., 2021)","plainTextFormattedCitation":"(Rosyidah et al., 2021)","previouslyFormattedCitation":"(Rosyidah et al., 2021)"},"properties":{"noteIndex":0},"schema":"https://github.com/citation-style-language/schema/raw/master/csl-citation.json"}</w:instrText>
      </w:r>
      <w:r w:rsidRPr="00C43906">
        <w:rPr>
          <w:rFonts w:asciiTheme="majorHAnsi" w:hAnsiTheme="majorHAnsi"/>
          <w:sz w:val="23"/>
          <w:szCs w:val="23"/>
          <w:lang w:val="id-ID"/>
        </w:rPr>
        <w:fldChar w:fldCharType="separate"/>
      </w:r>
      <w:r w:rsidR="008448C9" w:rsidRPr="00C43906">
        <w:rPr>
          <w:rFonts w:asciiTheme="majorHAnsi" w:hAnsiTheme="majorHAnsi"/>
          <w:noProof/>
          <w:sz w:val="23"/>
          <w:szCs w:val="23"/>
          <w:lang w:val="id-ID"/>
        </w:rPr>
        <w:t>(Rosyidah et al., 2021)</w:t>
      </w:r>
      <w:r w:rsidRPr="00C43906">
        <w:rPr>
          <w:rFonts w:asciiTheme="majorHAnsi" w:hAnsiTheme="majorHAnsi"/>
          <w:sz w:val="23"/>
          <w:szCs w:val="23"/>
        </w:rPr>
        <w:fldChar w:fldCharType="end"/>
      </w:r>
      <w:r w:rsidRPr="00C43906">
        <w:rPr>
          <w:rFonts w:asciiTheme="majorHAnsi" w:hAnsiTheme="majorHAnsi"/>
          <w:sz w:val="23"/>
          <w:szCs w:val="23"/>
        </w:rPr>
        <w:t xml:space="preserve"> </w:t>
      </w:r>
      <w:r w:rsidRPr="00C43906">
        <w:rPr>
          <w:rFonts w:asciiTheme="majorHAnsi" w:hAnsiTheme="majorHAnsi"/>
          <w:sz w:val="23"/>
          <w:szCs w:val="23"/>
          <w:lang w:val="id-ID"/>
        </w:rPr>
        <w:t xml:space="preserve">Kemampuan penalaran matematis siswa di Indonesia cenderung rendah, terutama dalam menghadapi soal berbentuk </w:t>
      </w:r>
      <w:r w:rsidRPr="00C43906">
        <w:rPr>
          <w:rFonts w:asciiTheme="majorHAnsi" w:hAnsiTheme="majorHAnsi"/>
          <w:i/>
          <w:sz w:val="23"/>
          <w:szCs w:val="23"/>
          <w:lang w:val="id-ID"/>
        </w:rPr>
        <w:t>Higher Order Thinking Skills</w:t>
      </w:r>
      <w:r w:rsidRPr="00C43906">
        <w:rPr>
          <w:rFonts w:asciiTheme="majorHAnsi" w:hAnsiTheme="majorHAnsi"/>
          <w:sz w:val="23"/>
          <w:szCs w:val="23"/>
          <w:lang w:val="id-ID"/>
        </w:rPr>
        <w:t xml:space="preserve"> (HOTS).</w:t>
      </w:r>
      <w:r w:rsidRPr="00C43906">
        <w:rPr>
          <w:rFonts w:asciiTheme="majorHAnsi" w:hAnsiTheme="majorHAnsi"/>
          <w:sz w:val="23"/>
          <w:szCs w:val="23"/>
        </w:rPr>
        <w:t xml:space="preserve"> </w:t>
      </w:r>
      <w:r w:rsidRPr="00C43906">
        <w:rPr>
          <w:rFonts w:asciiTheme="majorHAnsi" w:hAnsiTheme="majorHAnsi"/>
          <w:sz w:val="23"/>
          <w:szCs w:val="23"/>
          <w:lang w:val="id-ID"/>
        </w:rPr>
        <w:t xml:space="preserve">Siswa masih merasa kebingungan ketika disuguhkan dengan soal HOTS atau soal dengan bentuk cerita dan membutuhkan daya nalar yang tinggi. Wawancara dengan seorang guru matematika di SMP Negeri 20 Tasikmalaya menyatakan bahwa siswa di sekolah tersebut masih menghadapi tantangan dalam menangani masalah yang membutuhkan kemampuan penalaran matematis. </w:t>
      </w:r>
    </w:p>
    <w:p w14:paraId="319B0870" w14:textId="78C98EA1" w:rsidR="00C120A5" w:rsidRPr="00C43906" w:rsidRDefault="00C120A5" w:rsidP="00C120A5">
      <w:pPr>
        <w:jc w:val="both"/>
        <w:rPr>
          <w:rFonts w:asciiTheme="majorHAnsi" w:hAnsiTheme="majorHAnsi"/>
          <w:sz w:val="23"/>
          <w:szCs w:val="23"/>
          <w:lang w:val="id-ID"/>
        </w:rPr>
      </w:pPr>
      <w:r w:rsidRPr="00C43906">
        <w:rPr>
          <w:rFonts w:asciiTheme="majorHAnsi" w:hAnsiTheme="majorHAnsi"/>
          <w:sz w:val="23"/>
          <w:szCs w:val="23"/>
          <w:lang w:val="id-ID"/>
        </w:rPr>
        <w:tab/>
        <w:t xml:space="preserve">Selain kemampuan penalaran matematis, siswa juga perlu memiliki sikap afektif </w:t>
      </w:r>
      <w:r w:rsidRPr="00C43906">
        <w:rPr>
          <w:rFonts w:asciiTheme="majorHAnsi" w:hAnsiTheme="majorHAnsi"/>
          <w:sz w:val="23"/>
          <w:szCs w:val="23"/>
        </w:rPr>
        <w:t>baik agar</w:t>
      </w:r>
      <w:r w:rsidRPr="00C43906">
        <w:rPr>
          <w:rFonts w:asciiTheme="majorHAnsi" w:hAnsiTheme="majorHAnsi"/>
          <w:sz w:val="23"/>
          <w:szCs w:val="23"/>
          <w:lang w:val="id-ID"/>
        </w:rPr>
        <w:t xml:space="preserve"> berguna untuk meningkatkan keberhasilan siswa dalam menyelesaikan masalah salah satunya adalah </w:t>
      </w:r>
      <w:r w:rsidR="009F2770">
        <w:rPr>
          <w:rFonts w:asciiTheme="majorHAnsi" w:hAnsiTheme="majorHAnsi"/>
          <w:sz w:val="23"/>
          <w:szCs w:val="23"/>
        </w:rPr>
        <w:t>keyakinan diri</w:t>
      </w:r>
      <w:r w:rsidRPr="00C43906">
        <w:rPr>
          <w:rFonts w:asciiTheme="majorHAnsi" w:hAnsiTheme="majorHAnsi"/>
          <w:sz w:val="23"/>
          <w:szCs w:val="23"/>
          <w:lang w:val="id-ID"/>
        </w:rPr>
        <w:t xml:space="preserve"> (</w:t>
      </w:r>
      <w:r w:rsidRPr="00C43906">
        <w:rPr>
          <w:rFonts w:asciiTheme="majorHAnsi" w:hAnsiTheme="majorHAnsi"/>
          <w:i/>
          <w:sz w:val="23"/>
          <w:szCs w:val="23"/>
          <w:lang w:val="id-ID"/>
        </w:rPr>
        <w:t>self-efficacy</w:t>
      </w:r>
      <w:r w:rsidRPr="00C43906">
        <w:rPr>
          <w:rFonts w:asciiTheme="majorHAnsi" w:hAnsiTheme="majorHAnsi"/>
          <w:sz w:val="23"/>
          <w:szCs w:val="23"/>
          <w:lang w:val="id-ID"/>
        </w:rPr>
        <w:t xml:space="preserve">). Menurut </w:t>
      </w:r>
      <w:r w:rsidRPr="00C43906">
        <w:rPr>
          <w:rFonts w:asciiTheme="majorHAnsi" w:hAnsiTheme="majorHAnsi"/>
          <w:sz w:val="23"/>
          <w:szCs w:val="23"/>
          <w:lang w:val="id-ID"/>
        </w:rPr>
        <w:fldChar w:fldCharType="begin" w:fldLock="1"/>
      </w:r>
      <w:r w:rsidR="00897411" w:rsidRPr="00C43906">
        <w:rPr>
          <w:rFonts w:asciiTheme="majorHAnsi" w:hAnsiTheme="majorHAnsi"/>
          <w:sz w:val="23"/>
          <w:szCs w:val="23"/>
          <w:lang w:val="id-ID"/>
        </w:rPr>
        <w:instrText>ADDIN CSL_CITATION {"citationItems":[{"id":"ITEM-1","itemData":{"DOI":"10.21831/jrpm.v6i2.26552","ISSN":"2477-1503","abstract":"Penelitian ini bertujuan untuk mendeskripsikan hubungan kemampuan koneksi matematika, rasa ingin tahu, dan self-efficacy dengan kemampuan penalaran matematis siswa SMA. Penelitian ini merupakan penelitian kuantitatif dengan jenis penelitian ex post facto. Populasi penelitian mencakup seluruh siswa kelas X di Kabupaten Brebes. Sampel adalah 362 siswa yang berasal dari enam sekolah di Kabupaten Brebes ditentukan dengan stratified propotional random sampling technique. Pengumpulan data dilakukan menggunakan tes dan angket dengan skala likert. Teknik analisis data yang digunakan adalah analisis linier ganda dan analisis korelasi parsial. Hasil penelitian menunjukkan bahwa kemampuan koneksi matematis, rasa ingin tahu, dan self-efficacy secara bersama-sama berhubungan dengan kemampuan penalaran matematika siswa SMA, dimana kontribusi yang diberikan sebesar 46,3%, serta persamaan regresi yang diperoleh yaitu Y = 0,97 + 0,422X1 + 0,059 X2 + 0,041 X3. Hubungan antara kemampuan koneksi matematis (X1) dengan kemampuan penalaran (Y) dengan kontribusi sebesar 23,27%. Hubungan antara rasa ingin tahu (X2) dengan kemampuan penalaran dengan kontribusi sebesar 3,59%. Hubungan antara self-efficacy (X3) dengan kemampuan penalaran dengan kontribusi sebesar 1,81%. Relationship between mathematical connection ability, curiosity, and self-efficacy with mathematical reasoning abilityAbstractThis study aimed to describe the relationship between mathematical connection ability, curiosity, and self-efficacy and the mathematical reasoning ability of senior high school students. This study was a quantitative ex post facto study. The population comprised all tenth-grade students of senior high school in Brebes District, Indonesia. The sample was 362 students from six schools that were established using the stratified proportional random sampling technique. The data were collected through a test and Likert-scale questionnaires. The data were analyzed using multiple regression and partial correlation analysis. The results showed that mathematical connection ability, curiosity, and self-efficacy, as an aggregate correlated with mathematical reasoning ability, with a contribution of 46,3% obtained by the regression model Y = 0.97 + 0.422X1 + 0.059 X2 + 0.041 X3. The relationship between mathematical connection and mathematical reasoning ability with the contribution of 23.27%. The relationship between curiosity and mathematical reasoning ability with the contribution of 3.59%. The relati…","author":[{"dropping-particle":"","family":"Hadiat","given":"Hanifah Latifah","non-dropping-particle":"","parse-names":false,"suffix":""},{"dropping-particle":"","family":"Karyati","given":"Karyati","non-dropping-particle":"","parse-names":false,"suffix":""}],"container-title":"Jurnal Riset Pendidikan Matematika","id":"ITEM-1","issue":"2","issued":{"date-parts":[["2019","11","29"]]},"page":"200-210","title":"Hubungan kemampuan koneksi matematika, rasa ingin tahu dan self-efficacy dengan kemampuan penalaran matematika","type":"article-journal","volume":"6"},"uris":["http://www.mendeley.com/documents/?uuid=aa418bca-ed95-412d-81c8-2636143194e9"]}],"mendeley":{"formattedCitation":"(Hadiat &amp; Karyati, 2019)","plainTextFormattedCitation":"(Hadiat &amp; Karyati, 2019)","previouslyFormattedCitation":"(Hadiat &amp; Karyati, 2019)"},"properties":{"noteIndex":0},"schema":"https://github.com/citation-style-language/schema/raw/master/csl-citation.json"}</w:instrText>
      </w:r>
      <w:r w:rsidRPr="00C43906">
        <w:rPr>
          <w:rFonts w:asciiTheme="majorHAnsi" w:hAnsiTheme="majorHAnsi"/>
          <w:sz w:val="23"/>
          <w:szCs w:val="23"/>
          <w:lang w:val="id-ID"/>
        </w:rPr>
        <w:fldChar w:fldCharType="separate"/>
      </w:r>
      <w:r w:rsidR="008448C9" w:rsidRPr="00C43906">
        <w:rPr>
          <w:rFonts w:asciiTheme="majorHAnsi" w:hAnsiTheme="majorHAnsi"/>
          <w:noProof/>
          <w:sz w:val="23"/>
          <w:szCs w:val="23"/>
          <w:lang w:val="id-ID"/>
        </w:rPr>
        <w:t>(Hadiat &amp; Karyati, 2019)</w:t>
      </w:r>
      <w:r w:rsidRPr="00C43906">
        <w:rPr>
          <w:rFonts w:asciiTheme="majorHAnsi" w:hAnsiTheme="majorHAnsi"/>
          <w:sz w:val="23"/>
          <w:szCs w:val="23"/>
        </w:rPr>
        <w:fldChar w:fldCharType="end"/>
      </w:r>
      <w:r w:rsidRPr="00C43906">
        <w:rPr>
          <w:rFonts w:asciiTheme="majorHAnsi" w:hAnsiTheme="majorHAnsi"/>
          <w:sz w:val="23"/>
          <w:szCs w:val="23"/>
        </w:rPr>
        <w:t xml:space="preserve"> </w:t>
      </w:r>
      <w:r w:rsidRPr="00C43906">
        <w:rPr>
          <w:rFonts w:asciiTheme="majorHAnsi" w:hAnsiTheme="majorHAnsi"/>
          <w:i/>
          <w:sz w:val="23"/>
          <w:szCs w:val="23"/>
        </w:rPr>
        <w:t>s</w:t>
      </w:r>
      <w:r w:rsidRPr="00C43906">
        <w:rPr>
          <w:rFonts w:asciiTheme="majorHAnsi" w:hAnsiTheme="majorHAnsi"/>
          <w:i/>
          <w:sz w:val="23"/>
          <w:szCs w:val="23"/>
          <w:lang w:val="id-ID"/>
        </w:rPr>
        <w:t>elf-efficacy</w:t>
      </w:r>
      <w:r w:rsidRPr="00C43906">
        <w:rPr>
          <w:rFonts w:asciiTheme="majorHAnsi" w:hAnsiTheme="majorHAnsi"/>
          <w:sz w:val="23"/>
          <w:szCs w:val="23"/>
          <w:lang w:val="id-ID"/>
        </w:rPr>
        <w:t xml:space="preserve"> dan kemampuan penalaran matematis memiliki peranan penting dalam mencapai kesuksesan siswa, sehingga </w:t>
      </w:r>
      <w:r w:rsidRPr="00C43906">
        <w:rPr>
          <w:rFonts w:asciiTheme="majorHAnsi" w:hAnsiTheme="majorHAnsi"/>
          <w:i/>
          <w:sz w:val="23"/>
          <w:szCs w:val="23"/>
          <w:lang w:val="id-ID"/>
        </w:rPr>
        <w:t>self-efficacy</w:t>
      </w:r>
      <w:r w:rsidRPr="00C43906">
        <w:rPr>
          <w:rFonts w:asciiTheme="majorHAnsi" w:hAnsiTheme="majorHAnsi"/>
          <w:sz w:val="23"/>
          <w:szCs w:val="23"/>
          <w:lang w:val="id-ID"/>
        </w:rPr>
        <w:t xml:space="preserve"> dibutuhkan oleh siswa dalam memperoleh kemampuan penalaran matematis yang baik. </w:t>
      </w:r>
      <w:r w:rsidRPr="00C43906">
        <w:rPr>
          <w:rFonts w:asciiTheme="majorHAnsi" w:hAnsiTheme="majorHAnsi"/>
          <w:i/>
          <w:sz w:val="23"/>
          <w:szCs w:val="23"/>
          <w:lang w:val="id-ID"/>
        </w:rPr>
        <w:t>Self-efficacy</w:t>
      </w:r>
      <w:r w:rsidRPr="00C43906">
        <w:rPr>
          <w:rFonts w:asciiTheme="majorHAnsi" w:hAnsiTheme="majorHAnsi"/>
          <w:sz w:val="23"/>
          <w:szCs w:val="23"/>
          <w:lang w:val="id-ID"/>
        </w:rPr>
        <w:t xml:space="preserve"> dibutuhkan ketika siswa akan menyelesaikan persoalan. </w:t>
      </w:r>
      <w:r w:rsidRPr="00C43906">
        <w:rPr>
          <w:rFonts w:asciiTheme="majorHAnsi" w:hAnsiTheme="majorHAnsi"/>
          <w:i/>
          <w:sz w:val="23"/>
          <w:szCs w:val="23"/>
          <w:lang w:val="id-ID"/>
        </w:rPr>
        <w:t>Self-efficacy</w:t>
      </w:r>
      <w:r w:rsidRPr="00C43906">
        <w:rPr>
          <w:rFonts w:asciiTheme="majorHAnsi" w:hAnsiTheme="majorHAnsi"/>
          <w:sz w:val="23"/>
          <w:szCs w:val="23"/>
          <w:lang w:val="id-ID"/>
        </w:rPr>
        <w:t xml:space="preserve"> juga sangat penting dalam proses pengerjaan soal matematika, karena saat pengerjaan soal siswa juga membutuhkan rasa </w:t>
      </w:r>
      <w:r w:rsidR="009F2770">
        <w:rPr>
          <w:rFonts w:asciiTheme="majorHAnsi" w:hAnsiTheme="majorHAnsi"/>
          <w:sz w:val="23"/>
          <w:szCs w:val="23"/>
        </w:rPr>
        <w:t>yakin</w:t>
      </w:r>
      <w:r w:rsidRPr="00C43906">
        <w:rPr>
          <w:rFonts w:asciiTheme="majorHAnsi" w:hAnsiTheme="majorHAnsi"/>
          <w:sz w:val="23"/>
          <w:szCs w:val="23"/>
          <w:lang w:val="id-ID"/>
        </w:rPr>
        <w:t xml:space="preserve"> untuk dapat menyelesaikan persoalan matematika dengan baik</w:t>
      </w:r>
    </w:p>
    <w:p w14:paraId="239F8B6E" w14:textId="44FDF16B" w:rsidR="00C120A5" w:rsidRPr="00C43906" w:rsidRDefault="00C120A5" w:rsidP="00C120A5">
      <w:pPr>
        <w:jc w:val="both"/>
        <w:rPr>
          <w:rFonts w:asciiTheme="majorHAnsi" w:hAnsiTheme="majorHAnsi"/>
          <w:sz w:val="23"/>
          <w:szCs w:val="23"/>
          <w:lang w:val="id-ID"/>
        </w:rPr>
      </w:pPr>
      <w:r w:rsidRPr="00C43906">
        <w:rPr>
          <w:rFonts w:asciiTheme="majorHAnsi" w:hAnsiTheme="majorHAnsi"/>
          <w:sz w:val="23"/>
          <w:szCs w:val="23"/>
          <w:lang w:val="id-ID"/>
        </w:rPr>
        <w:tab/>
        <w:t xml:space="preserve">Pada permasalahan </w:t>
      </w:r>
      <w:r w:rsidRPr="00C43906">
        <w:rPr>
          <w:rFonts w:asciiTheme="majorHAnsi" w:hAnsiTheme="majorHAnsi"/>
          <w:i/>
          <w:sz w:val="23"/>
          <w:szCs w:val="23"/>
          <w:lang w:val="id-ID"/>
        </w:rPr>
        <w:t>self-efficacy</w:t>
      </w:r>
      <w:r w:rsidRPr="00C43906">
        <w:rPr>
          <w:rFonts w:asciiTheme="majorHAnsi" w:hAnsiTheme="majorHAnsi"/>
          <w:sz w:val="23"/>
          <w:szCs w:val="23"/>
          <w:lang w:val="id-ID"/>
        </w:rPr>
        <w:t xml:space="preserve"> terhadap Kemampuan penalaran matematis, gender juga sering terlibat dalam fokus penelitian </w:t>
      </w:r>
      <w:r w:rsidRPr="00C43906">
        <w:rPr>
          <w:rFonts w:asciiTheme="majorHAnsi" w:hAnsiTheme="majorHAnsi"/>
          <w:i/>
          <w:sz w:val="23"/>
          <w:szCs w:val="23"/>
          <w:lang w:val="id-ID"/>
        </w:rPr>
        <w:t>self-efficacy</w:t>
      </w:r>
      <w:r w:rsidRPr="00C43906">
        <w:rPr>
          <w:rFonts w:asciiTheme="majorHAnsi" w:hAnsiTheme="majorHAnsi"/>
          <w:sz w:val="23"/>
          <w:szCs w:val="23"/>
          <w:lang w:val="id-ID"/>
        </w:rPr>
        <w:t xml:space="preserve"> dimana pada penelitian </w:t>
      </w:r>
      <w:r w:rsidRPr="00C43906">
        <w:rPr>
          <w:rFonts w:asciiTheme="majorHAnsi" w:hAnsiTheme="majorHAnsi"/>
          <w:sz w:val="23"/>
          <w:szCs w:val="23"/>
          <w:lang w:val="id-ID"/>
        </w:rPr>
        <w:fldChar w:fldCharType="begin" w:fldLock="1"/>
      </w:r>
      <w:r w:rsidR="00897411" w:rsidRPr="00C43906">
        <w:rPr>
          <w:rFonts w:asciiTheme="majorHAnsi" w:hAnsiTheme="majorHAnsi"/>
          <w:sz w:val="23"/>
          <w:szCs w:val="23"/>
          <w:lang w:val="id-ID"/>
        </w:rPr>
        <w:instrText>ADDIN CSL_CITATION {"citationItems":[{"id":"ITEM-1","itemData":{"ISSN":"2621-2137","abstract":"Paradigma pembelajaran saat ini mengarah pada teori konstruktivis yang mengharuskan peserta didik untuk memiliki kepercayaan diri memadai. Self efficacy menjadi salah satu karakteristik pembelajaran yang ideal dalam pelajaran. Penelitian sebelumnya telah menemukan bahwa self efficacy memiliki hubungan positif dengan hasil belajar. Tujuan dari penelitian ini adalah untuk menganalisis  tingkat self  efficacy  berdasarkan  jenis  kelamin  dan  kelas  pada  peserta  didik peminatan ilmu-ilmu sosial SMA Negeri 5 Jember. Sampel melibatkan 103 peserta didik kelas X,  kelas  XI,  dan  kelas  XII  peminatan  IPS  di  SMA  Negeri  5  Jember.  Analisis  data  yang digunakan dalam penelitian ini adalah two-way Multivariate Analysis of Variance (MANOVA) dengan  bantuan  program  SPSS  23 for  windows.  Hasil  analisis  data  menunjukkan  bahwa terdapat perbedaan tingkat self efficacy yang signifikan berdasarkan jenis kelamin dengan nilai signifikansi  0,000.  Peserta  didik  perempuan  mendapat  skor self efficacy  yang  lebih  tinggi daripada peserta didik laki-laki. Hasil penelitian juga menunjukkan bahwa ada perbedaan yang signifikan dalam tingkat self efficacy berdasarkan kelas dengan nilai signifikansi 0,000. Peserta didik  di  kelas  yang  lebih  rendah  mendapatkan  skor self efficacy  yang  lebih  tinggi  daripada \n48 peserta  didik  di  kelas  yang  lebih  tinggi.  Pendidik diharapkan  mampu  melakukan  rencana pembelajaran yang tepat dengan memperhatikan perbedaan tingkat self efficacy peserta didik.","author":[{"dropping-particle":"","family":"Suryono","given":"Siswo","non-dropping-particle":"","parse-names":false,"suffix":""}],"container-title":"Jurnal of Education Technologi and Innovation (JETI)","id":"ITEM-1","issue":"2","issued":{"date-parts":[["2018"]]},"page":"47-61","title":"Analysis of Self efficacy Level Based on Gender and Grade of Social Studies Student SMA Negeri 5 Jember","type":"article-journal","volume":"1"},"uris":["http://www.mendeley.com/documents/?uuid=62f7f315-8a28-4ff7-a49e-8abed7ef509f"]}],"mendeley":{"formattedCitation":"(Suryono, 2018)","plainTextFormattedCitation":"(Suryono, 2018)","previouslyFormattedCitation":"(Suryono, 2018)"},"properties":{"noteIndex":0},"schema":"https://github.com/citation-style-language/schema/raw/master/csl-citation.json"}</w:instrText>
      </w:r>
      <w:r w:rsidRPr="00C43906">
        <w:rPr>
          <w:rFonts w:asciiTheme="majorHAnsi" w:hAnsiTheme="majorHAnsi"/>
          <w:sz w:val="23"/>
          <w:szCs w:val="23"/>
          <w:lang w:val="id-ID"/>
        </w:rPr>
        <w:fldChar w:fldCharType="separate"/>
      </w:r>
      <w:r w:rsidR="008448C9" w:rsidRPr="00C43906">
        <w:rPr>
          <w:rFonts w:asciiTheme="majorHAnsi" w:hAnsiTheme="majorHAnsi"/>
          <w:noProof/>
          <w:sz w:val="23"/>
          <w:szCs w:val="23"/>
          <w:lang w:val="id-ID"/>
        </w:rPr>
        <w:t>(Suryono, 2018)</w:t>
      </w:r>
      <w:r w:rsidRPr="00C43906">
        <w:rPr>
          <w:rFonts w:asciiTheme="majorHAnsi" w:hAnsiTheme="majorHAnsi"/>
          <w:sz w:val="23"/>
          <w:szCs w:val="23"/>
        </w:rPr>
        <w:fldChar w:fldCharType="end"/>
      </w:r>
      <w:r w:rsidRPr="00C43906">
        <w:rPr>
          <w:rFonts w:asciiTheme="majorHAnsi" w:hAnsiTheme="majorHAnsi"/>
          <w:sz w:val="23"/>
          <w:szCs w:val="23"/>
        </w:rPr>
        <w:t xml:space="preserve"> h</w:t>
      </w:r>
      <w:r w:rsidRPr="00C43906">
        <w:rPr>
          <w:rFonts w:asciiTheme="majorHAnsi" w:hAnsiTheme="majorHAnsi"/>
          <w:sz w:val="23"/>
          <w:szCs w:val="23"/>
          <w:lang w:val="id-ID"/>
        </w:rPr>
        <w:t xml:space="preserve">asil analisis data yang diperoleh menunjukkan bahwa terdapat perbedaan yang signifikan tingkat </w:t>
      </w:r>
      <w:r w:rsidRPr="00C43906">
        <w:rPr>
          <w:rFonts w:asciiTheme="majorHAnsi" w:hAnsiTheme="majorHAnsi"/>
          <w:i/>
          <w:sz w:val="23"/>
          <w:szCs w:val="23"/>
          <w:lang w:val="id-ID"/>
        </w:rPr>
        <w:t>self-eficacy</w:t>
      </w:r>
      <w:r w:rsidRPr="00C43906">
        <w:rPr>
          <w:rFonts w:asciiTheme="majorHAnsi" w:hAnsiTheme="majorHAnsi"/>
          <w:sz w:val="23"/>
          <w:szCs w:val="23"/>
          <w:lang w:val="id-ID"/>
        </w:rPr>
        <w:t xml:space="preserve"> berdasarkan jenis kelamin dengan tingkat signifikansi sebesar 0,000. Menurut Vogt,  dkk</w:t>
      </w:r>
      <w:r w:rsidRPr="00C43906">
        <w:rPr>
          <w:rFonts w:asciiTheme="majorHAnsi" w:hAnsiTheme="majorHAnsi"/>
          <w:sz w:val="23"/>
          <w:szCs w:val="23"/>
        </w:rPr>
        <w:t xml:space="preserve"> </w:t>
      </w:r>
      <w:r w:rsidRPr="00C43906">
        <w:rPr>
          <w:rFonts w:asciiTheme="majorHAnsi" w:hAnsiTheme="majorHAnsi"/>
          <w:sz w:val="23"/>
          <w:szCs w:val="23"/>
        </w:rPr>
        <w:fldChar w:fldCharType="begin" w:fldLock="1"/>
      </w:r>
      <w:r w:rsidR="00897411" w:rsidRPr="00C43906">
        <w:rPr>
          <w:rFonts w:asciiTheme="majorHAnsi" w:hAnsiTheme="majorHAnsi"/>
          <w:sz w:val="23"/>
          <w:szCs w:val="23"/>
        </w:rPr>
        <w:instrText>ADDIN CSL_CITATION {"citationItems":[{"id":"ITEM-1","itemData":{"abstract":"Penelitian ini bertujuan untuk mengetahui kemampuanself-efficacy matematis terhadapsiswaSekolahMenengahPertamaNegeri1KedungWaringindalam dalam pembelajaran.matematika yang ditinjau berdasarkan gendernya. Self-efficacy matematis erat kaitannya dengan individu terhadap kemampuan yang dimiliki dalam memecahkan suatu masalah, Self- efficacy matematis atau efikasi diri memiliki peranan besar dalam banyak hal, salah satunya adalah dalam pembelajaran matematika, dengan kemampuan efikasi diri yang tinggi siswa dapat dengan mudah memecahkan permasalahan dalam pembelajaran matematika. Penelitian ini merupakan sebuah penelitian yang menggunakan metode deskriptif kuantitatif. Teknik pengumpulan data yang digunakan yaitu melalui angket Self-efficacy matematis yang dilakukan terhadap subjek siswa Sekolah Menengah Pertama Negeri 1 Kedung waringin kelas IX. Berdasarkan hasil analisis yang dilakukan melalui data angket Self-efficacy matematis, maka diperoleh sebuah hasil sesuai dengan indikator self-efficacy matematis bahwa siswa perempuan lebih unggul dalam : Tindakan untuk menyelesaikan tugas berdasarkan tingkat kesulitannya dan keyakinan individu dalam menyelesaikan tugas, serta keyakinan individu dalam kemampuan yang dimiliki.","author":[{"dropping-particle":"","family":"Wahyo","given":"Dhaniec","non-dropping-particle":"","parse-names":false,"suffix":""},{"dropping-particle":"","family":"Effendi","given":"Kiki Nia Sania","non-dropping-particle":"","parse-names":false,"suffix":""}],"container-title":"Prosiding Seminar Nasional Matematika dan Pendidikan Matematika","id":"ITEM-1","issued":{"date-parts":[["2022"]]},"page":"347-358","title":"Analisis Kemampuan Self-Efficacy Matematis Berdasarkan Jenis Kelamin Pada Siswa Smpn Kelas Ix","type":"article-journal"},"uris":["http://www.mendeley.com/documents/?uuid=645c0032-c221-47aa-8e4e-dc2c774515de"]}],"mendeley":{"formattedCitation":"(Wahyo &amp; Effendi, 2022)","plainTextFormattedCitation":"(Wahyo &amp; Effendi, 2022)","previouslyFormattedCitation":"(Wahyo &amp; Effendi, 2022)"},"properties":{"noteIndex":0},"schema":"https://github.com/citation-style-language/schema/raw/master/csl-citation.json"}</w:instrText>
      </w:r>
      <w:r w:rsidRPr="00C43906">
        <w:rPr>
          <w:rFonts w:asciiTheme="majorHAnsi" w:hAnsiTheme="majorHAnsi"/>
          <w:sz w:val="23"/>
          <w:szCs w:val="23"/>
        </w:rPr>
        <w:fldChar w:fldCharType="separate"/>
      </w:r>
      <w:r w:rsidR="008448C9" w:rsidRPr="00C43906">
        <w:rPr>
          <w:rFonts w:asciiTheme="majorHAnsi" w:hAnsiTheme="majorHAnsi"/>
          <w:noProof/>
          <w:sz w:val="23"/>
          <w:szCs w:val="23"/>
        </w:rPr>
        <w:t>(Wahyo &amp; Effendi, 2022)</w:t>
      </w:r>
      <w:r w:rsidRPr="00C43906">
        <w:rPr>
          <w:rFonts w:asciiTheme="majorHAnsi" w:hAnsiTheme="majorHAnsi"/>
          <w:sz w:val="23"/>
          <w:szCs w:val="23"/>
        </w:rPr>
        <w:fldChar w:fldCharType="end"/>
      </w:r>
      <w:r w:rsidRPr="00C43906">
        <w:rPr>
          <w:rFonts w:asciiTheme="majorHAnsi" w:hAnsiTheme="majorHAnsi"/>
          <w:sz w:val="23"/>
          <w:szCs w:val="23"/>
        </w:rPr>
        <w:t xml:space="preserve"> </w:t>
      </w:r>
      <w:r w:rsidRPr="00C43906">
        <w:rPr>
          <w:rFonts w:asciiTheme="majorHAnsi" w:hAnsiTheme="majorHAnsi"/>
          <w:sz w:val="23"/>
          <w:szCs w:val="23"/>
          <w:lang w:val="id-ID"/>
        </w:rPr>
        <w:t xml:space="preserve">telah diamati bahwa tingkat </w:t>
      </w:r>
      <w:r w:rsidRPr="00C43906">
        <w:rPr>
          <w:rFonts w:asciiTheme="majorHAnsi" w:hAnsiTheme="majorHAnsi"/>
          <w:i/>
          <w:sz w:val="23"/>
          <w:szCs w:val="23"/>
          <w:lang w:val="id-ID"/>
        </w:rPr>
        <w:t>self-efficacy</w:t>
      </w:r>
      <w:r w:rsidRPr="00C43906">
        <w:rPr>
          <w:rFonts w:asciiTheme="majorHAnsi" w:hAnsiTheme="majorHAnsi"/>
          <w:sz w:val="23"/>
          <w:szCs w:val="23"/>
          <w:lang w:val="id-ID"/>
        </w:rPr>
        <w:t xml:space="preserve"> dalam matematika pada laki-laki lebih tinggi dibandingkan dengan tingkat </w:t>
      </w:r>
      <w:r w:rsidRPr="00C43906">
        <w:rPr>
          <w:rFonts w:asciiTheme="majorHAnsi" w:hAnsiTheme="majorHAnsi"/>
          <w:i/>
          <w:sz w:val="23"/>
          <w:szCs w:val="23"/>
          <w:lang w:val="id-ID"/>
        </w:rPr>
        <w:t>self-efficacy</w:t>
      </w:r>
      <w:r w:rsidRPr="00C43906">
        <w:rPr>
          <w:rFonts w:asciiTheme="majorHAnsi" w:hAnsiTheme="majorHAnsi"/>
          <w:sz w:val="23"/>
          <w:szCs w:val="23"/>
          <w:lang w:val="id-ID"/>
        </w:rPr>
        <w:t xml:space="preserve"> matematika pada perempuan. Namun disisi lain menurut Bandura  </w:t>
      </w:r>
      <w:r w:rsidRPr="00C43906">
        <w:rPr>
          <w:rFonts w:asciiTheme="majorHAnsi" w:hAnsiTheme="majorHAnsi"/>
          <w:sz w:val="23"/>
          <w:szCs w:val="23"/>
          <w:lang w:val="id-ID"/>
        </w:rPr>
        <w:fldChar w:fldCharType="begin" w:fldLock="1"/>
      </w:r>
      <w:r w:rsidR="00897411" w:rsidRPr="00C43906">
        <w:rPr>
          <w:rFonts w:asciiTheme="majorHAnsi" w:hAnsiTheme="majorHAnsi"/>
          <w:sz w:val="23"/>
          <w:szCs w:val="23"/>
          <w:lang w:val="id-ID"/>
        </w:rPr>
        <w:instrText>ADDIN CSL_CITATION {"citationItems":[{"id":"ITEM-1","itemData":{"ISSN":"2686-6404","abstract":"Penelitian ini bertujuan untuk mengetahui self-efficacy dalam pembelajaran matematika dilihat darigendernya. Penelitian ini merupakan penelitian kuantitatif deskriptif dengan subjek penelitiannyaadalah mahasiswa pendidikan matematika Universitas Singaperbangsa Karawang semester empat.Teknik pengumpulan data yaitu dengan angket self-efficacy dan wawancara. Berdasarkan hasilanalisis data angket self-efficacy dan wawancara, diperoleh hasil bahwa self-efficacy mahasiswalaki-laki lebih baik daripada mahasiswa perempuan dilihat dari persentasenya. Mahasiswa laki-lakilebih unggul dalam: kemampuan matematikanya, kemampuan mengolah pengalaman padapembelajaran matematika, menjadikan role model sebagai motivator, menganalisis pendapat dariorang lain dan mampu mengontrol situasi emosinya.","author":[{"dropping-particle":"","family":"Hanifah","given":"","non-dropping-particle":"","parse-names":false,"suffix":""},{"dropping-particle":"","family":"Waluya","given":"S. B.","non-dropping-particle":"","parse-names":false,"suffix":""},{"dropping-particle":"","family":"Asikin","given":"M.","non-dropping-particle":"","parse-names":false,"suffix":""},{"dropping-particle":"","family":"Rochmad","given":"","non-dropping-particle":"","parse-names":false,"suffix":""}],"container-title":"Prosiding Seminar Nasional Pascasarjana (PROSNAMPAS)","id":"ITEM-1","issue":"1","issued":{"date-parts":[["2020"]]},"page":"262-267","title":"Analisis Self-Efficacy Dalam Pembelajaran Matematika Dilihat Dari Gender","type":"article-journal","volume":"3"},"uris":["http://www.mendeley.com/documents/?uuid=5f9f187b-a465-49c1-9a05-eb7d03492a5e"]}],"mendeley":{"formattedCitation":"(Hanifah et al., 2020)","plainTextFormattedCitation":"(Hanifah et al., 2020)","previouslyFormattedCitation":"(Hanifah et al., 2020)"},"properties":{"noteIndex":0},"schema":"https://github.com/citation-style-language/schema/raw/master/csl-citation.json"}</w:instrText>
      </w:r>
      <w:r w:rsidRPr="00C43906">
        <w:rPr>
          <w:rFonts w:asciiTheme="majorHAnsi" w:hAnsiTheme="majorHAnsi"/>
          <w:sz w:val="23"/>
          <w:szCs w:val="23"/>
          <w:lang w:val="id-ID"/>
        </w:rPr>
        <w:fldChar w:fldCharType="separate"/>
      </w:r>
      <w:r w:rsidR="008448C9" w:rsidRPr="00C43906">
        <w:rPr>
          <w:rFonts w:asciiTheme="majorHAnsi" w:hAnsiTheme="majorHAnsi"/>
          <w:noProof/>
          <w:sz w:val="23"/>
          <w:szCs w:val="23"/>
          <w:lang w:val="id-ID"/>
        </w:rPr>
        <w:t>(Hanifah et al., 2020)</w:t>
      </w:r>
      <w:r w:rsidRPr="00C43906">
        <w:rPr>
          <w:rFonts w:asciiTheme="majorHAnsi" w:hAnsiTheme="majorHAnsi"/>
          <w:sz w:val="23"/>
          <w:szCs w:val="23"/>
        </w:rPr>
        <w:fldChar w:fldCharType="end"/>
      </w:r>
      <w:r w:rsidRPr="00C43906">
        <w:rPr>
          <w:rFonts w:asciiTheme="majorHAnsi" w:hAnsiTheme="majorHAnsi"/>
          <w:sz w:val="23"/>
          <w:szCs w:val="23"/>
        </w:rPr>
        <w:t xml:space="preserve"> </w:t>
      </w:r>
      <w:r w:rsidRPr="00C43906">
        <w:rPr>
          <w:rFonts w:asciiTheme="majorHAnsi" w:hAnsiTheme="majorHAnsi"/>
          <w:sz w:val="23"/>
          <w:szCs w:val="23"/>
          <w:lang w:val="id-ID"/>
        </w:rPr>
        <w:t xml:space="preserve">penelitian menunjukkan bahwa tingkat </w:t>
      </w:r>
      <w:r w:rsidRPr="00C43906">
        <w:rPr>
          <w:rFonts w:asciiTheme="majorHAnsi" w:hAnsiTheme="majorHAnsi"/>
          <w:i/>
          <w:sz w:val="23"/>
          <w:szCs w:val="23"/>
          <w:lang w:val="id-ID"/>
        </w:rPr>
        <w:t>self-efficacy</w:t>
      </w:r>
      <w:r w:rsidRPr="00C43906">
        <w:rPr>
          <w:rFonts w:asciiTheme="majorHAnsi" w:hAnsiTheme="majorHAnsi"/>
          <w:sz w:val="23"/>
          <w:szCs w:val="23"/>
          <w:lang w:val="id-ID"/>
        </w:rPr>
        <w:t xml:space="preserve"> matematika pada perempuan lebih tinggi daripada pada laki-laki, karena perempuan memiliki kemampuan untuk melakukan beberapa tugas sekaligus.</w:t>
      </w:r>
    </w:p>
    <w:p w14:paraId="5AAF4C9C" w14:textId="66BEFE96" w:rsidR="00AB61A6" w:rsidRPr="00C43906" w:rsidRDefault="00C120A5" w:rsidP="00C120A5">
      <w:pPr>
        <w:jc w:val="both"/>
        <w:rPr>
          <w:rFonts w:asciiTheme="majorHAnsi" w:hAnsiTheme="majorHAnsi"/>
          <w:sz w:val="23"/>
          <w:szCs w:val="23"/>
          <w:lang w:val="id-ID"/>
        </w:rPr>
      </w:pPr>
      <w:r w:rsidRPr="00C43906">
        <w:rPr>
          <w:rFonts w:asciiTheme="majorHAnsi" w:hAnsiTheme="majorHAnsi"/>
          <w:sz w:val="23"/>
          <w:szCs w:val="23"/>
          <w:lang w:val="id-ID"/>
        </w:rPr>
        <w:lastRenderedPageBreak/>
        <w:t xml:space="preserve">Dengan adanya penelitian ini bertujuan untuk (1) mengetahui perbedaan </w:t>
      </w:r>
      <w:r w:rsidRPr="00C43906">
        <w:rPr>
          <w:rFonts w:asciiTheme="majorHAnsi" w:hAnsiTheme="majorHAnsi"/>
          <w:i/>
          <w:sz w:val="23"/>
          <w:szCs w:val="23"/>
          <w:lang w:val="id-ID"/>
        </w:rPr>
        <w:t>sel</w:t>
      </w:r>
      <w:r w:rsidRPr="00C43906">
        <w:rPr>
          <w:rFonts w:asciiTheme="majorHAnsi" w:hAnsiTheme="majorHAnsi"/>
          <w:i/>
          <w:sz w:val="23"/>
          <w:szCs w:val="23"/>
        </w:rPr>
        <w:t>f</w:t>
      </w:r>
      <w:r w:rsidRPr="00C43906">
        <w:rPr>
          <w:rFonts w:asciiTheme="majorHAnsi" w:hAnsiTheme="majorHAnsi"/>
          <w:i/>
          <w:sz w:val="23"/>
          <w:szCs w:val="23"/>
          <w:lang w:val="id-ID"/>
        </w:rPr>
        <w:t>-efficacy</w:t>
      </w:r>
      <w:r w:rsidRPr="00C43906">
        <w:rPr>
          <w:rFonts w:asciiTheme="majorHAnsi" w:hAnsiTheme="majorHAnsi"/>
          <w:sz w:val="23"/>
          <w:szCs w:val="23"/>
          <w:lang w:val="id-ID"/>
        </w:rPr>
        <w:t xml:space="preserve"> antara siswa laki-laki dan perempuan, (2) mengetahui perbedaan kemampuan penalaran matematis antara siswa laki-laki dan perempuan, dan (3) mengetahui pengaruh </w:t>
      </w:r>
      <w:r w:rsidRPr="00C43906">
        <w:rPr>
          <w:rFonts w:asciiTheme="majorHAnsi" w:hAnsiTheme="majorHAnsi"/>
          <w:i/>
          <w:sz w:val="23"/>
          <w:szCs w:val="23"/>
          <w:lang w:val="id-ID"/>
        </w:rPr>
        <w:t>self-efficacy</w:t>
      </w:r>
      <w:r w:rsidRPr="00C43906">
        <w:rPr>
          <w:rFonts w:asciiTheme="majorHAnsi" w:hAnsiTheme="majorHAnsi"/>
          <w:sz w:val="23"/>
          <w:szCs w:val="23"/>
          <w:lang w:val="id-ID"/>
        </w:rPr>
        <w:t xml:space="preserve"> terhadap kemampuan penalaran matematis siswa ditinjau dari gender.</w:t>
      </w:r>
    </w:p>
    <w:p w14:paraId="46BCA85E" w14:textId="51DA19F8" w:rsidR="00017627" w:rsidRPr="00C43906" w:rsidRDefault="00AB61A6" w:rsidP="00017627">
      <w:pPr>
        <w:pStyle w:val="JRPMHeading1"/>
        <w:numPr>
          <w:ilvl w:val="0"/>
          <w:numId w:val="15"/>
        </w:numPr>
        <w:tabs>
          <w:tab w:val="left" w:pos="284"/>
        </w:tabs>
        <w:spacing w:before="240"/>
        <w:ind w:left="284" w:hanging="284"/>
        <w:rPr>
          <w:rFonts w:asciiTheme="majorHAnsi" w:hAnsiTheme="majorHAnsi"/>
          <w:iCs/>
          <w:sz w:val="23"/>
          <w:szCs w:val="23"/>
          <w:lang w:val="id-ID"/>
        </w:rPr>
      </w:pPr>
      <w:r w:rsidRPr="00C43906">
        <w:rPr>
          <w:rFonts w:asciiTheme="majorHAnsi" w:hAnsiTheme="majorHAnsi"/>
          <w:sz w:val="23"/>
          <w:szCs w:val="23"/>
          <w:lang w:val="id-ID"/>
        </w:rPr>
        <w:t>M</w:t>
      </w:r>
      <w:r w:rsidRPr="00C43906">
        <w:rPr>
          <w:rFonts w:asciiTheme="majorHAnsi" w:hAnsiTheme="majorHAnsi"/>
          <w:sz w:val="23"/>
          <w:szCs w:val="23"/>
        </w:rPr>
        <w:t>ETODE</w:t>
      </w:r>
    </w:p>
    <w:p w14:paraId="5233F58B" w14:textId="0B937AE9" w:rsidR="00B97BAC" w:rsidRPr="00C120A5" w:rsidRDefault="00B97BAC" w:rsidP="00017627">
      <w:pPr>
        <w:pStyle w:val="JRPMBody"/>
        <w:numPr>
          <w:ilvl w:val="1"/>
          <w:numId w:val="15"/>
        </w:numPr>
        <w:ind w:left="426" w:hanging="426"/>
        <w:rPr>
          <w:rFonts w:asciiTheme="majorHAnsi" w:hAnsiTheme="majorHAnsi"/>
          <w:b/>
          <w:sz w:val="23"/>
          <w:szCs w:val="23"/>
        </w:rPr>
      </w:pPr>
      <w:r w:rsidRPr="00C120A5">
        <w:rPr>
          <w:rFonts w:asciiTheme="majorHAnsi" w:hAnsiTheme="majorHAnsi"/>
          <w:b/>
          <w:sz w:val="24"/>
        </w:rPr>
        <w:t>Subjek Penelitian</w:t>
      </w:r>
    </w:p>
    <w:p w14:paraId="0094DF0B" w14:textId="1A6443AB" w:rsidR="00A43D78" w:rsidRPr="00C120A5" w:rsidRDefault="00C120A5" w:rsidP="00C120A5">
      <w:pPr>
        <w:pStyle w:val="JRPMBody"/>
        <w:spacing w:after="240"/>
        <w:rPr>
          <w:rFonts w:asciiTheme="majorHAnsi" w:hAnsiTheme="majorHAnsi"/>
          <w:sz w:val="23"/>
          <w:szCs w:val="23"/>
          <w:lang w:val="en-US"/>
        </w:rPr>
      </w:pPr>
      <w:r w:rsidRPr="00C120A5">
        <w:rPr>
          <w:rFonts w:asciiTheme="majorHAnsi" w:hAnsiTheme="majorHAnsi"/>
          <w:sz w:val="23"/>
          <w:szCs w:val="23"/>
          <w:lang w:val="en-US"/>
        </w:rPr>
        <w:t xml:space="preserve">Populasi yang siambil pada penelitian ini adalah seluruh siswa kelas VII di SMP Negeri 20 Tasikmalaya. Kemudian dipilih 102 siswa berdasarkan jumlah siswa yang sama dengan menggunakan purposive sampling. Tujuannya untuk melihat </w:t>
      </w:r>
      <w:r w:rsidRPr="00C43906">
        <w:rPr>
          <w:rFonts w:asciiTheme="majorHAnsi" w:hAnsiTheme="majorHAnsi"/>
          <w:i/>
          <w:sz w:val="23"/>
          <w:szCs w:val="23"/>
          <w:lang w:val="en-US"/>
        </w:rPr>
        <w:t>self-efficacy</w:t>
      </w:r>
      <w:r w:rsidRPr="00C120A5">
        <w:rPr>
          <w:rFonts w:asciiTheme="majorHAnsi" w:hAnsiTheme="majorHAnsi"/>
          <w:sz w:val="23"/>
          <w:szCs w:val="23"/>
          <w:lang w:val="en-US"/>
        </w:rPr>
        <w:t xml:space="preserve"> dan kemampuan penalaran matematis siswa ditinjau dari gender sehingga melihat sjumlah siswa laki-laki dan perempuan yang seimbang. Penelitan ini dilakukan pada tanggal 6 s.d. 7 Februari 2024.</w:t>
      </w:r>
    </w:p>
    <w:p w14:paraId="394DA95E" w14:textId="34F54BA0" w:rsidR="00F17E7A" w:rsidRPr="00C120A5" w:rsidRDefault="00F17E7A" w:rsidP="00017627">
      <w:pPr>
        <w:pStyle w:val="JRPMBody"/>
        <w:numPr>
          <w:ilvl w:val="1"/>
          <w:numId w:val="15"/>
        </w:numPr>
        <w:ind w:left="426" w:hanging="426"/>
        <w:rPr>
          <w:rFonts w:asciiTheme="majorHAnsi" w:hAnsiTheme="majorHAnsi"/>
          <w:b/>
          <w:sz w:val="24"/>
        </w:rPr>
      </w:pPr>
      <w:r w:rsidRPr="00C120A5">
        <w:rPr>
          <w:rFonts w:asciiTheme="majorHAnsi" w:hAnsiTheme="majorHAnsi"/>
          <w:b/>
          <w:sz w:val="24"/>
        </w:rPr>
        <w:t>Pengumpulan Data</w:t>
      </w:r>
    </w:p>
    <w:p w14:paraId="68563A43" w14:textId="77777777" w:rsidR="00C120A5" w:rsidRPr="00C120A5" w:rsidRDefault="00C120A5" w:rsidP="00C120A5">
      <w:pPr>
        <w:pStyle w:val="JRPMBody"/>
        <w:rPr>
          <w:rFonts w:asciiTheme="majorHAnsi" w:hAnsiTheme="majorHAnsi"/>
          <w:sz w:val="23"/>
          <w:szCs w:val="23"/>
          <w:lang w:val="en-US"/>
        </w:rPr>
      </w:pPr>
      <w:r w:rsidRPr="00C120A5">
        <w:rPr>
          <w:rFonts w:asciiTheme="majorHAnsi" w:hAnsiTheme="majorHAnsi"/>
          <w:sz w:val="23"/>
          <w:szCs w:val="23"/>
          <w:lang w:val="en-US"/>
        </w:rPr>
        <w:t xml:space="preserve">Metode pengumpulan data dalam penelitian ini mencakup penggunaan tes dan angket. Angket digunakan untuk menilai tingkat </w:t>
      </w:r>
      <w:r w:rsidRPr="00C43906">
        <w:rPr>
          <w:rFonts w:asciiTheme="majorHAnsi" w:hAnsiTheme="majorHAnsi"/>
          <w:i/>
          <w:sz w:val="23"/>
          <w:szCs w:val="23"/>
          <w:lang w:val="en-US"/>
        </w:rPr>
        <w:t>self-efficacy</w:t>
      </w:r>
      <w:r w:rsidRPr="00C120A5">
        <w:rPr>
          <w:rFonts w:asciiTheme="majorHAnsi" w:hAnsiTheme="majorHAnsi"/>
          <w:sz w:val="23"/>
          <w:szCs w:val="23"/>
          <w:lang w:val="en-US"/>
        </w:rPr>
        <w:t xml:space="preserve"> siswa, yang dapat diklasifikasikan ke dalam kategori tinggi, sedang, atau rendah. Sedangkan tes digunakan untuk mengukur kemampuan penalaran matematis siswa, yang juga dapat dikelompokkan menjadi kategori kemampuan tinggi, sedang, atau rendah.</w:t>
      </w:r>
    </w:p>
    <w:p w14:paraId="1F9C9776" w14:textId="747F0B2D" w:rsidR="00AB61A6" w:rsidRPr="00C120A5" w:rsidRDefault="00C120A5" w:rsidP="00C120A5">
      <w:pPr>
        <w:pStyle w:val="JRPMBody"/>
        <w:rPr>
          <w:rFonts w:asciiTheme="majorHAnsi" w:hAnsiTheme="majorHAnsi"/>
          <w:color w:val="000000" w:themeColor="text1"/>
          <w:sz w:val="24"/>
          <w:lang w:val="sv-SE"/>
        </w:rPr>
      </w:pPr>
      <w:r w:rsidRPr="00C120A5">
        <w:rPr>
          <w:rFonts w:asciiTheme="majorHAnsi" w:hAnsiTheme="majorHAnsi"/>
          <w:sz w:val="23"/>
          <w:szCs w:val="23"/>
          <w:lang w:val="en-US"/>
        </w:rPr>
        <w:t xml:space="preserve">Instrumen yang digunakan meliputi tes kemampuan penalaran matematis yang terdiri dari 2 butir soal uraian yang telah di uji cobakan dan dilaksanakan validitas serta rliabilitas, tidak lupa validasi ahli. Dengan pedoman penskoran diadopsi dari </w:t>
      </w:r>
      <w:r w:rsidR="00897411">
        <w:rPr>
          <w:rFonts w:asciiTheme="majorHAnsi" w:hAnsiTheme="majorHAnsi"/>
          <w:sz w:val="23"/>
          <w:szCs w:val="23"/>
          <w:lang w:val="en-US"/>
        </w:rPr>
        <w:fldChar w:fldCharType="begin" w:fldLock="1"/>
      </w:r>
      <w:r w:rsidR="00897411">
        <w:rPr>
          <w:rFonts w:asciiTheme="majorHAnsi" w:hAnsiTheme="majorHAnsi"/>
          <w:sz w:val="23"/>
          <w:szCs w:val="23"/>
          <w:lang w:val="en-US"/>
        </w:rPr>
        <w:instrText>ADDIN CSL_CITATION {"citationItems":[{"id":"ITEM-1","itemData":{"DOI":"10.33373/chypend.v7i2.3795","ISSN":"2655-9412","abstract":"Tujuan penelitian ini adalah untuk mendeskripsikan kemampuan penalaran matematis siswa dalam menyelesaikan soal cerita aljabar. Adapun indikator kemampuan panalaran matematis yang diukur meliputi menyajikan penyataan matematika secara tertulis (I1), mangajukan dugaan (I2), melakukan manipulasi matematika (I3), dan menarik kesimpulan (I4). Penelitian ini merupakan jenis penelitian deskriptif kualitatif dengan subjek penelitian adalah siswa kelas VIII SMP IT El-Yasin Batam yang berjumlah 30 siswa terdiri dari 15 siswa putra dan 15 siswa putri. Teknik pengumpulan data menggunakan tes dan wawancara. Data yang terkumpul dianalisis dengan prosedur munurut Miles dan Huberman yang meliputi reduksi data, penyajian data dan menarik kesimpulan. Berdasarkan hasil analisis, terdapat 60% siswa putra dan 73,33% siswa putri yang memiliki kemampuan penalaran matematis tinggi. Terdapat 26,66% siswa putra dan 6,66% siswa putri yang memiliki kemampuan penalaran matematis sedang. Terdapat 13,33% untuk siswa putra dan 20% untuk siswa putri yang memiliki kemampuan penalaran matematis rendah. Kemampuan penalaran matematis siswa putri lebih baik dari siswa putra, masing-masing dengan siswa putra mendapatkan 6,22 dan siswa putri mendapatkan 8,22.","author":[{"dropping-particle":"","family":"Putri","given":"Risma Cahya","non-dropping-particle":"","parse-names":false,"suffix":""},{"dropping-particle":"","family":"Husna","given":"Asmaul","non-dropping-particle":"","parse-names":false,"suffix":""},{"dropping-particle":"","family":"Amelia","given":"Fitrah","non-dropping-particle":"","parse-names":false,"suffix":""}],"container-title":"CAHAYA PENDIDIKAN","id":"ITEM-1","issue":"2","issued":{"date-parts":[["2022","1","17"]]},"page":"115-122","title":"Analisis Kemampuan Penalaran Matematis Siswa dalam Menyelesaikan Soal Cerita Aljabar ditinjau dari Gender di kelas VIII SMP IT El Yasin Batam","type":"article-journal","volume":"7"},"uris":["http://www.mendeley.com/documents/?uuid=6f45147e-3336-47d7-bdb8-e8822e911ebc"]}],"mendeley":{"formattedCitation":"(Putri et al., 2022)","plainTextFormattedCitation":"(Putri et al., 2022)","previouslyFormattedCitation":"(Putri et al., 2022)"},"properties":{"noteIndex":0},"schema":"https://github.com/citation-style-language/schema/raw/master/csl-citation.json"}</w:instrText>
      </w:r>
      <w:r w:rsidR="00897411">
        <w:rPr>
          <w:rFonts w:asciiTheme="majorHAnsi" w:hAnsiTheme="majorHAnsi"/>
          <w:sz w:val="23"/>
          <w:szCs w:val="23"/>
          <w:lang w:val="en-US"/>
        </w:rPr>
        <w:fldChar w:fldCharType="separate"/>
      </w:r>
      <w:r w:rsidR="00897411" w:rsidRPr="00897411">
        <w:rPr>
          <w:rFonts w:asciiTheme="majorHAnsi" w:hAnsiTheme="majorHAnsi"/>
          <w:noProof/>
          <w:sz w:val="23"/>
          <w:szCs w:val="23"/>
          <w:lang w:val="en-US"/>
        </w:rPr>
        <w:t>(Putri et al., 2022)</w:t>
      </w:r>
      <w:r w:rsidR="00897411">
        <w:rPr>
          <w:rFonts w:asciiTheme="majorHAnsi" w:hAnsiTheme="majorHAnsi"/>
          <w:sz w:val="23"/>
          <w:szCs w:val="23"/>
          <w:lang w:val="en-US"/>
        </w:rPr>
        <w:fldChar w:fldCharType="end"/>
      </w:r>
      <w:r w:rsidRPr="00C120A5">
        <w:rPr>
          <w:rFonts w:asciiTheme="majorHAnsi" w:hAnsiTheme="majorHAnsi"/>
          <w:sz w:val="23"/>
          <w:szCs w:val="23"/>
          <w:lang w:val="en-US"/>
        </w:rPr>
        <w:t xml:space="preserve">. Selanjutnya angket </w:t>
      </w:r>
      <w:r w:rsidRPr="00C43906">
        <w:rPr>
          <w:rFonts w:asciiTheme="majorHAnsi" w:hAnsiTheme="majorHAnsi"/>
          <w:i/>
          <w:sz w:val="23"/>
          <w:szCs w:val="23"/>
          <w:lang w:val="en-US"/>
        </w:rPr>
        <w:t>self-efficacy</w:t>
      </w:r>
      <w:r w:rsidRPr="00C120A5">
        <w:rPr>
          <w:rFonts w:asciiTheme="majorHAnsi" w:hAnsiTheme="majorHAnsi"/>
          <w:sz w:val="23"/>
          <w:szCs w:val="23"/>
          <w:lang w:val="en-US"/>
        </w:rPr>
        <w:t xml:space="preserve"> berisikan 23 pernyataan, skala likert dengan 4 pilihan jawaban</w:t>
      </w:r>
      <w:r w:rsidR="00897411">
        <w:rPr>
          <w:rFonts w:asciiTheme="majorHAnsi" w:hAnsiTheme="majorHAnsi"/>
          <w:sz w:val="23"/>
          <w:szCs w:val="23"/>
          <w:lang w:val="en-US"/>
        </w:rPr>
        <w:t xml:space="preserve"> </w:t>
      </w:r>
      <w:r w:rsidR="00897411">
        <w:rPr>
          <w:rFonts w:asciiTheme="majorHAnsi" w:hAnsiTheme="majorHAnsi"/>
          <w:sz w:val="23"/>
          <w:szCs w:val="23"/>
          <w:lang w:val="en-US"/>
        </w:rPr>
        <w:fldChar w:fldCharType="begin" w:fldLock="1"/>
      </w:r>
      <w:r w:rsidR="00897411">
        <w:rPr>
          <w:rFonts w:asciiTheme="majorHAnsi" w:hAnsiTheme="majorHAnsi"/>
          <w:sz w:val="23"/>
          <w:szCs w:val="23"/>
          <w:lang w:val="en-US"/>
        </w:rPr>
        <w:instrText>ADDIN CSL_CITATION {"citationItems":[{"id":"ITEM-1","itemData":{"DOI":"10.24036/jippsd.v4i2.112327","ISSN":"2579-3403","abstract":"This research aims to develop multicultural-based LKPD on SBDP learning in grade V elementary schoo and aims to test the feasibility of multicultural-based LKPD that has been used by students of grade V SDIT Raudhaturrahmah Pekanbaru in March 2021. This type of research is research development R&amp;D (Research and Development) using a 4D model consisting of 4 stages namely Define, Design, Development and Disseminate. Validation results from experts obtained an overall average at draft 1 of 81.37 with a valid category. The average overall validator rating score in draft 2 is 96.55 with a very valid category. The average assessment score of the overall teacher response questionnaire is 92.5 with a very decent category. Meanwhile, the average assessment score of the overall response of students was 94.78 with a very good category. Based on the data, multicultural-based LKPD is very feasible to be used in SBDP learning in grade V elementary school.","author":[{"dropping-particle":"","family":"Riza","given":"Febri Yana","non-dropping-particle":"","parse-names":false,"suffix":""},{"dropping-particle":"","family":"Antosa","given":"Zariul","non-dropping-particle":"","parse-names":false,"suffix":""},{"dropping-particle":"","family":"Witri","given":"Gustimal","non-dropping-particle":"","parse-names":false,"suffix":""}],"container-title":"Jurnal Inovasi Pendidikan dan Pembelajaran Sekolah Dasar","id":"ITEM-1","issue":"2","issued":{"date-parts":[["2020","12","10"]]},"page":"21","title":"Pengembangan Lembar Kerja Peserta Didik Berbasis Multikultural Pada Pembelajaran Seni Budaya dan Prakarya Kelas V Sekolah Dasar","type":"article-journal","volume":"4"},"uris":["http://www.mendeley.com/documents/?uuid=976f3a28-57dc-4120-8cd3-eee3f9ad7134"]}],"mendeley":{"formattedCitation":"(Riza et al., 2020)","plainTextFormattedCitation":"(Riza et al., 2020)"},"properties":{"noteIndex":0},"schema":"https://github.com/citation-style-language/schema/raw/master/csl-citation.json"}</w:instrText>
      </w:r>
      <w:r w:rsidR="00897411">
        <w:rPr>
          <w:rFonts w:asciiTheme="majorHAnsi" w:hAnsiTheme="majorHAnsi"/>
          <w:sz w:val="23"/>
          <w:szCs w:val="23"/>
          <w:lang w:val="en-US"/>
        </w:rPr>
        <w:fldChar w:fldCharType="separate"/>
      </w:r>
      <w:r w:rsidR="00897411" w:rsidRPr="00897411">
        <w:rPr>
          <w:rFonts w:asciiTheme="majorHAnsi" w:hAnsiTheme="majorHAnsi"/>
          <w:noProof/>
          <w:sz w:val="23"/>
          <w:szCs w:val="23"/>
          <w:lang w:val="en-US"/>
        </w:rPr>
        <w:t>(Riza et al., 2020)</w:t>
      </w:r>
      <w:r w:rsidR="00897411">
        <w:rPr>
          <w:rFonts w:asciiTheme="majorHAnsi" w:hAnsiTheme="majorHAnsi"/>
          <w:sz w:val="23"/>
          <w:szCs w:val="23"/>
          <w:lang w:val="en-US"/>
        </w:rPr>
        <w:fldChar w:fldCharType="end"/>
      </w:r>
      <w:r w:rsidRPr="00C120A5">
        <w:rPr>
          <w:rFonts w:asciiTheme="majorHAnsi" w:hAnsiTheme="majorHAnsi"/>
          <w:sz w:val="23"/>
          <w:szCs w:val="23"/>
          <w:lang w:val="en-US"/>
        </w:rPr>
        <w:t xml:space="preserve"> digunakan dalam penelitian. Untuk pernyataan yang bersifat positif, penilaian diberikan dengan memberikan skor 4 untuk jawaban sangat setuju (SS), skor 3 untuk jawaban setuju (S), skor 2 untuk jawaban tidak setuju (TS), dan skor 1 untuk jawaban sangat tidak setuju (STS). Kebalikannya berlaku untuk pernyataan yang bersifat negatif. Setelah mendapatkan kategorisasi </w:t>
      </w:r>
      <w:r w:rsidRPr="00C43906">
        <w:rPr>
          <w:rFonts w:asciiTheme="majorHAnsi" w:hAnsiTheme="majorHAnsi"/>
          <w:i/>
          <w:sz w:val="23"/>
          <w:szCs w:val="23"/>
          <w:lang w:val="en-US"/>
        </w:rPr>
        <w:t>self-efficacy</w:t>
      </w:r>
      <w:r w:rsidRPr="00C120A5">
        <w:rPr>
          <w:rFonts w:asciiTheme="majorHAnsi" w:hAnsiTheme="majorHAnsi"/>
          <w:sz w:val="23"/>
          <w:szCs w:val="23"/>
          <w:lang w:val="en-US"/>
        </w:rPr>
        <w:t xml:space="preserve"> dan hasil tes kemampuan penalaran matematis, dilanjutkan dengan analisis data.</w:t>
      </w:r>
    </w:p>
    <w:p w14:paraId="0D26CA15" w14:textId="5A1A1F5B" w:rsidR="00F17E7A" w:rsidRPr="00C120A5" w:rsidRDefault="00F17E7A" w:rsidP="00017627">
      <w:pPr>
        <w:pStyle w:val="JRPMBody"/>
        <w:numPr>
          <w:ilvl w:val="1"/>
          <w:numId w:val="15"/>
        </w:numPr>
        <w:spacing w:before="240"/>
        <w:ind w:left="426" w:hanging="426"/>
        <w:rPr>
          <w:rFonts w:asciiTheme="majorHAnsi" w:hAnsiTheme="majorHAnsi"/>
          <w:b/>
          <w:sz w:val="24"/>
        </w:rPr>
      </w:pPr>
      <w:r w:rsidRPr="00C120A5">
        <w:rPr>
          <w:rFonts w:asciiTheme="majorHAnsi" w:hAnsiTheme="majorHAnsi"/>
          <w:b/>
          <w:sz w:val="24"/>
        </w:rPr>
        <w:t>Analisis Dat</w:t>
      </w:r>
      <w:r w:rsidR="00017627" w:rsidRPr="00C120A5">
        <w:rPr>
          <w:rFonts w:asciiTheme="majorHAnsi" w:hAnsiTheme="majorHAnsi"/>
          <w:b/>
          <w:sz w:val="24"/>
          <w:lang w:val="en-US"/>
        </w:rPr>
        <w:t>a</w:t>
      </w:r>
    </w:p>
    <w:p w14:paraId="5474B817" w14:textId="1CC71EF4" w:rsidR="00C120A5" w:rsidRPr="00C43906" w:rsidRDefault="00C120A5" w:rsidP="00C120A5">
      <w:pPr>
        <w:pStyle w:val="JRPMBody"/>
        <w:spacing w:after="240"/>
        <w:rPr>
          <w:rFonts w:asciiTheme="majorHAnsi" w:hAnsiTheme="majorHAnsi"/>
          <w:sz w:val="23"/>
          <w:szCs w:val="23"/>
          <w:lang w:val="en-US"/>
        </w:rPr>
      </w:pPr>
      <w:r w:rsidRPr="00C43906">
        <w:rPr>
          <w:rFonts w:asciiTheme="majorHAnsi" w:hAnsiTheme="majorHAnsi"/>
          <w:sz w:val="23"/>
          <w:szCs w:val="23"/>
          <w:lang w:val="en-US"/>
        </w:rPr>
        <w:t xml:space="preserve">Analisis data kuantitatif dilaksanakan dengan tiga tahapan yakni pembuatan instrument, pelaksanaan penelitian, dan pengolahan data. Pada tahap pembuatan instrumen peneliti menyusun tes kemampuan penalaran matematis, daan angket </w:t>
      </w:r>
      <w:r w:rsidRPr="00C43906">
        <w:rPr>
          <w:rFonts w:asciiTheme="majorHAnsi" w:hAnsiTheme="majorHAnsi"/>
          <w:i/>
          <w:sz w:val="23"/>
          <w:szCs w:val="23"/>
          <w:lang w:val="en-US"/>
        </w:rPr>
        <w:t>self-efficacy</w:t>
      </w:r>
      <w:r w:rsidRPr="00C43906">
        <w:rPr>
          <w:rFonts w:asciiTheme="majorHAnsi" w:hAnsiTheme="majorHAnsi"/>
          <w:sz w:val="23"/>
          <w:szCs w:val="23"/>
          <w:lang w:val="en-US"/>
        </w:rPr>
        <w:t>, yang dilanjut dengan pengujian instrumen sampai instrumen siap digunakan. Kemudian tahap pelaksanaan penelitian peneliti melaksanakan penyebaran tes dan angket kepada sampel yang telah diputuskan. Serta tahap pengolahan data, peneliti melakukan analisis data dengan bantuan software SPSS dan ditarik kesimpulan.</w:t>
      </w:r>
      <w:r w:rsidR="00562191" w:rsidRPr="00C43906">
        <w:rPr>
          <w:rFonts w:asciiTheme="majorHAnsi" w:hAnsiTheme="majorHAnsi"/>
          <w:sz w:val="23"/>
          <w:szCs w:val="23"/>
          <w:lang w:val="en-US"/>
        </w:rPr>
        <w:t xml:space="preserve"> </w:t>
      </w:r>
    </w:p>
    <w:p w14:paraId="3F3D3265" w14:textId="30E30514" w:rsidR="00AB61A6" w:rsidRPr="00C120A5" w:rsidRDefault="00AB61A6" w:rsidP="006B71A4">
      <w:pPr>
        <w:pStyle w:val="JRPMHeading1"/>
        <w:numPr>
          <w:ilvl w:val="0"/>
          <w:numId w:val="15"/>
        </w:numPr>
        <w:ind w:left="284" w:hanging="284"/>
        <w:rPr>
          <w:rFonts w:asciiTheme="majorHAnsi" w:hAnsiTheme="majorHAnsi"/>
          <w:sz w:val="24"/>
          <w:szCs w:val="24"/>
          <w:lang w:val="id-ID"/>
        </w:rPr>
      </w:pPr>
      <w:r w:rsidRPr="00C120A5">
        <w:rPr>
          <w:rFonts w:asciiTheme="majorHAnsi" w:hAnsiTheme="majorHAnsi"/>
          <w:sz w:val="24"/>
          <w:szCs w:val="24"/>
          <w:lang w:val="id-ID"/>
        </w:rPr>
        <w:t>H</w:t>
      </w:r>
      <w:r w:rsidRPr="00C120A5">
        <w:rPr>
          <w:rFonts w:asciiTheme="majorHAnsi" w:hAnsiTheme="majorHAnsi"/>
          <w:sz w:val="24"/>
          <w:szCs w:val="24"/>
        </w:rPr>
        <w:t xml:space="preserve">ASIL DAN </w:t>
      </w:r>
      <w:r w:rsidRPr="00C120A5">
        <w:rPr>
          <w:rFonts w:asciiTheme="majorHAnsi" w:hAnsiTheme="majorHAnsi"/>
          <w:sz w:val="24"/>
          <w:szCs w:val="24"/>
          <w:lang w:val="id-ID"/>
        </w:rPr>
        <w:t>P</w:t>
      </w:r>
      <w:r w:rsidRPr="00C120A5">
        <w:rPr>
          <w:rFonts w:asciiTheme="majorHAnsi" w:hAnsiTheme="majorHAnsi"/>
          <w:sz w:val="24"/>
          <w:szCs w:val="24"/>
        </w:rPr>
        <w:t>EMBAHASAN</w:t>
      </w:r>
      <w:r w:rsidRPr="00C120A5">
        <w:rPr>
          <w:rFonts w:asciiTheme="majorHAnsi" w:hAnsiTheme="majorHAnsi"/>
          <w:sz w:val="24"/>
          <w:szCs w:val="24"/>
          <w:lang w:val="id-ID"/>
        </w:rPr>
        <w:t xml:space="preserve"> </w:t>
      </w:r>
    </w:p>
    <w:p w14:paraId="29C31513" w14:textId="741D3390" w:rsidR="00E25C9C" w:rsidRPr="00C120A5" w:rsidRDefault="00C0046E" w:rsidP="00427516">
      <w:pPr>
        <w:pStyle w:val="JRPMHeading1"/>
        <w:numPr>
          <w:ilvl w:val="1"/>
          <w:numId w:val="15"/>
        </w:numPr>
        <w:spacing w:before="0"/>
        <w:ind w:left="426" w:hanging="426"/>
        <w:rPr>
          <w:rFonts w:asciiTheme="majorHAnsi" w:hAnsiTheme="majorHAnsi"/>
          <w:sz w:val="24"/>
          <w:szCs w:val="24"/>
          <w:lang w:val="id-ID"/>
        </w:rPr>
      </w:pPr>
      <w:r w:rsidRPr="00C120A5">
        <w:rPr>
          <w:rFonts w:asciiTheme="majorHAnsi" w:hAnsiTheme="majorHAnsi"/>
          <w:iCs/>
          <w:sz w:val="24"/>
          <w:szCs w:val="24"/>
          <w:lang w:val="id-ID"/>
        </w:rPr>
        <w:t>Hasil</w:t>
      </w:r>
      <w:r w:rsidR="00E25C9C" w:rsidRPr="00C120A5">
        <w:rPr>
          <w:rFonts w:asciiTheme="majorHAnsi" w:hAnsiTheme="majorHAnsi"/>
          <w:iCs/>
          <w:sz w:val="24"/>
          <w:szCs w:val="24"/>
          <w:lang w:val="id-ID"/>
        </w:rPr>
        <w:t xml:space="preserve"> </w:t>
      </w:r>
    </w:p>
    <w:p w14:paraId="1F50111A" w14:textId="4F94E680" w:rsidR="00075D5B" w:rsidRPr="00C43906" w:rsidRDefault="00241034" w:rsidP="00241034">
      <w:pPr>
        <w:pStyle w:val="JRPMBody"/>
        <w:rPr>
          <w:rFonts w:asciiTheme="majorHAnsi" w:hAnsiTheme="majorHAnsi"/>
          <w:sz w:val="23"/>
          <w:szCs w:val="23"/>
          <w:lang w:val="en-US"/>
        </w:rPr>
      </w:pPr>
      <w:r w:rsidRPr="00C43906">
        <w:rPr>
          <w:rFonts w:asciiTheme="majorHAnsi" w:hAnsiTheme="majorHAnsi"/>
          <w:sz w:val="23"/>
          <w:szCs w:val="23"/>
          <w:lang w:val="en-US"/>
        </w:rPr>
        <w:t xml:space="preserve">Pengambilan data yang telah selesai kemudian peneliti melakukan pengolahan data yang menghasilkan beberapa hal diantaranya hasil tes kemampuan penalaran matematis danjuga </w:t>
      </w:r>
      <w:r w:rsidRPr="00C43906">
        <w:rPr>
          <w:rFonts w:asciiTheme="majorHAnsi" w:hAnsiTheme="majorHAnsi"/>
          <w:i/>
          <w:sz w:val="23"/>
          <w:szCs w:val="23"/>
          <w:lang w:val="en-US"/>
        </w:rPr>
        <w:t>self-efficacy</w:t>
      </w:r>
      <w:r w:rsidRPr="00C43906">
        <w:rPr>
          <w:rFonts w:asciiTheme="majorHAnsi" w:hAnsiTheme="majorHAnsi"/>
          <w:sz w:val="23"/>
          <w:szCs w:val="23"/>
          <w:lang w:val="en-US"/>
        </w:rPr>
        <w:t xml:space="preserve"> siswa sebagai berikut. </w:t>
      </w:r>
    </w:p>
    <w:p w14:paraId="16B0E82C" w14:textId="7CBC566F" w:rsidR="007929E0" w:rsidRPr="00C120A5" w:rsidRDefault="007929E0" w:rsidP="007929E0">
      <w:pPr>
        <w:pStyle w:val="JRPMBody"/>
        <w:rPr>
          <w:rFonts w:asciiTheme="majorHAnsi" w:hAnsiTheme="majorHAnsi"/>
          <w:sz w:val="24"/>
          <w:lang w:val="en-US"/>
        </w:rPr>
      </w:pPr>
    </w:p>
    <w:p w14:paraId="65323B46" w14:textId="77777777" w:rsidR="007929E0" w:rsidRPr="00C120A5" w:rsidRDefault="00B871D3" w:rsidP="007929E0">
      <w:pPr>
        <w:pStyle w:val="JRPMBody"/>
        <w:keepNext/>
        <w:ind w:firstLine="0"/>
        <w:jc w:val="center"/>
        <w:rPr>
          <w:rFonts w:asciiTheme="majorHAnsi" w:hAnsiTheme="majorHAnsi"/>
        </w:rPr>
      </w:pPr>
      <w:r w:rsidRPr="00C120A5">
        <w:rPr>
          <w:rFonts w:asciiTheme="majorHAnsi" w:hAnsiTheme="majorHAnsi"/>
          <w:noProof/>
          <w:sz w:val="23"/>
          <w:szCs w:val="23"/>
        </w:rPr>
        <w:lastRenderedPageBreak/>
        <w:drawing>
          <wp:inline distT="0" distB="0" distL="0" distR="0" wp14:anchorId="60A3B3B9" wp14:editId="2C919DFD">
            <wp:extent cx="3093950" cy="180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3950" cy="1800000"/>
                    </a:xfrm>
                    <a:prstGeom prst="rect">
                      <a:avLst/>
                    </a:prstGeom>
                    <a:noFill/>
                    <a:ln>
                      <a:noFill/>
                    </a:ln>
                  </pic:spPr>
                </pic:pic>
              </a:graphicData>
            </a:graphic>
          </wp:inline>
        </w:drawing>
      </w:r>
    </w:p>
    <w:p w14:paraId="69C7AF7C" w14:textId="7D009DD4" w:rsidR="00B871D3" w:rsidRPr="00C120A5" w:rsidRDefault="007929E0" w:rsidP="006C7E58">
      <w:pPr>
        <w:pStyle w:val="Caption"/>
        <w:spacing w:before="240"/>
        <w:rPr>
          <w:rFonts w:asciiTheme="majorHAnsi" w:hAnsiTheme="majorHAnsi"/>
          <w:b/>
          <w:i w:val="0"/>
          <w:sz w:val="23"/>
          <w:szCs w:val="23"/>
        </w:rPr>
      </w:pPr>
      <w:r w:rsidRPr="00C120A5">
        <w:rPr>
          <w:rFonts w:asciiTheme="majorHAnsi" w:hAnsiTheme="majorHAnsi"/>
          <w:b/>
          <w:i w:val="0"/>
          <w:sz w:val="23"/>
          <w:szCs w:val="23"/>
        </w:rPr>
        <w:t xml:space="preserve">Gambar </w:t>
      </w:r>
      <w:r w:rsidRPr="00C120A5">
        <w:rPr>
          <w:rFonts w:asciiTheme="majorHAnsi" w:hAnsiTheme="majorHAnsi"/>
          <w:b/>
          <w:i w:val="0"/>
          <w:sz w:val="23"/>
          <w:szCs w:val="23"/>
        </w:rPr>
        <w:fldChar w:fldCharType="begin"/>
      </w:r>
      <w:r w:rsidRPr="00C120A5">
        <w:rPr>
          <w:rFonts w:asciiTheme="majorHAnsi" w:hAnsiTheme="majorHAnsi"/>
          <w:b/>
          <w:i w:val="0"/>
          <w:sz w:val="23"/>
          <w:szCs w:val="23"/>
        </w:rPr>
        <w:instrText xml:space="preserve"> SEQ Gambar \* ARABIC </w:instrText>
      </w:r>
      <w:r w:rsidRPr="00C120A5">
        <w:rPr>
          <w:rFonts w:asciiTheme="majorHAnsi" w:hAnsiTheme="majorHAnsi"/>
          <w:b/>
          <w:i w:val="0"/>
          <w:sz w:val="23"/>
          <w:szCs w:val="23"/>
        </w:rPr>
        <w:fldChar w:fldCharType="separate"/>
      </w:r>
      <w:r w:rsidR="00745743" w:rsidRPr="00C120A5">
        <w:rPr>
          <w:rFonts w:asciiTheme="majorHAnsi" w:hAnsiTheme="majorHAnsi"/>
          <w:b/>
          <w:i w:val="0"/>
          <w:noProof/>
          <w:sz w:val="23"/>
          <w:szCs w:val="23"/>
        </w:rPr>
        <w:t>1</w:t>
      </w:r>
      <w:r w:rsidRPr="00C120A5">
        <w:rPr>
          <w:rFonts w:asciiTheme="majorHAnsi" w:hAnsiTheme="majorHAnsi"/>
          <w:b/>
          <w:i w:val="0"/>
          <w:sz w:val="23"/>
          <w:szCs w:val="23"/>
        </w:rPr>
        <w:fldChar w:fldCharType="end"/>
      </w:r>
      <w:r w:rsidRPr="00C120A5">
        <w:rPr>
          <w:rFonts w:asciiTheme="majorHAnsi" w:hAnsiTheme="majorHAnsi"/>
          <w:b/>
          <w:i w:val="0"/>
          <w:sz w:val="23"/>
          <w:szCs w:val="23"/>
        </w:rPr>
        <w:t xml:space="preserve"> Hasil Tes Kemampuan Penalaran Matematis</w:t>
      </w:r>
    </w:p>
    <w:p w14:paraId="1DA68472" w14:textId="14E6A590" w:rsidR="007929E0" w:rsidRPr="00C43906" w:rsidRDefault="007929E0" w:rsidP="00AB61A6">
      <w:pPr>
        <w:pStyle w:val="JRPMBody"/>
        <w:rPr>
          <w:rFonts w:asciiTheme="majorHAnsi" w:hAnsiTheme="majorHAnsi"/>
          <w:color w:val="000000" w:themeColor="text1"/>
          <w:sz w:val="23"/>
          <w:szCs w:val="23"/>
          <w:lang w:val="sv-SE"/>
        </w:rPr>
      </w:pPr>
      <w:r w:rsidRPr="00C43906">
        <w:rPr>
          <w:rFonts w:asciiTheme="majorHAnsi" w:hAnsiTheme="majorHAnsi"/>
          <w:sz w:val="23"/>
          <w:szCs w:val="23"/>
          <w:lang w:val="en-US"/>
        </w:rPr>
        <w:t xml:space="preserve">Setelah didapatkan hasil kemampuan penalaran matematis siswa, kemudian peneliti mengelompokkan kedalam beberapa tingkatan yakni tinggi sedang rendah, diadopsi dari </w:t>
      </w:r>
      <w:r w:rsidRPr="00C43906">
        <w:rPr>
          <w:rFonts w:asciiTheme="majorHAnsi" w:hAnsiTheme="majorHAnsi"/>
          <w:color w:val="000000" w:themeColor="text1"/>
          <w:sz w:val="23"/>
          <w:szCs w:val="23"/>
          <w:lang w:val="sv-SE"/>
        </w:rPr>
        <w:fldChar w:fldCharType="begin" w:fldLock="1"/>
      </w:r>
      <w:r w:rsidR="00897411" w:rsidRPr="00C43906">
        <w:rPr>
          <w:rFonts w:asciiTheme="majorHAnsi" w:hAnsiTheme="majorHAnsi"/>
          <w:color w:val="000000" w:themeColor="text1"/>
          <w:sz w:val="23"/>
          <w:szCs w:val="23"/>
          <w:lang w:val="sv-SE"/>
        </w:rPr>
        <w:instrText>ADDIN CSL_CITATION {"citationItems":[{"id":"ITEM-1","itemData":{"abstract":"… diberikan keterampilan 4C sebagai bekal untuk menghadapi tantangan yang ada pada abad 21 … agar peserta didik secara aktif mengembangkan potensi dirinya untuk memiliki kekuatan … luhur, kecerdasan dalam olah pikir,akhlak mulia serta ketrampilan yang diperlukan dirinya …","author":[{"dropping-particle":"","family":"Nugroho","given":"Muhammad HARIS; Sutirna","non-dropping-particle":"","parse-names":false,"suffix":""}],"container-title":"Jurnal Pendidikan dan Konseling","id":"ITEM-1","issue":"20","issued":{"date-parts":[["2022"]]},"page":"1349-1358","title":"Jurnal Pendidikan dan Konseling","type":"article-journal","volume":"4"},"uris":["http://www.mendeley.com/documents/?uuid=f235a7f0-5134-45a9-af4a-7757bcc158a1"]}],"mendeley":{"formattedCitation":"(Nugroho, 2022)","plainTextFormattedCitation":"(Nugroho, 2022)","previouslyFormattedCitation":"(Nugroho, 2022)"},"properties":{"noteIndex":0},"schema":"https://github.com/citation-style-language/schema/raw/master/csl-citation.json"}</w:instrText>
      </w:r>
      <w:r w:rsidRPr="00C43906">
        <w:rPr>
          <w:rFonts w:asciiTheme="majorHAnsi" w:hAnsiTheme="majorHAnsi"/>
          <w:color w:val="000000" w:themeColor="text1"/>
          <w:sz w:val="23"/>
          <w:szCs w:val="23"/>
          <w:lang w:val="sv-SE"/>
        </w:rPr>
        <w:fldChar w:fldCharType="separate"/>
      </w:r>
      <w:r w:rsidR="008448C9" w:rsidRPr="00C43906">
        <w:rPr>
          <w:rFonts w:asciiTheme="majorHAnsi" w:hAnsiTheme="majorHAnsi"/>
          <w:noProof/>
          <w:color w:val="000000" w:themeColor="text1"/>
          <w:sz w:val="23"/>
          <w:szCs w:val="23"/>
          <w:lang w:val="sv-SE"/>
        </w:rPr>
        <w:t>(Nugroho, 2022)</w:t>
      </w:r>
      <w:r w:rsidRPr="00C43906">
        <w:rPr>
          <w:rFonts w:asciiTheme="majorHAnsi" w:hAnsiTheme="majorHAnsi"/>
          <w:color w:val="000000" w:themeColor="text1"/>
          <w:sz w:val="23"/>
          <w:szCs w:val="23"/>
          <w:lang w:val="sv-SE"/>
        </w:rPr>
        <w:fldChar w:fldCharType="end"/>
      </w:r>
      <w:r w:rsidRPr="00C43906">
        <w:rPr>
          <w:rFonts w:asciiTheme="majorHAnsi" w:hAnsiTheme="majorHAnsi"/>
          <w:color w:val="000000" w:themeColor="text1"/>
          <w:sz w:val="23"/>
          <w:szCs w:val="23"/>
          <w:lang w:val="sv-SE"/>
        </w:rPr>
        <w:t xml:space="preserve"> </w:t>
      </w:r>
    </w:p>
    <w:p w14:paraId="66E0A18D" w14:textId="364B6095" w:rsidR="00574BAE" w:rsidRPr="00C120A5" w:rsidRDefault="00574BAE" w:rsidP="00212A27">
      <w:pPr>
        <w:pStyle w:val="Caption"/>
        <w:spacing w:before="240" w:line="240" w:lineRule="auto"/>
        <w:rPr>
          <w:rFonts w:asciiTheme="majorHAnsi" w:hAnsiTheme="majorHAnsi"/>
          <w:b/>
          <w:i w:val="0"/>
          <w:iCs w:val="0"/>
          <w:sz w:val="23"/>
          <w:szCs w:val="23"/>
          <w:lang w:val="id-ID"/>
        </w:rPr>
      </w:pPr>
      <w:r w:rsidRPr="00C120A5">
        <w:rPr>
          <w:rFonts w:asciiTheme="majorHAnsi" w:hAnsiTheme="majorHAnsi"/>
          <w:b/>
          <w:i w:val="0"/>
          <w:iCs w:val="0"/>
          <w:sz w:val="23"/>
          <w:szCs w:val="23"/>
          <w:lang w:val="id-ID"/>
        </w:rPr>
        <w:t xml:space="preserve">Tabel  </w:t>
      </w:r>
      <w:r w:rsidRPr="00C120A5">
        <w:rPr>
          <w:rFonts w:asciiTheme="majorHAnsi" w:hAnsiTheme="majorHAnsi"/>
          <w:b/>
          <w:i w:val="0"/>
          <w:iCs w:val="0"/>
          <w:sz w:val="23"/>
          <w:szCs w:val="23"/>
          <w:lang w:val="id-ID"/>
        </w:rPr>
        <w:fldChar w:fldCharType="begin"/>
      </w:r>
      <w:r w:rsidRPr="00C120A5">
        <w:rPr>
          <w:rFonts w:asciiTheme="majorHAnsi" w:hAnsiTheme="majorHAnsi"/>
          <w:b/>
          <w:i w:val="0"/>
          <w:iCs w:val="0"/>
          <w:sz w:val="23"/>
          <w:szCs w:val="23"/>
          <w:lang w:val="id-ID"/>
        </w:rPr>
        <w:instrText xml:space="preserve"> SEQ Tabel_ \* ARABIC </w:instrText>
      </w:r>
      <w:r w:rsidRPr="00C120A5">
        <w:rPr>
          <w:rFonts w:asciiTheme="majorHAnsi" w:hAnsiTheme="majorHAnsi"/>
          <w:b/>
          <w:i w:val="0"/>
          <w:iCs w:val="0"/>
          <w:sz w:val="23"/>
          <w:szCs w:val="23"/>
          <w:lang w:val="id-ID"/>
        </w:rPr>
        <w:fldChar w:fldCharType="separate"/>
      </w:r>
      <w:r w:rsidR="00745743" w:rsidRPr="00C120A5">
        <w:rPr>
          <w:rFonts w:asciiTheme="majorHAnsi" w:hAnsiTheme="majorHAnsi"/>
          <w:b/>
          <w:i w:val="0"/>
          <w:iCs w:val="0"/>
          <w:noProof/>
          <w:sz w:val="23"/>
          <w:szCs w:val="23"/>
          <w:lang w:val="id-ID"/>
        </w:rPr>
        <w:t>1</w:t>
      </w:r>
      <w:r w:rsidRPr="00C120A5">
        <w:rPr>
          <w:rFonts w:asciiTheme="majorHAnsi" w:hAnsiTheme="majorHAnsi"/>
          <w:b/>
          <w:i w:val="0"/>
          <w:iCs w:val="0"/>
          <w:sz w:val="23"/>
          <w:szCs w:val="23"/>
          <w:lang w:val="id-ID"/>
        </w:rPr>
        <w:fldChar w:fldCharType="end"/>
      </w:r>
      <w:r w:rsidR="00212A27" w:rsidRPr="00C120A5">
        <w:rPr>
          <w:rFonts w:asciiTheme="majorHAnsi" w:hAnsiTheme="majorHAnsi"/>
          <w:i w:val="0"/>
          <w:iCs w:val="0"/>
          <w:sz w:val="23"/>
          <w:szCs w:val="23"/>
        </w:rPr>
        <w:t xml:space="preserve"> </w:t>
      </w:r>
      <w:r w:rsidR="00212A27" w:rsidRPr="00C120A5">
        <w:rPr>
          <w:rFonts w:asciiTheme="majorHAnsi" w:hAnsiTheme="majorHAnsi"/>
          <w:b/>
          <w:i w:val="0"/>
          <w:iCs w:val="0"/>
          <w:sz w:val="23"/>
          <w:szCs w:val="23"/>
          <w:lang w:val="id-ID"/>
        </w:rPr>
        <w:t xml:space="preserve">Kategori Kemampuan Penalaran Matematis </w:t>
      </w:r>
    </w:p>
    <w:tbl>
      <w:tblPr>
        <w:tblW w:w="5001" w:type="pct"/>
        <w:tblBorders>
          <w:top w:val="single" w:sz="4" w:space="0" w:color="auto"/>
          <w:bottom w:val="single" w:sz="4" w:space="0" w:color="auto"/>
          <w:insideH w:val="single" w:sz="4" w:space="0" w:color="auto"/>
        </w:tblBorders>
        <w:tblLook w:val="04A0" w:firstRow="1" w:lastRow="0" w:firstColumn="1" w:lastColumn="0" w:noHBand="0" w:noVBand="1"/>
      </w:tblPr>
      <w:tblGrid>
        <w:gridCol w:w="1160"/>
        <w:gridCol w:w="3518"/>
        <w:gridCol w:w="2241"/>
        <w:gridCol w:w="897"/>
        <w:gridCol w:w="974"/>
      </w:tblGrid>
      <w:tr w:rsidR="00574BAE" w:rsidRPr="00C120A5" w14:paraId="332F35DC" w14:textId="77777777" w:rsidTr="00574BAE">
        <w:tc>
          <w:tcPr>
            <w:tcW w:w="660" w:type="pct"/>
            <w:vAlign w:val="center"/>
          </w:tcPr>
          <w:p w14:paraId="00FC8500" w14:textId="77777777" w:rsidR="00574BAE" w:rsidRPr="00C120A5" w:rsidRDefault="00574BAE" w:rsidP="00745743">
            <w:pPr>
              <w:pStyle w:val="ListParagraph"/>
              <w:spacing w:after="0" w:line="240" w:lineRule="auto"/>
              <w:ind w:left="0"/>
              <w:jc w:val="center"/>
              <w:rPr>
                <w:rFonts w:asciiTheme="majorHAnsi" w:hAnsiTheme="majorHAnsi"/>
                <w:sz w:val="20"/>
                <w:szCs w:val="20"/>
                <w:lang w:val="id-ID" w:eastAsia="en-US"/>
              </w:rPr>
            </w:pPr>
            <w:r w:rsidRPr="00C120A5">
              <w:rPr>
                <w:rFonts w:asciiTheme="majorHAnsi" w:hAnsiTheme="majorHAnsi"/>
                <w:sz w:val="20"/>
                <w:szCs w:val="20"/>
                <w:lang w:val="id-ID" w:eastAsia="en-US"/>
              </w:rPr>
              <w:t>Kategori</w:t>
            </w:r>
          </w:p>
        </w:tc>
        <w:tc>
          <w:tcPr>
            <w:tcW w:w="2001" w:type="pct"/>
            <w:vAlign w:val="center"/>
          </w:tcPr>
          <w:p w14:paraId="72870F1D" w14:textId="77777777" w:rsidR="00574BAE" w:rsidRPr="00C120A5" w:rsidRDefault="00574BAE" w:rsidP="00745743">
            <w:pPr>
              <w:pStyle w:val="ListParagraph"/>
              <w:spacing w:after="0" w:line="240" w:lineRule="auto"/>
              <w:ind w:left="0"/>
              <w:jc w:val="center"/>
              <w:rPr>
                <w:rFonts w:asciiTheme="majorHAnsi" w:hAnsiTheme="majorHAnsi"/>
                <w:sz w:val="20"/>
                <w:szCs w:val="20"/>
                <w:lang w:val="id-ID" w:eastAsia="en-US"/>
              </w:rPr>
            </w:pPr>
            <w:r w:rsidRPr="00C120A5">
              <w:rPr>
                <w:rFonts w:asciiTheme="majorHAnsi" w:hAnsiTheme="majorHAnsi"/>
                <w:sz w:val="20"/>
                <w:szCs w:val="20"/>
                <w:lang w:val="id-ID" w:eastAsia="en-US"/>
              </w:rPr>
              <w:t>Rumus Interval  Nilai</w:t>
            </w:r>
          </w:p>
        </w:tc>
        <w:tc>
          <w:tcPr>
            <w:tcW w:w="1275" w:type="pct"/>
            <w:vAlign w:val="center"/>
          </w:tcPr>
          <w:p w14:paraId="425BBBA1" w14:textId="77777777" w:rsidR="00574BAE" w:rsidRPr="00C120A5" w:rsidRDefault="00574BAE" w:rsidP="00745743">
            <w:pPr>
              <w:pStyle w:val="ListParagraph"/>
              <w:spacing w:after="0" w:line="240" w:lineRule="auto"/>
              <w:ind w:left="0"/>
              <w:jc w:val="center"/>
              <w:rPr>
                <w:rFonts w:asciiTheme="majorHAnsi" w:hAnsiTheme="majorHAnsi"/>
                <w:sz w:val="20"/>
                <w:szCs w:val="20"/>
                <w:lang w:val="id-ID" w:eastAsia="en-US"/>
              </w:rPr>
            </w:pPr>
            <w:r w:rsidRPr="00C120A5">
              <w:rPr>
                <w:rFonts w:asciiTheme="majorHAnsi" w:hAnsiTheme="majorHAnsi"/>
                <w:sz w:val="20"/>
                <w:szCs w:val="20"/>
                <w:lang w:val="id-ID" w:eastAsia="en-US"/>
              </w:rPr>
              <w:t>Interval Nilai</w:t>
            </w:r>
          </w:p>
        </w:tc>
        <w:tc>
          <w:tcPr>
            <w:tcW w:w="510" w:type="pct"/>
            <w:vAlign w:val="center"/>
          </w:tcPr>
          <w:p w14:paraId="5439EAAD" w14:textId="77777777" w:rsidR="00574BAE" w:rsidRPr="00C120A5" w:rsidRDefault="00574BAE" w:rsidP="00745743">
            <w:pPr>
              <w:pStyle w:val="ListParagraph"/>
              <w:spacing w:after="0" w:line="240" w:lineRule="auto"/>
              <w:ind w:left="0"/>
              <w:jc w:val="center"/>
              <w:rPr>
                <w:rFonts w:asciiTheme="majorHAnsi" w:hAnsiTheme="majorHAnsi"/>
                <w:sz w:val="20"/>
                <w:szCs w:val="20"/>
                <w:lang w:val="id-ID" w:eastAsia="en-US"/>
              </w:rPr>
            </w:pPr>
            <w:r w:rsidRPr="00C120A5">
              <w:rPr>
                <w:rFonts w:asciiTheme="majorHAnsi" w:hAnsiTheme="majorHAnsi"/>
                <w:sz w:val="20"/>
                <w:szCs w:val="20"/>
                <w:lang w:val="id-ID" w:eastAsia="en-US"/>
              </w:rPr>
              <w:t>Frek</w:t>
            </w:r>
          </w:p>
        </w:tc>
        <w:tc>
          <w:tcPr>
            <w:tcW w:w="554" w:type="pct"/>
            <w:vAlign w:val="center"/>
          </w:tcPr>
          <w:p w14:paraId="4CECCADC" w14:textId="77777777" w:rsidR="00574BAE" w:rsidRPr="00C120A5" w:rsidRDefault="00574BAE" w:rsidP="00745743">
            <w:pPr>
              <w:pStyle w:val="ListParagraph"/>
              <w:spacing w:after="0" w:line="240" w:lineRule="auto"/>
              <w:ind w:left="0"/>
              <w:jc w:val="center"/>
              <w:rPr>
                <w:rFonts w:asciiTheme="majorHAnsi" w:hAnsiTheme="majorHAnsi"/>
                <w:sz w:val="20"/>
                <w:szCs w:val="20"/>
                <w:lang w:val="id-ID" w:eastAsia="en-US"/>
              </w:rPr>
            </w:pPr>
            <w:r w:rsidRPr="00C120A5">
              <w:rPr>
                <w:rFonts w:asciiTheme="majorHAnsi" w:hAnsiTheme="majorHAnsi"/>
                <w:sz w:val="20"/>
                <w:szCs w:val="20"/>
                <w:lang w:val="id-ID" w:eastAsia="en-US"/>
              </w:rPr>
              <w:t>Persen</w:t>
            </w:r>
            <w:r w:rsidRPr="00C120A5">
              <w:rPr>
                <w:rFonts w:asciiTheme="majorHAnsi" w:hAnsiTheme="majorHAnsi"/>
                <w:sz w:val="20"/>
                <w:szCs w:val="20"/>
                <w:lang w:val="id-ID" w:eastAsia="en-US"/>
              </w:rPr>
              <w:br/>
              <w:t>tase</w:t>
            </w:r>
          </w:p>
        </w:tc>
      </w:tr>
      <w:tr w:rsidR="00574BAE" w:rsidRPr="00C120A5" w14:paraId="44118A9D" w14:textId="77777777" w:rsidTr="00574BAE">
        <w:tc>
          <w:tcPr>
            <w:tcW w:w="660" w:type="pct"/>
            <w:vAlign w:val="center"/>
          </w:tcPr>
          <w:p w14:paraId="35320DE4" w14:textId="77777777" w:rsidR="00574BAE" w:rsidRPr="00C120A5" w:rsidRDefault="00574BAE" w:rsidP="00745743">
            <w:pPr>
              <w:pStyle w:val="ListParagraph"/>
              <w:spacing w:after="0" w:line="240" w:lineRule="auto"/>
              <w:ind w:left="0"/>
              <w:jc w:val="center"/>
              <w:rPr>
                <w:rFonts w:asciiTheme="majorHAnsi" w:hAnsiTheme="majorHAnsi"/>
                <w:sz w:val="20"/>
                <w:szCs w:val="20"/>
                <w:lang w:val="id-ID" w:eastAsia="en-US"/>
              </w:rPr>
            </w:pPr>
            <w:r w:rsidRPr="00C120A5">
              <w:rPr>
                <w:rFonts w:asciiTheme="majorHAnsi" w:hAnsiTheme="majorHAnsi"/>
                <w:sz w:val="20"/>
                <w:szCs w:val="20"/>
                <w:lang w:val="id-ID" w:eastAsia="en-US"/>
              </w:rPr>
              <w:t>Tinggi</w:t>
            </w:r>
          </w:p>
        </w:tc>
        <w:tc>
          <w:tcPr>
            <w:tcW w:w="2001" w:type="pct"/>
            <w:vAlign w:val="center"/>
          </w:tcPr>
          <w:p w14:paraId="5C4BBCEB" w14:textId="77777777" w:rsidR="00574BAE" w:rsidRPr="00C120A5" w:rsidRDefault="00574BAE" w:rsidP="00745743">
            <w:pPr>
              <w:pStyle w:val="ListParagraph"/>
              <w:spacing w:after="0" w:line="240" w:lineRule="auto"/>
              <w:ind w:left="0"/>
              <w:jc w:val="center"/>
              <w:rPr>
                <w:rFonts w:asciiTheme="majorHAnsi" w:hAnsiTheme="majorHAnsi"/>
                <w:sz w:val="20"/>
                <w:szCs w:val="20"/>
                <w:lang w:val="id-ID" w:eastAsia="en-US"/>
              </w:rPr>
            </w:pPr>
            <m:oMathPara>
              <m:oMath>
                <m:r>
                  <w:rPr>
                    <w:rFonts w:ascii="Cambria Math" w:hAnsi="Cambria Math"/>
                    <w:sz w:val="20"/>
                    <w:szCs w:val="20"/>
                    <w:lang w:val="id-ID" w:eastAsia="en-US"/>
                  </w:rPr>
                  <m:t>Nilai</m:t>
                </m:r>
                <m:r>
                  <m:rPr>
                    <m:sty m:val="p"/>
                  </m:rPr>
                  <w:rPr>
                    <w:rFonts w:ascii="Cambria Math" w:hAnsi="Cambria Math"/>
                    <w:sz w:val="20"/>
                    <w:szCs w:val="20"/>
                    <w:lang w:val="id-ID" w:eastAsia="en-US"/>
                  </w:rPr>
                  <m:t>≥</m:t>
                </m:r>
                <m:r>
                  <w:rPr>
                    <w:rFonts w:ascii="Cambria Math" w:hAnsi="Cambria Math"/>
                    <w:sz w:val="20"/>
                    <w:szCs w:val="20"/>
                    <w:lang w:val="id-ID" w:eastAsia="en-US"/>
                  </w:rPr>
                  <m:t>Mean</m:t>
                </m:r>
                <m:r>
                  <m:rPr>
                    <m:sty m:val="p"/>
                  </m:rPr>
                  <w:rPr>
                    <w:rFonts w:ascii="Cambria Math" w:hAnsi="Cambria Math"/>
                    <w:sz w:val="20"/>
                    <w:szCs w:val="20"/>
                    <w:lang w:val="id-ID" w:eastAsia="en-US"/>
                  </w:rPr>
                  <m:t>+</m:t>
                </m:r>
                <m:r>
                  <w:rPr>
                    <w:rFonts w:ascii="Cambria Math" w:hAnsi="Cambria Math"/>
                    <w:sz w:val="20"/>
                    <w:szCs w:val="20"/>
                    <w:lang w:val="id-ID" w:eastAsia="en-US"/>
                  </w:rPr>
                  <m:t>Sd</m:t>
                </m:r>
              </m:oMath>
            </m:oMathPara>
          </w:p>
        </w:tc>
        <w:tc>
          <w:tcPr>
            <w:tcW w:w="1275" w:type="pct"/>
            <w:vAlign w:val="center"/>
          </w:tcPr>
          <w:p w14:paraId="609B5C16" w14:textId="77777777" w:rsidR="00574BAE" w:rsidRPr="00C120A5" w:rsidRDefault="00574BAE" w:rsidP="00745743">
            <w:pPr>
              <w:pStyle w:val="ListParagraph"/>
              <w:spacing w:after="0" w:line="240" w:lineRule="auto"/>
              <w:ind w:left="0"/>
              <w:jc w:val="center"/>
              <w:rPr>
                <w:rFonts w:asciiTheme="majorHAnsi" w:hAnsiTheme="majorHAnsi"/>
                <w:sz w:val="20"/>
                <w:szCs w:val="20"/>
                <w:lang w:val="id-ID" w:eastAsia="en-US"/>
              </w:rPr>
            </w:pPr>
            <m:oMathPara>
              <m:oMath>
                <m:r>
                  <w:rPr>
                    <w:rFonts w:ascii="Cambria Math" w:hAnsi="Cambria Math"/>
                    <w:sz w:val="20"/>
                    <w:szCs w:val="20"/>
                    <w:lang w:val="id-ID" w:eastAsia="en-US"/>
                  </w:rPr>
                  <m:t>Nilai</m:t>
                </m:r>
                <m:r>
                  <m:rPr>
                    <m:sty m:val="p"/>
                  </m:rPr>
                  <w:rPr>
                    <w:rFonts w:ascii="Cambria Math" w:hAnsi="Cambria Math"/>
                    <w:sz w:val="20"/>
                    <w:szCs w:val="20"/>
                    <w:lang w:val="id-ID" w:eastAsia="en-US"/>
                  </w:rPr>
                  <m:t>≥26,3</m:t>
                </m:r>
              </m:oMath>
            </m:oMathPara>
          </w:p>
        </w:tc>
        <w:tc>
          <w:tcPr>
            <w:tcW w:w="510" w:type="pct"/>
            <w:vAlign w:val="center"/>
          </w:tcPr>
          <w:p w14:paraId="4328943B" w14:textId="77777777" w:rsidR="00574BAE" w:rsidRPr="00C120A5" w:rsidRDefault="00574BAE" w:rsidP="00745743">
            <w:pPr>
              <w:pStyle w:val="ListParagraph"/>
              <w:spacing w:after="0" w:line="240" w:lineRule="auto"/>
              <w:ind w:left="0"/>
              <w:jc w:val="center"/>
              <w:rPr>
                <w:rFonts w:asciiTheme="majorHAnsi" w:hAnsiTheme="majorHAnsi"/>
                <w:sz w:val="20"/>
                <w:szCs w:val="20"/>
                <w:lang w:val="id-ID" w:eastAsia="en-US"/>
              </w:rPr>
            </w:pPr>
            <w:r w:rsidRPr="00C120A5">
              <w:rPr>
                <w:rFonts w:asciiTheme="majorHAnsi" w:hAnsiTheme="majorHAnsi"/>
                <w:sz w:val="20"/>
                <w:szCs w:val="20"/>
                <w:lang w:val="id-ID" w:eastAsia="en-US"/>
              </w:rPr>
              <w:t>14</w:t>
            </w:r>
          </w:p>
        </w:tc>
        <w:tc>
          <w:tcPr>
            <w:tcW w:w="554" w:type="pct"/>
            <w:vAlign w:val="center"/>
          </w:tcPr>
          <w:p w14:paraId="06CB65EB" w14:textId="77777777" w:rsidR="00574BAE" w:rsidRPr="00C120A5" w:rsidRDefault="00574BAE" w:rsidP="00745743">
            <w:pPr>
              <w:pStyle w:val="ListParagraph"/>
              <w:spacing w:after="0" w:line="240" w:lineRule="auto"/>
              <w:ind w:left="0"/>
              <w:jc w:val="center"/>
              <w:rPr>
                <w:rFonts w:asciiTheme="majorHAnsi" w:hAnsiTheme="majorHAnsi"/>
                <w:sz w:val="20"/>
                <w:szCs w:val="20"/>
                <w:lang w:val="id-ID" w:eastAsia="en-US"/>
              </w:rPr>
            </w:pPr>
            <m:oMathPara>
              <m:oMath>
                <m:r>
                  <m:rPr>
                    <m:sty m:val="p"/>
                  </m:rPr>
                  <w:rPr>
                    <w:rFonts w:ascii="Cambria Math" w:hAnsi="Cambria Math"/>
                    <w:sz w:val="20"/>
                    <w:szCs w:val="20"/>
                    <w:lang w:val="id-ID" w:eastAsia="en-US"/>
                  </w:rPr>
                  <m:t>13,7%</m:t>
                </m:r>
              </m:oMath>
            </m:oMathPara>
          </w:p>
        </w:tc>
      </w:tr>
      <w:tr w:rsidR="00574BAE" w:rsidRPr="00C120A5" w14:paraId="72903D1D" w14:textId="77777777" w:rsidTr="00574BAE">
        <w:tc>
          <w:tcPr>
            <w:tcW w:w="660" w:type="pct"/>
            <w:vAlign w:val="center"/>
          </w:tcPr>
          <w:p w14:paraId="6FFF833F" w14:textId="77777777" w:rsidR="00574BAE" w:rsidRPr="00C120A5" w:rsidRDefault="00574BAE" w:rsidP="00745743">
            <w:pPr>
              <w:pStyle w:val="ListParagraph"/>
              <w:spacing w:after="0" w:line="240" w:lineRule="auto"/>
              <w:ind w:left="0"/>
              <w:jc w:val="center"/>
              <w:rPr>
                <w:rFonts w:asciiTheme="majorHAnsi" w:hAnsiTheme="majorHAnsi"/>
                <w:sz w:val="20"/>
                <w:szCs w:val="20"/>
                <w:lang w:val="id-ID" w:eastAsia="en-US"/>
              </w:rPr>
            </w:pPr>
            <w:r w:rsidRPr="00C120A5">
              <w:rPr>
                <w:rFonts w:asciiTheme="majorHAnsi" w:hAnsiTheme="majorHAnsi"/>
                <w:sz w:val="20"/>
                <w:szCs w:val="20"/>
                <w:lang w:val="id-ID" w:eastAsia="en-US"/>
              </w:rPr>
              <w:t>Sedang</w:t>
            </w:r>
          </w:p>
        </w:tc>
        <w:tc>
          <w:tcPr>
            <w:tcW w:w="2001" w:type="pct"/>
            <w:vAlign w:val="center"/>
          </w:tcPr>
          <w:p w14:paraId="385AFC67" w14:textId="77777777" w:rsidR="00574BAE" w:rsidRPr="00C120A5" w:rsidRDefault="00574BAE" w:rsidP="00745743">
            <w:pPr>
              <w:pStyle w:val="ListParagraph"/>
              <w:spacing w:after="0" w:line="240" w:lineRule="auto"/>
              <w:ind w:left="0"/>
              <w:jc w:val="center"/>
              <w:rPr>
                <w:rFonts w:asciiTheme="majorHAnsi" w:hAnsiTheme="majorHAnsi"/>
                <w:sz w:val="20"/>
                <w:szCs w:val="20"/>
                <w:lang w:val="id-ID" w:eastAsia="en-US"/>
              </w:rPr>
            </w:pPr>
            <m:oMathPara>
              <m:oMath>
                <m:r>
                  <w:rPr>
                    <w:rFonts w:ascii="Cambria Math" w:hAnsi="Cambria Math"/>
                    <w:sz w:val="20"/>
                    <w:szCs w:val="20"/>
                    <w:lang w:val="id-ID" w:eastAsia="en-US"/>
                  </w:rPr>
                  <m:t>Mean</m:t>
                </m:r>
                <m:r>
                  <m:rPr>
                    <m:sty m:val="p"/>
                  </m:rPr>
                  <w:rPr>
                    <w:rFonts w:ascii="Cambria Math" w:hAnsi="Cambria Math"/>
                    <w:sz w:val="20"/>
                    <w:szCs w:val="20"/>
                    <w:lang w:val="id-ID" w:eastAsia="en-US"/>
                  </w:rPr>
                  <m:t>-</m:t>
                </m:r>
                <m:r>
                  <w:rPr>
                    <w:rFonts w:ascii="Cambria Math" w:hAnsi="Cambria Math"/>
                    <w:sz w:val="20"/>
                    <w:szCs w:val="20"/>
                    <w:lang w:val="id-ID" w:eastAsia="en-US"/>
                  </w:rPr>
                  <m:t>Sd</m:t>
                </m:r>
                <m:r>
                  <m:rPr>
                    <m:sty m:val="p"/>
                  </m:rPr>
                  <w:rPr>
                    <w:rFonts w:ascii="Cambria Math" w:hAnsi="Cambria Math"/>
                    <w:sz w:val="20"/>
                    <w:szCs w:val="20"/>
                    <w:lang w:val="id-ID" w:eastAsia="en-US"/>
                  </w:rPr>
                  <m:t>&lt;</m:t>
                </m:r>
                <m:r>
                  <w:rPr>
                    <w:rFonts w:ascii="Cambria Math" w:hAnsi="Cambria Math"/>
                    <w:sz w:val="20"/>
                    <w:szCs w:val="20"/>
                    <w:lang w:val="id-ID" w:eastAsia="en-US"/>
                  </w:rPr>
                  <m:t>Nilai</m:t>
                </m:r>
                <m:r>
                  <m:rPr>
                    <m:sty m:val="p"/>
                  </m:rPr>
                  <w:rPr>
                    <w:rFonts w:ascii="Cambria Math" w:hAnsi="Cambria Math"/>
                    <w:sz w:val="20"/>
                    <w:szCs w:val="20"/>
                    <w:lang w:val="id-ID" w:eastAsia="en-US"/>
                  </w:rPr>
                  <m:t>&lt;</m:t>
                </m:r>
                <m:r>
                  <w:rPr>
                    <w:rFonts w:ascii="Cambria Math" w:hAnsi="Cambria Math"/>
                    <w:sz w:val="20"/>
                    <w:szCs w:val="20"/>
                    <w:lang w:val="id-ID" w:eastAsia="en-US"/>
                  </w:rPr>
                  <m:t>Mean</m:t>
                </m:r>
                <m:r>
                  <m:rPr>
                    <m:sty m:val="p"/>
                  </m:rPr>
                  <w:rPr>
                    <w:rFonts w:ascii="Cambria Math" w:hAnsi="Cambria Math"/>
                    <w:sz w:val="20"/>
                    <w:szCs w:val="20"/>
                    <w:lang w:val="id-ID" w:eastAsia="en-US"/>
                  </w:rPr>
                  <m:t xml:space="preserve">+ </m:t>
                </m:r>
                <m:r>
                  <w:rPr>
                    <w:rFonts w:ascii="Cambria Math" w:hAnsi="Cambria Math"/>
                    <w:sz w:val="20"/>
                    <w:szCs w:val="20"/>
                    <w:lang w:val="id-ID" w:eastAsia="en-US"/>
                  </w:rPr>
                  <m:t>Sd</m:t>
                </m:r>
              </m:oMath>
            </m:oMathPara>
          </w:p>
        </w:tc>
        <w:tc>
          <w:tcPr>
            <w:tcW w:w="1275" w:type="pct"/>
            <w:vAlign w:val="center"/>
          </w:tcPr>
          <w:p w14:paraId="1591C048" w14:textId="77777777" w:rsidR="00574BAE" w:rsidRPr="00C120A5" w:rsidRDefault="00574BAE" w:rsidP="00745743">
            <w:pPr>
              <w:pStyle w:val="ListParagraph"/>
              <w:spacing w:after="0" w:line="240" w:lineRule="auto"/>
              <w:ind w:left="0"/>
              <w:jc w:val="center"/>
              <w:rPr>
                <w:rFonts w:asciiTheme="majorHAnsi" w:hAnsiTheme="majorHAnsi"/>
                <w:sz w:val="20"/>
                <w:szCs w:val="20"/>
                <w:lang w:val="id-ID" w:eastAsia="en-US"/>
              </w:rPr>
            </w:pPr>
            <m:oMathPara>
              <m:oMath>
                <m:r>
                  <m:rPr>
                    <m:sty m:val="p"/>
                  </m:rPr>
                  <w:rPr>
                    <w:rFonts w:ascii="Cambria Math" w:hAnsi="Cambria Math"/>
                    <w:sz w:val="20"/>
                    <w:szCs w:val="20"/>
                    <w:lang w:val="id-ID" w:eastAsia="en-US"/>
                  </w:rPr>
                  <m:t>9,9&lt;</m:t>
                </m:r>
                <m:r>
                  <w:rPr>
                    <w:rFonts w:ascii="Cambria Math" w:hAnsi="Cambria Math"/>
                    <w:sz w:val="20"/>
                    <w:szCs w:val="20"/>
                    <w:lang w:val="id-ID" w:eastAsia="en-US"/>
                  </w:rPr>
                  <m:t>Nilai</m:t>
                </m:r>
                <m:r>
                  <m:rPr>
                    <m:sty m:val="p"/>
                  </m:rPr>
                  <w:rPr>
                    <w:rFonts w:ascii="Cambria Math" w:hAnsi="Cambria Math"/>
                    <w:sz w:val="20"/>
                    <w:szCs w:val="20"/>
                    <w:lang w:val="id-ID" w:eastAsia="en-US"/>
                  </w:rPr>
                  <m:t>&lt;26.3</m:t>
                </m:r>
              </m:oMath>
            </m:oMathPara>
          </w:p>
        </w:tc>
        <w:tc>
          <w:tcPr>
            <w:tcW w:w="510" w:type="pct"/>
            <w:vAlign w:val="center"/>
          </w:tcPr>
          <w:p w14:paraId="138A3ADD" w14:textId="77777777" w:rsidR="00574BAE" w:rsidRPr="00C120A5" w:rsidRDefault="00574BAE" w:rsidP="00745743">
            <w:pPr>
              <w:pStyle w:val="ListParagraph"/>
              <w:spacing w:after="0" w:line="240" w:lineRule="auto"/>
              <w:ind w:left="0"/>
              <w:jc w:val="center"/>
              <w:rPr>
                <w:rFonts w:asciiTheme="majorHAnsi" w:hAnsiTheme="majorHAnsi"/>
                <w:sz w:val="20"/>
                <w:szCs w:val="20"/>
                <w:lang w:val="id-ID" w:eastAsia="en-US"/>
              </w:rPr>
            </w:pPr>
            <w:r w:rsidRPr="00C120A5">
              <w:rPr>
                <w:rFonts w:asciiTheme="majorHAnsi" w:hAnsiTheme="majorHAnsi"/>
                <w:sz w:val="20"/>
                <w:szCs w:val="20"/>
                <w:lang w:val="id-ID" w:eastAsia="en-US"/>
              </w:rPr>
              <w:t>68</w:t>
            </w:r>
          </w:p>
        </w:tc>
        <w:tc>
          <w:tcPr>
            <w:tcW w:w="554" w:type="pct"/>
            <w:vAlign w:val="center"/>
          </w:tcPr>
          <w:p w14:paraId="3900E64F" w14:textId="77777777" w:rsidR="00574BAE" w:rsidRPr="00C120A5" w:rsidRDefault="00574BAE" w:rsidP="00745743">
            <w:pPr>
              <w:pStyle w:val="ListParagraph"/>
              <w:spacing w:after="0" w:line="240" w:lineRule="auto"/>
              <w:ind w:left="0"/>
              <w:jc w:val="center"/>
              <w:rPr>
                <w:rFonts w:asciiTheme="majorHAnsi" w:hAnsiTheme="majorHAnsi"/>
                <w:sz w:val="20"/>
                <w:szCs w:val="20"/>
                <w:lang w:val="id-ID" w:eastAsia="en-US"/>
              </w:rPr>
            </w:pPr>
            <m:oMathPara>
              <m:oMath>
                <m:r>
                  <m:rPr>
                    <m:sty m:val="p"/>
                  </m:rPr>
                  <w:rPr>
                    <w:rFonts w:ascii="Cambria Math" w:hAnsi="Cambria Math"/>
                    <w:sz w:val="20"/>
                    <w:szCs w:val="20"/>
                    <w:lang w:val="id-ID" w:eastAsia="en-US"/>
                  </w:rPr>
                  <m:t>66,7%</m:t>
                </m:r>
              </m:oMath>
            </m:oMathPara>
          </w:p>
        </w:tc>
      </w:tr>
      <w:tr w:rsidR="00574BAE" w:rsidRPr="00C120A5" w14:paraId="450EABF0" w14:textId="77777777" w:rsidTr="00574BAE">
        <w:trPr>
          <w:trHeight w:val="109"/>
        </w:trPr>
        <w:tc>
          <w:tcPr>
            <w:tcW w:w="660" w:type="pct"/>
            <w:vAlign w:val="center"/>
          </w:tcPr>
          <w:p w14:paraId="22856844" w14:textId="77777777" w:rsidR="00574BAE" w:rsidRPr="00C120A5" w:rsidRDefault="00574BAE" w:rsidP="00745743">
            <w:pPr>
              <w:pStyle w:val="ListParagraph"/>
              <w:spacing w:after="0" w:line="240" w:lineRule="auto"/>
              <w:ind w:left="0"/>
              <w:jc w:val="center"/>
              <w:rPr>
                <w:rFonts w:asciiTheme="majorHAnsi" w:hAnsiTheme="majorHAnsi"/>
                <w:sz w:val="20"/>
                <w:szCs w:val="20"/>
                <w:lang w:val="id-ID" w:eastAsia="en-US"/>
              </w:rPr>
            </w:pPr>
            <w:r w:rsidRPr="00C120A5">
              <w:rPr>
                <w:rFonts w:asciiTheme="majorHAnsi" w:hAnsiTheme="majorHAnsi"/>
                <w:sz w:val="20"/>
                <w:szCs w:val="20"/>
                <w:lang w:val="id-ID" w:eastAsia="en-US"/>
              </w:rPr>
              <w:t>Rendah</w:t>
            </w:r>
          </w:p>
        </w:tc>
        <w:tc>
          <w:tcPr>
            <w:tcW w:w="2001" w:type="pct"/>
            <w:vAlign w:val="center"/>
          </w:tcPr>
          <w:p w14:paraId="72FDAD60" w14:textId="77777777" w:rsidR="00574BAE" w:rsidRPr="00C120A5" w:rsidRDefault="00574BAE" w:rsidP="00745743">
            <w:pPr>
              <w:pStyle w:val="ListParagraph"/>
              <w:spacing w:after="0" w:line="240" w:lineRule="auto"/>
              <w:ind w:left="0"/>
              <w:jc w:val="center"/>
              <w:rPr>
                <w:rFonts w:asciiTheme="majorHAnsi" w:hAnsiTheme="majorHAnsi"/>
                <w:sz w:val="20"/>
                <w:szCs w:val="20"/>
                <w:lang w:val="id-ID" w:eastAsia="en-US"/>
              </w:rPr>
            </w:pPr>
            <m:oMathPara>
              <m:oMath>
                <m:r>
                  <w:rPr>
                    <w:rFonts w:ascii="Cambria Math" w:hAnsi="Cambria Math"/>
                    <w:sz w:val="20"/>
                    <w:szCs w:val="20"/>
                    <w:lang w:val="id-ID" w:eastAsia="en-US"/>
                  </w:rPr>
                  <m:t>Nilai</m:t>
                </m:r>
                <m:r>
                  <m:rPr>
                    <m:sty m:val="p"/>
                  </m:rPr>
                  <w:rPr>
                    <w:rFonts w:ascii="Cambria Math" w:hAnsi="Cambria Math"/>
                    <w:sz w:val="20"/>
                    <w:szCs w:val="20"/>
                    <w:lang w:val="id-ID" w:eastAsia="en-US"/>
                  </w:rPr>
                  <m:t>&lt;</m:t>
                </m:r>
                <m:r>
                  <w:rPr>
                    <w:rFonts w:ascii="Cambria Math" w:hAnsi="Cambria Math"/>
                    <w:sz w:val="20"/>
                    <w:szCs w:val="20"/>
                    <w:lang w:val="id-ID" w:eastAsia="en-US"/>
                  </w:rPr>
                  <m:t>Mean</m:t>
                </m:r>
                <m:r>
                  <m:rPr>
                    <m:sty m:val="p"/>
                  </m:rPr>
                  <w:rPr>
                    <w:rFonts w:ascii="Cambria Math" w:hAnsi="Cambria Math"/>
                    <w:sz w:val="20"/>
                    <w:szCs w:val="20"/>
                    <w:lang w:val="id-ID" w:eastAsia="en-US"/>
                  </w:rPr>
                  <m:t>-</m:t>
                </m:r>
                <m:r>
                  <w:rPr>
                    <w:rFonts w:ascii="Cambria Math" w:hAnsi="Cambria Math"/>
                    <w:sz w:val="20"/>
                    <w:szCs w:val="20"/>
                    <w:lang w:val="id-ID" w:eastAsia="en-US"/>
                  </w:rPr>
                  <m:t>Sd</m:t>
                </m:r>
              </m:oMath>
            </m:oMathPara>
          </w:p>
        </w:tc>
        <w:tc>
          <w:tcPr>
            <w:tcW w:w="1275" w:type="pct"/>
            <w:vAlign w:val="center"/>
          </w:tcPr>
          <w:p w14:paraId="08F13051" w14:textId="77777777" w:rsidR="00574BAE" w:rsidRPr="00C120A5" w:rsidRDefault="00574BAE" w:rsidP="00745743">
            <w:pPr>
              <w:pStyle w:val="ListParagraph"/>
              <w:spacing w:after="0" w:line="240" w:lineRule="auto"/>
              <w:ind w:left="0"/>
              <w:jc w:val="center"/>
              <w:rPr>
                <w:rFonts w:asciiTheme="majorHAnsi" w:hAnsiTheme="majorHAnsi"/>
                <w:sz w:val="20"/>
                <w:szCs w:val="20"/>
                <w:lang w:val="id-ID" w:eastAsia="en-US"/>
              </w:rPr>
            </w:pPr>
            <m:oMathPara>
              <m:oMath>
                <m:r>
                  <w:rPr>
                    <w:rFonts w:ascii="Cambria Math" w:hAnsi="Cambria Math"/>
                    <w:sz w:val="20"/>
                    <w:szCs w:val="20"/>
                    <w:lang w:val="id-ID" w:eastAsia="en-US"/>
                  </w:rPr>
                  <m:t>Nilai</m:t>
                </m:r>
                <m:r>
                  <m:rPr>
                    <m:sty m:val="p"/>
                  </m:rPr>
                  <w:rPr>
                    <w:rFonts w:ascii="Cambria Math" w:hAnsi="Cambria Math"/>
                    <w:sz w:val="20"/>
                    <w:szCs w:val="20"/>
                    <w:lang w:val="id-ID" w:eastAsia="en-US"/>
                  </w:rPr>
                  <m:t>&lt;9,9</m:t>
                </m:r>
              </m:oMath>
            </m:oMathPara>
          </w:p>
        </w:tc>
        <w:tc>
          <w:tcPr>
            <w:tcW w:w="510" w:type="pct"/>
            <w:vAlign w:val="center"/>
          </w:tcPr>
          <w:p w14:paraId="27D75165" w14:textId="77777777" w:rsidR="00574BAE" w:rsidRPr="00C120A5" w:rsidRDefault="00574BAE" w:rsidP="00745743">
            <w:pPr>
              <w:pStyle w:val="ListParagraph"/>
              <w:spacing w:after="0" w:line="240" w:lineRule="auto"/>
              <w:ind w:left="0"/>
              <w:jc w:val="center"/>
              <w:rPr>
                <w:rFonts w:asciiTheme="majorHAnsi" w:hAnsiTheme="majorHAnsi"/>
                <w:sz w:val="20"/>
                <w:szCs w:val="20"/>
                <w:lang w:val="id-ID" w:eastAsia="en-US"/>
              </w:rPr>
            </w:pPr>
            <w:r w:rsidRPr="00C120A5">
              <w:rPr>
                <w:rFonts w:asciiTheme="majorHAnsi" w:hAnsiTheme="majorHAnsi"/>
                <w:sz w:val="20"/>
                <w:szCs w:val="20"/>
                <w:lang w:val="id-ID" w:eastAsia="en-US"/>
              </w:rPr>
              <w:t>20</w:t>
            </w:r>
          </w:p>
        </w:tc>
        <w:tc>
          <w:tcPr>
            <w:tcW w:w="554" w:type="pct"/>
            <w:vAlign w:val="center"/>
          </w:tcPr>
          <w:p w14:paraId="0A5A4B7D" w14:textId="77777777" w:rsidR="00574BAE" w:rsidRPr="00C120A5" w:rsidRDefault="00574BAE" w:rsidP="00745743">
            <w:pPr>
              <w:pStyle w:val="ListParagraph"/>
              <w:spacing w:after="0" w:line="240" w:lineRule="auto"/>
              <w:ind w:left="0"/>
              <w:jc w:val="center"/>
              <w:rPr>
                <w:rFonts w:asciiTheme="majorHAnsi" w:hAnsiTheme="majorHAnsi"/>
                <w:sz w:val="20"/>
                <w:szCs w:val="20"/>
                <w:lang w:val="id-ID" w:eastAsia="en-US"/>
              </w:rPr>
            </w:pPr>
            <m:oMathPara>
              <m:oMath>
                <m:r>
                  <m:rPr>
                    <m:sty m:val="p"/>
                  </m:rPr>
                  <w:rPr>
                    <w:rFonts w:ascii="Cambria Math" w:hAnsi="Cambria Math"/>
                    <w:sz w:val="20"/>
                    <w:szCs w:val="20"/>
                    <w:lang w:val="id-ID" w:eastAsia="en-US"/>
                  </w:rPr>
                  <m:t>19,6%</m:t>
                </m:r>
              </m:oMath>
            </m:oMathPara>
          </w:p>
        </w:tc>
      </w:tr>
    </w:tbl>
    <w:p w14:paraId="55678F97" w14:textId="77777777" w:rsidR="00574BAE" w:rsidRPr="00C120A5" w:rsidRDefault="00574BAE" w:rsidP="00AB61A6">
      <w:pPr>
        <w:pStyle w:val="JRPMBody"/>
        <w:rPr>
          <w:rFonts w:asciiTheme="majorHAnsi" w:hAnsiTheme="majorHAnsi"/>
          <w:color w:val="000000" w:themeColor="text1"/>
          <w:lang w:val="sv-SE"/>
        </w:rPr>
      </w:pPr>
    </w:p>
    <w:p w14:paraId="60B44954" w14:textId="7F6E1139" w:rsidR="00405F45" w:rsidRPr="00C120A5" w:rsidRDefault="00405F45" w:rsidP="00AB61A6">
      <w:pPr>
        <w:pStyle w:val="JRPMBody"/>
        <w:rPr>
          <w:rFonts w:asciiTheme="majorHAnsi" w:hAnsiTheme="majorHAnsi"/>
          <w:sz w:val="23"/>
          <w:szCs w:val="23"/>
          <w:lang w:val="en-US"/>
        </w:rPr>
      </w:pPr>
      <w:r w:rsidRPr="00C120A5">
        <w:rPr>
          <w:rFonts w:asciiTheme="majorHAnsi" w:hAnsiTheme="majorHAnsi"/>
          <w:sz w:val="23"/>
          <w:szCs w:val="23"/>
          <w:lang w:val="en-US"/>
        </w:rPr>
        <w:t>Selain dikategorikan secara keseluruhan kemampuan penalaran matematis, dikategorisasikan berdasarkan gender dengan hasil sebagai berikut:</w:t>
      </w:r>
    </w:p>
    <w:p w14:paraId="487AA775" w14:textId="40BD6C9F" w:rsidR="00745743" w:rsidRPr="00C120A5" w:rsidRDefault="00745743" w:rsidP="00745743">
      <w:pPr>
        <w:pStyle w:val="Caption"/>
        <w:keepNext/>
        <w:spacing w:before="240" w:line="240" w:lineRule="auto"/>
        <w:rPr>
          <w:rFonts w:asciiTheme="majorHAnsi" w:hAnsiTheme="majorHAnsi"/>
          <w:b/>
          <w:i w:val="0"/>
          <w:sz w:val="23"/>
          <w:szCs w:val="23"/>
        </w:rPr>
      </w:pPr>
      <w:r w:rsidRPr="00C120A5">
        <w:rPr>
          <w:rFonts w:asciiTheme="majorHAnsi" w:hAnsiTheme="majorHAnsi"/>
          <w:b/>
          <w:i w:val="0"/>
          <w:sz w:val="23"/>
          <w:szCs w:val="23"/>
        </w:rPr>
        <w:t xml:space="preserve">Tabel  </w:t>
      </w:r>
      <w:r w:rsidRPr="00C120A5">
        <w:rPr>
          <w:rFonts w:asciiTheme="majorHAnsi" w:hAnsiTheme="majorHAnsi"/>
          <w:b/>
          <w:i w:val="0"/>
          <w:sz w:val="23"/>
          <w:szCs w:val="23"/>
        </w:rPr>
        <w:fldChar w:fldCharType="begin"/>
      </w:r>
      <w:r w:rsidRPr="00C120A5">
        <w:rPr>
          <w:rFonts w:asciiTheme="majorHAnsi" w:hAnsiTheme="majorHAnsi"/>
          <w:b/>
          <w:i w:val="0"/>
          <w:sz w:val="23"/>
          <w:szCs w:val="23"/>
        </w:rPr>
        <w:instrText xml:space="preserve"> SEQ Tabel_ \* ARABIC </w:instrText>
      </w:r>
      <w:r w:rsidRPr="00C120A5">
        <w:rPr>
          <w:rFonts w:asciiTheme="majorHAnsi" w:hAnsiTheme="majorHAnsi"/>
          <w:b/>
          <w:i w:val="0"/>
          <w:sz w:val="23"/>
          <w:szCs w:val="23"/>
        </w:rPr>
        <w:fldChar w:fldCharType="separate"/>
      </w:r>
      <w:r w:rsidRPr="00C120A5">
        <w:rPr>
          <w:rFonts w:asciiTheme="majorHAnsi" w:hAnsiTheme="majorHAnsi"/>
          <w:b/>
          <w:i w:val="0"/>
          <w:noProof/>
          <w:sz w:val="23"/>
          <w:szCs w:val="23"/>
        </w:rPr>
        <w:t>2</w:t>
      </w:r>
      <w:r w:rsidRPr="00C120A5">
        <w:rPr>
          <w:rFonts w:asciiTheme="majorHAnsi" w:hAnsiTheme="majorHAnsi"/>
          <w:b/>
          <w:i w:val="0"/>
          <w:sz w:val="23"/>
          <w:szCs w:val="23"/>
        </w:rPr>
        <w:fldChar w:fldCharType="end"/>
      </w:r>
      <w:r w:rsidRPr="00C120A5">
        <w:rPr>
          <w:rFonts w:asciiTheme="majorHAnsi" w:hAnsiTheme="majorHAnsi"/>
          <w:b/>
          <w:i w:val="0"/>
          <w:sz w:val="23"/>
          <w:szCs w:val="23"/>
        </w:rPr>
        <w:t xml:space="preserve"> Kategorisasi Kemampuan Penalaran Matematis Berdasarkan Gender</w:t>
      </w:r>
    </w:p>
    <w:tbl>
      <w:tblPr>
        <w:tblW w:w="8658" w:type="dxa"/>
        <w:tblBorders>
          <w:top w:val="single" w:sz="4" w:space="0" w:color="auto"/>
          <w:bottom w:val="single" w:sz="4" w:space="0" w:color="auto"/>
          <w:insideH w:val="single" w:sz="4" w:space="0" w:color="auto"/>
        </w:tblBorders>
        <w:tblLook w:val="04A0" w:firstRow="1" w:lastRow="0" w:firstColumn="1" w:lastColumn="0" w:noHBand="0" w:noVBand="1"/>
      </w:tblPr>
      <w:tblGrid>
        <w:gridCol w:w="3544"/>
        <w:gridCol w:w="1134"/>
        <w:gridCol w:w="1276"/>
        <w:gridCol w:w="1416"/>
        <w:gridCol w:w="1288"/>
      </w:tblGrid>
      <w:tr w:rsidR="00405F45" w:rsidRPr="00C120A5" w14:paraId="282202E2" w14:textId="77777777" w:rsidTr="00405F45">
        <w:tc>
          <w:tcPr>
            <w:tcW w:w="3544" w:type="dxa"/>
            <w:vAlign w:val="center"/>
          </w:tcPr>
          <w:p w14:paraId="511FA695" w14:textId="2B2AD849" w:rsidR="00405F45" w:rsidRPr="00C120A5" w:rsidRDefault="00405F45" w:rsidP="00405F45">
            <w:pPr>
              <w:pStyle w:val="JRPMBody"/>
              <w:ind w:firstLine="0"/>
              <w:jc w:val="center"/>
              <w:rPr>
                <w:rFonts w:asciiTheme="majorHAnsi" w:hAnsiTheme="majorHAnsi"/>
                <w:b/>
                <w:sz w:val="20"/>
                <w:szCs w:val="23"/>
                <w:lang w:val="en-US"/>
              </w:rPr>
            </w:pPr>
            <w:r w:rsidRPr="00C120A5">
              <w:rPr>
                <w:rFonts w:asciiTheme="majorHAnsi" w:hAnsiTheme="majorHAnsi"/>
                <w:b/>
                <w:sz w:val="20"/>
                <w:szCs w:val="23"/>
                <w:lang w:val="en-US"/>
              </w:rPr>
              <w:t>Kategorisasi Kemampuan Penalaran Matematis</w:t>
            </w:r>
          </w:p>
        </w:tc>
        <w:tc>
          <w:tcPr>
            <w:tcW w:w="1134" w:type="dxa"/>
            <w:vAlign w:val="center"/>
          </w:tcPr>
          <w:p w14:paraId="46467945" w14:textId="24A02B42" w:rsidR="00405F45" w:rsidRPr="00C120A5" w:rsidRDefault="00405F45" w:rsidP="00405F45">
            <w:pPr>
              <w:pStyle w:val="JRPMBody"/>
              <w:ind w:firstLine="0"/>
              <w:jc w:val="center"/>
              <w:rPr>
                <w:rFonts w:asciiTheme="majorHAnsi" w:hAnsiTheme="majorHAnsi"/>
                <w:b/>
                <w:sz w:val="20"/>
                <w:szCs w:val="23"/>
                <w:lang w:val="en-US"/>
              </w:rPr>
            </w:pPr>
            <w:r w:rsidRPr="00C120A5">
              <w:rPr>
                <w:rFonts w:asciiTheme="majorHAnsi" w:hAnsiTheme="majorHAnsi"/>
                <w:b/>
                <w:sz w:val="20"/>
                <w:szCs w:val="23"/>
                <w:lang w:val="en-US"/>
              </w:rPr>
              <w:t>Laki-laki</w:t>
            </w:r>
          </w:p>
        </w:tc>
        <w:tc>
          <w:tcPr>
            <w:tcW w:w="1276" w:type="dxa"/>
            <w:vAlign w:val="center"/>
          </w:tcPr>
          <w:p w14:paraId="18A72F6D" w14:textId="14AEF1CB" w:rsidR="00405F45" w:rsidRPr="00C120A5" w:rsidRDefault="00405F45" w:rsidP="00405F45">
            <w:pPr>
              <w:pStyle w:val="JRPMBody"/>
              <w:ind w:firstLine="0"/>
              <w:jc w:val="center"/>
              <w:rPr>
                <w:rFonts w:asciiTheme="majorHAnsi" w:hAnsiTheme="majorHAnsi"/>
                <w:b/>
                <w:sz w:val="20"/>
                <w:szCs w:val="23"/>
                <w:lang w:val="en-US"/>
              </w:rPr>
            </w:pPr>
            <w:r w:rsidRPr="00C120A5">
              <w:rPr>
                <w:rFonts w:asciiTheme="majorHAnsi" w:hAnsiTheme="majorHAnsi"/>
                <w:b/>
                <w:sz w:val="20"/>
                <w:szCs w:val="23"/>
                <w:lang w:val="en-US"/>
              </w:rPr>
              <w:t>Persentase Laki-laki</w:t>
            </w:r>
          </w:p>
        </w:tc>
        <w:tc>
          <w:tcPr>
            <w:tcW w:w="1416" w:type="dxa"/>
            <w:vAlign w:val="center"/>
          </w:tcPr>
          <w:p w14:paraId="60D31687" w14:textId="7FE90000" w:rsidR="00405F45" w:rsidRPr="00C120A5" w:rsidRDefault="00405F45" w:rsidP="00405F45">
            <w:pPr>
              <w:pStyle w:val="JRPMBody"/>
              <w:ind w:firstLine="0"/>
              <w:jc w:val="center"/>
              <w:rPr>
                <w:rFonts w:asciiTheme="majorHAnsi" w:hAnsiTheme="majorHAnsi"/>
                <w:b/>
                <w:sz w:val="20"/>
                <w:szCs w:val="23"/>
                <w:lang w:val="en-US"/>
              </w:rPr>
            </w:pPr>
            <w:r w:rsidRPr="00C120A5">
              <w:rPr>
                <w:rFonts w:asciiTheme="majorHAnsi" w:hAnsiTheme="majorHAnsi"/>
                <w:b/>
                <w:sz w:val="20"/>
                <w:szCs w:val="23"/>
                <w:lang w:val="en-US"/>
              </w:rPr>
              <w:t>Perempuan</w:t>
            </w:r>
          </w:p>
        </w:tc>
        <w:tc>
          <w:tcPr>
            <w:tcW w:w="1288" w:type="dxa"/>
            <w:vAlign w:val="center"/>
          </w:tcPr>
          <w:p w14:paraId="1D142026" w14:textId="4B19E32F" w:rsidR="00405F45" w:rsidRPr="00C120A5" w:rsidRDefault="00405F45" w:rsidP="00405F45">
            <w:pPr>
              <w:pStyle w:val="JRPMBody"/>
              <w:ind w:firstLine="0"/>
              <w:jc w:val="center"/>
              <w:rPr>
                <w:rFonts w:asciiTheme="majorHAnsi" w:hAnsiTheme="majorHAnsi"/>
                <w:b/>
                <w:sz w:val="20"/>
                <w:szCs w:val="23"/>
                <w:lang w:val="en-US"/>
              </w:rPr>
            </w:pPr>
            <w:r w:rsidRPr="00C120A5">
              <w:rPr>
                <w:rFonts w:asciiTheme="majorHAnsi" w:hAnsiTheme="majorHAnsi"/>
                <w:b/>
                <w:sz w:val="20"/>
                <w:szCs w:val="23"/>
                <w:lang w:val="en-US"/>
              </w:rPr>
              <w:t>Persentase Perempuan</w:t>
            </w:r>
          </w:p>
        </w:tc>
      </w:tr>
      <w:tr w:rsidR="00405F45" w:rsidRPr="00C120A5" w14:paraId="77400755" w14:textId="77777777" w:rsidTr="00405F45">
        <w:tc>
          <w:tcPr>
            <w:tcW w:w="3544" w:type="dxa"/>
          </w:tcPr>
          <w:p w14:paraId="3BD570F8" w14:textId="68956D0C" w:rsidR="00405F45" w:rsidRPr="00C120A5" w:rsidRDefault="00405F45" w:rsidP="00405F45">
            <w:pPr>
              <w:pStyle w:val="JRPMBody"/>
              <w:ind w:firstLine="0"/>
              <w:jc w:val="center"/>
              <w:rPr>
                <w:rFonts w:asciiTheme="majorHAnsi" w:hAnsiTheme="majorHAnsi"/>
                <w:sz w:val="20"/>
                <w:szCs w:val="23"/>
                <w:lang w:val="en-US"/>
              </w:rPr>
            </w:pPr>
            <w:r w:rsidRPr="00C120A5">
              <w:rPr>
                <w:rFonts w:asciiTheme="majorHAnsi" w:hAnsiTheme="majorHAnsi"/>
                <w:sz w:val="20"/>
                <w:szCs w:val="23"/>
                <w:lang w:val="en-US"/>
              </w:rPr>
              <w:t>Tinggi</w:t>
            </w:r>
          </w:p>
        </w:tc>
        <w:tc>
          <w:tcPr>
            <w:tcW w:w="1134" w:type="dxa"/>
          </w:tcPr>
          <w:p w14:paraId="065B9DE8" w14:textId="70183CBA" w:rsidR="00405F45" w:rsidRPr="00C120A5" w:rsidRDefault="00405F45" w:rsidP="00405F45">
            <w:pPr>
              <w:pStyle w:val="JRPMBody"/>
              <w:ind w:firstLine="0"/>
              <w:jc w:val="center"/>
              <w:rPr>
                <w:rFonts w:asciiTheme="majorHAnsi" w:hAnsiTheme="majorHAnsi"/>
                <w:sz w:val="20"/>
                <w:szCs w:val="23"/>
                <w:lang w:val="en-US"/>
              </w:rPr>
            </w:pPr>
            <w:r w:rsidRPr="00C120A5">
              <w:rPr>
                <w:rFonts w:asciiTheme="majorHAnsi" w:hAnsiTheme="majorHAnsi" w:cs="Calibri"/>
                <w:color w:val="000000"/>
                <w:sz w:val="20"/>
                <w:szCs w:val="22"/>
              </w:rPr>
              <w:t>3</w:t>
            </w:r>
          </w:p>
        </w:tc>
        <w:tc>
          <w:tcPr>
            <w:tcW w:w="1276" w:type="dxa"/>
          </w:tcPr>
          <w:p w14:paraId="03C58F86" w14:textId="4C3FF619" w:rsidR="00405F45" w:rsidRPr="00C120A5" w:rsidRDefault="00405F45" w:rsidP="00405F45">
            <w:pPr>
              <w:pStyle w:val="JRPMBody"/>
              <w:ind w:firstLine="0"/>
              <w:jc w:val="center"/>
              <w:rPr>
                <w:rFonts w:asciiTheme="majorHAnsi" w:hAnsiTheme="majorHAnsi"/>
                <w:sz w:val="20"/>
                <w:szCs w:val="23"/>
                <w:lang w:val="en-US"/>
              </w:rPr>
            </w:pPr>
            <w:r w:rsidRPr="00C120A5">
              <w:rPr>
                <w:rFonts w:asciiTheme="majorHAnsi" w:hAnsiTheme="majorHAnsi" w:cs="Calibri"/>
                <w:color w:val="000000"/>
                <w:sz w:val="20"/>
                <w:szCs w:val="22"/>
              </w:rPr>
              <w:t>5,9%</w:t>
            </w:r>
          </w:p>
        </w:tc>
        <w:tc>
          <w:tcPr>
            <w:tcW w:w="1416" w:type="dxa"/>
          </w:tcPr>
          <w:p w14:paraId="4D1FAAAC" w14:textId="762D1FBE" w:rsidR="00405F45" w:rsidRPr="00C120A5" w:rsidRDefault="00405F45" w:rsidP="00405F45">
            <w:pPr>
              <w:pStyle w:val="JRPMBody"/>
              <w:ind w:firstLine="0"/>
              <w:jc w:val="center"/>
              <w:rPr>
                <w:rFonts w:asciiTheme="majorHAnsi" w:hAnsiTheme="majorHAnsi"/>
                <w:sz w:val="20"/>
                <w:szCs w:val="23"/>
                <w:lang w:val="en-US"/>
              </w:rPr>
            </w:pPr>
            <w:r w:rsidRPr="00C120A5">
              <w:rPr>
                <w:rFonts w:asciiTheme="majorHAnsi" w:hAnsiTheme="majorHAnsi" w:cs="Calibri"/>
                <w:color w:val="000000"/>
                <w:sz w:val="20"/>
                <w:szCs w:val="22"/>
              </w:rPr>
              <w:t>12</w:t>
            </w:r>
          </w:p>
        </w:tc>
        <w:tc>
          <w:tcPr>
            <w:tcW w:w="1288" w:type="dxa"/>
          </w:tcPr>
          <w:p w14:paraId="52E35BA7" w14:textId="63C866C1" w:rsidR="00405F45" w:rsidRPr="00C120A5" w:rsidRDefault="00405F45" w:rsidP="00405F45">
            <w:pPr>
              <w:pStyle w:val="JRPMBody"/>
              <w:ind w:firstLine="0"/>
              <w:jc w:val="center"/>
              <w:rPr>
                <w:rFonts w:asciiTheme="majorHAnsi" w:hAnsiTheme="majorHAnsi"/>
                <w:sz w:val="20"/>
                <w:szCs w:val="23"/>
                <w:lang w:val="en-US"/>
              </w:rPr>
            </w:pPr>
            <w:r w:rsidRPr="00C120A5">
              <w:rPr>
                <w:rFonts w:asciiTheme="majorHAnsi" w:hAnsiTheme="majorHAnsi" w:cs="Calibri"/>
                <w:color w:val="000000"/>
                <w:sz w:val="20"/>
                <w:szCs w:val="22"/>
              </w:rPr>
              <w:t>24%</w:t>
            </w:r>
          </w:p>
        </w:tc>
      </w:tr>
      <w:tr w:rsidR="00405F45" w:rsidRPr="00C120A5" w14:paraId="31480D43" w14:textId="77777777" w:rsidTr="00405F45">
        <w:tc>
          <w:tcPr>
            <w:tcW w:w="3544" w:type="dxa"/>
          </w:tcPr>
          <w:p w14:paraId="6E6636C5" w14:textId="042C53DB" w:rsidR="00405F45" w:rsidRPr="00C120A5" w:rsidRDefault="00405F45" w:rsidP="00405F45">
            <w:pPr>
              <w:pStyle w:val="JRPMBody"/>
              <w:ind w:firstLine="0"/>
              <w:jc w:val="center"/>
              <w:rPr>
                <w:rFonts w:asciiTheme="majorHAnsi" w:hAnsiTheme="majorHAnsi"/>
                <w:sz w:val="20"/>
                <w:szCs w:val="23"/>
                <w:lang w:val="en-US"/>
              </w:rPr>
            </w:pPr>
            <w:r w:rsidRPr="00C120A5">
              <w:rPr>
                <w:rFonts w:asciiTheme="majorHAnsi" w:hAnsiTheme="majorHAnsi"/>
                <w:sz w:val="20"/>
                <w:szCs w:val="23"/>
                <w:lang w:val="en-US"/>
              </w:rPr>
              <w:t>Sedang</w:t>
            </w:r>
          </w:p>
        </w:tc>
        <w:tc>
          <w:tcPr>
            <w:tcW w:w="1134" w:type="dxa"/>
          </w:tcPr>
          <w:p w14:paraId="62501D2C" w14:textId="6CDE99CA" w:rsidR="00405F45" w:rsidRPr="00C120A5" w:rsidRDefault="00405F45" w:rsidP="00405F45">
            <w:pPr>
              <w:pStyle w:val="JRPMBody"/>
              <w:ind w:firstLine="0"/>
              <w:jc w:val="center"/>
              <w:rPr>
                <w:rFonts w:asciiTheme="majorHAnsi" w:hAnsiTheme="majorHAnsi"/>
                <w:sz w:val="20"/>
                <w:szCs w:val="23"/>
                <w:lang w:val="en-US"/>
              </w:rPr>
            </w:pPr>
            <w:r w:rsidRPr="00C120A5">
              <w:rPr>
                <w:rFonts w:asciiTheme="majorHAnsi" w:hAnsiTheme="majorHAnsi" w:cs="Calibri"/>
                <w:color w:val="000000"/>
                <w:sz w:val="20"/>
                <w:szCs w:val="22"/>
              </w:rPr>
              <w:t>39</w:t>
            </w:r>
          </w:p>
        </w:tc>
        <w:tc>
          <w:tcPr>
            <w:tcW w:w="1276" w:type="dxa"/>
          </w:tcPr>
          <w:p w14:paraId="367C19B2" w14:textId="4CD0F0DA" w:rsidR="00405F45" w:rsidRPr="00C120A5" w:rsidRDefault="00405F45" w:rsidP="00405F45">
            <w:pPr>
              <w:pStyle w:val="JRPMBody"/>
              <w:ind w:firstLine="0"/>
              <w:jc w:val="center"/>
              <w:rPr>
                <w:rFonts w:asciiTheme="majorHAnsi" w:hAnsiTheme="majorHAnsi"/>
                <w:sz w:val="20"/>
                <w:szCs w:val="23"/>
                <w:lang w:val="en-US"/>
              </w:rPr>
            </w:pPr>
            <w:r w:rsidRPr="00C120A5">
              <w:rPr>
                <w:rFonts w:asciiTheme="majorHAnsi" w:hAnsiTheme="majorHAnsi" w:cs="Calibri"/>
                <w:color w:val="000000"/>
                <w:sz w:val="20"/>
                <w:szCs w:val="22"/>
              </w:rPr>
              <w:t>76,5%</w:t>
            </w:r>
          </w:p>
        </w:tc>
        <w:tc>
          <w:tcPr>
            <w:tcW w:w="1416" w:type="dxa"/>
          </w:tcPr>
          <w:p w14:paraId="51F28D0B" w14:textId="3C27AB71" w:rsidR="00405F45" w:rsidRPr="00C120A5" w:rsidRDefault="00405F45" w:rsidP="00405F45">
            <w:pPr>
              <w:pStyle w:val="JRPMBody"/>
              <w:ind w:firstLine="0"/>
              <w:jc w:val="center"/>
              <w:rPr>
                <w:rFonts w:asciiTheme="majorHAnsi" w:hAnsiTheme="majorHAnsi"/>
                <w:sz w:val="20"/>
                <w:szCs w:val="23"/>
                <w:lang w:val="en-US"/>
              </w:rPr>
            </w:pPr>
            <w:r w:rsidRPr="00C120A5">
              <w:rPr>
                <w:rFonts w:asciiTheme="majorHAnsi" w:hAnsiTheme="majorHAnsi" w:cs="Calibri"/>
                <w:color w:val="000000"/>
                <w:sz w:val="20"/>
                <w:szCs w:val="22"/>
              </w:rPr>
              <w:t>29</w:t>
            </w:r>
          </w:p>
        </w:tc>
        <w:tc>
          <w:tcPr>
            <w:tcW w:w="1288" w:type="dxa"/>
          </w:tcPr>
          <w:p w14:paraId="6119AE7E" w14:textId="1A1ADC93" w:rsidR="00405F45" w:rsidRPr="00C120A5" w:rsidRDefault="00405F45" w:rsidP="00405F45">
            <w:pPr>
              <w:pStyle w:val="JRPMBody"/>
              <w:ind w:firstLine="0"/>
              <w:jc w:val="center"/>
              <w:rPr>
                <w:rFonts w:asciiTheme="majorHAnsi" w:hAnsiTheme="majorHAnsi"/>
                <w:sz w:val="20"/>
                <w:szCs w:val="23"/>
                <w:lang w:val="en-US"/>
              </w:rPr>
            </w:pPr>
            <w:r w:rsidRPr="00C120A5">
              <w:rPr>
                <w:rFonts w:asciiTheme="majorHAnsi" w:hAnsiTheme="majorHAnsi" w:cs="Calibri"/>
                <w:color w:val="000000"/>
                <w:sz w:val="20"/>
                <w:szCs w:val="22"/>
              </w:rPr>
              <w:t>57%</w:t>
            </w:r>
          </w:p>
        </w:tc>
      </w:tr>
      <w:tr w:rsidR="00405F45" w:rsidRPr="00C120A5" w14:paraId="614AF758" w14:textId="77777777" w:rsidTr="00405F45">
        <w:tc>
          <w:tcPr>
            <w:tcW w:w="3544" w:type="dxa"/>
          </w:tcPr>
          <w:p w14:paraId="3818FE25" w14:textId="7DC6D27B" w:rsidR="00405F45" w:rsidRPr="00C120A5" w:rsidRDefault="00405F45" w:rsidP="00405F45">
            <w:pPr>
              <w:pStyle w:val="JRPMBody"/>
              <w:ind w:firstLine="0"/>
              <w:jc w:val="center"/>
              <w:rPr>
                <w:rFonts w:asciiTheme="majorHAnsi" w:hAnsiTheme="majorHAnsi"/>
                <w:sz w:val="20"/>
                <w:szCs w:val="23"/>
                <w:lang w:val="en-US"/>
              </w:rPr>
            </w:pPr>
            <w:r w:rsidRPr="00C120A5">
              <w:rPr>
                <w:rFonts w:asciiTheme="majorHAnsi" w:hAnsiTheme="majorHAnsi"/>
                <w:sz w:val="20"/>
                <w:szCs w:val="23"/>
                <w:lang w:val="en-US"/>
              </w:rPr>
              <w:t>Rendah</w:t>
            </w:r>
          </w:p>
        </w:tc>
        <w:tc>
          <w:tcPr>
            <w:tcW w:w="1134" w:type="dxa"/>
          </w:tcPr>
          <w:p w14:paraId="31DAA07E" w14:textId="32BEBBB7" w:rsidR="00405F45" w:rsidRPr="00C120A5" w:rsidRDefault="00405F45" w:rsidP="00405F45">
            <w:pPr>
              <w:pStyle w:val="JRPMBody"/>
              <w:ind w:firstLine="0"/>
              <w:jc w:val="center"/>
              <w:rPr>
                <w:rFonts w:asciiTheme="majorHAnsi" w:hAnsiTheme="majorHAnsi"/>
                <w:sz w:val="20"/>
                <w:szCs w:val="23"/>
                <w:lang w:val="en-US"/>
              </w:rPr>
            </w:pPr>
            <w:r w:rsidRPr="00C120A5">
              <w:rPr>
                <w:rFonts w:asciiTheme="majorHAnsi" w:hAnsiTheme="majorHAnsi" w:cs="Calibri"/>
                <w:color w:val="000000"/>
                <w:sz w:val="20"/>
                <w:szCs w:val="22"/>
              </w:rPr>
              <w:t>9</w:t>
            </w:r>
          </w:p>
        </w:tc>
        <w:tc>
          <w:tcPr>
            <w:tcW w:w="1276" w:type="dxa"/>
          </w:tcPr>
          <w:p w14:paraId="2B4BCD74" w14:textId="06B4B7E3" w:rsidR="00405F45" w:rsidRPr="00C120A5" w:rsidRDefault="00405F45" w:rsidP="00405F45">
            <w:pPr>
              <w:pStyle w:val="JRPMBody"/>
              <w:ind w:firstLine="0"/>
              <w:jc w:val="center"/>
              <w:rPr>
                <w:rFonts w:asciiTheme="majorHAnsi" w:hAnsiTheme="majorHAnsi"/>
                <w:sz w:val="20"/>
                <w:szCs w:val="23"/>
                <w:lang w:val="en-US"/>
              </w:rPr>
            </w:pPr>
            <w:r w:rsidRPr="00C120A5">
              <w:rPr>
                <w:rFonts w:asciiTheme="majorHAnsi" w:hAnsiTheme="majorHAnsi" w:cs="Calibri"/>
                <w:color w:val="000000"/>
                <w:sz w:val="20"/>
                <w:szCs w:val="22"/>
              </w:rPr>
              <w:t>17,6%</w:t>
            </w:r>
          </w:p>
        </w:tc>
        <w:tc>
          <w:tcPr>
            <w:tcW w:w="1416" w:type="dxa"/>
          </w:tcPr>
          <w:p w14:paraId="1615A027" w14:textId="58E8EBC9" w:rsidR="00405F45" w:rsidRPr="00C120A5" w:rsidRDefault="00405F45" w:rsidP="00405F45">
            <w:pPr>
              <w:pStyle w:val="JRPMBody"/>
              <w:ind w:firstLine="0"/>
              <w:jc w:val="center"/>
              <w:rPr>
                <w:rFonts w:asciiTheme="majorHAnsi" w:hAnsiTheme="majorHAnsi"/>
                <w:sz w:val="20"/>
                <w:szCs w:val="23"/>
                <w:lang w:val="en-US"/>
              </w:rPr>
            </w:pPr>
            <w:r w:rsidRPr="00C120A5">
              <w:rPr>
                <w:rFonts w:asciiTheme="majorHAnsi" w:hAnsiTheme="majorHAnsi" w:cs="Calibri"/>
                <w:color w:val="000000"/>
                <w:sz w:val="20"/>
                <w:szCs w:val="22"/>
              </w:rPr>
              <w:t>10</w:t>
            </w:r>
          </w:p>
        </w:tc>
        <w:tc>
          <w:tcPr>
            <w:tcW w:w="1288" w:type="dxa"/>
          </w:tcPr>
          <w:p w14:paraId="56ADB6CF" w14:textId="138CA5E8" w:rsidR="00405F45" w:rsidRPr="00C120A5" w:rsidRDefault="00405F45" w:rsidP="00405F45">
            <w:pPr>
              <w:pStyle w:val="JRPMBody"/>
              <w:ind w:firstLine="0"/>
              <w:jc w:val="center"/>
              <w:rPr>
                <w:rFonts w:asciiTheme="majorHAnsi" w:hAnsiTheme="majorHAnsi"/>
                <w:sz w:val="20"/>
                <w:szCs w:val="23"/>
                <w:lang w:val="en-US"/>
              </w:rPr>
            </w:pPr>
            <w:r w:rsidRPr="00C120A5">
              <w:rPr>
                <w:rFonts w:asciiTheme="majorHAnsi" w:hAnsiTheme="majorHAnsi" w:cs="Calibri"/>
                <w:color w:val="000000"/>
                <w:sz w:val="20"/>
                <w:szCs w:val="22"/>
              </w:rPr>
              <w:t>20%</w:t>
            </w:r>
          </w:p>
        </w:tc>
      </w:tr>
    </w:tbl>
    <w:p w14:paraId="3C97C59F" w14:textId="77777777" w:rsidR="00405F45" w:rsidRPr="00C120A5" w:rsidRDefault="00405F45" w:rsidP="00AB61A6">
      <w:pPr>
        <w:pStyle w:val="JRPMBody"/>
        <w:rPr>
          <w:rFonts w:asciiTheme="majorHAnsi" w:hAnsiTheme="majorHAnsi"/>
          <w:sz w:val="23"/>
          <w:szCs w:val="23"/>
          <w:lang w:val="en-US"/>
        </w:rPr>
      </w:pPr>
    </w:p>
    <w:p w14:paraId="5C328C21" w14:textId="3D3AB83B" w:rsidR="00212A27" w:rsidRPr="00C120A5" w:rsidRDefault="00C74300" w:rsidP="00AB61A6">
      <w:pPr>
        <w:pStyle w:val="JRPMBody"/>
        <w:rPr>
          <w:rFonts w:asciiTheme="majorHAnsi" w:hAnsiTheme="majorHAnsi"/>
          <w:sz w:val="23"/>
          <w:szCs w:val="23"/>
          <w:lang w:val="en-US"/>
        </w:rPr>
      </w:pPr>
      <w:r w:rsidRPr="00C120A5">
        <w:rPr>
          <w:rFonts w:asciiTheme="majorHAnsi" w:hAnsiTheme="majorHAnsi"/>
          <w:sz w:val="23"/>
          <w:szCs w:val="23"/>
          <w:lang w:val="en-US"/>
        </w:rPr>
        <w:t>S</w:t>
      </w:r>
      <w:r w:rsidR="00212A27" w:rsidRPr="00C120A5">
        <w:rPr>
          <w:rFonts w:asciiTheme="majorHAnsi" w:hAnsiTheme="majorHAnsi"/>
          <w:sz w:val="23"/>
          <w:szCs w:val="23"/>
          <w:lang w:val="en-US"/>
        </w:rPr>
        <w:t xml:space="preserve">etelah mendapatkan hasil tes kemampuan penalaran matematis, </w:t>
      </w:r>
      <w:r w:rsidR="00405F45" w:rsidRPr="00C120A5">
        <w:rPr>
          <w:rFonts w:asciiTheme="majorHAnsi" w:hAnsiTheme="majorHAnsi"/>
          <w:sz w:val="23"/>
          <w:szCs w:val="23"/>
          <w:lang w:val="en-US"/>
        </w:rPr>
        <w:t xml:space="preserve">dan kategorisasi siswa laki-laki dan perempuan, </w:t>
      </w:r>
      <w:r w:rsidR="00212A27" w:rsidRPr="00C120A5">
        <w:rPr>
          <w:rFonts w:asciiTheme="majorHAnsi" w:hAnsiTheme="majorHAnsi"/>
          <w:sz w:val="23"/>
          <w:szCs w:val="23"/>
          <w:lang w:val="en-US"/>
        </w:rPr>
        <w:t xml:space="preserve">penelitian dilanjutkan dengan pemberian angket </w:t>
      </w:r>
      <w:r w:rsidR="00212A27" w:rsidRPr="00C120A5">
        <w:rPr>
          <w:rFonts w:asciiTheme="majorHAnsi" w:hAnsiTheme="majorHAnsi"/>
          <w:i/>
          <w:sz w:val="23"/>
          <w:szCs w:val="23"/>
          <w:lang w:val="en-US"/>
        </w:rPr>
        <w:t>self-efficacy</w:t>
      </w:r>
      <w:r w:rsidR="00212A27" w:rsidRPr="00C120A5">
        <w:rPr>
          <w:rFonts w:asciiTheme="majorHAnsi" w:hAnsiTheme="majorHAnsi"/>
          <w:sz w:val="23"/>
          <w:szCs w:val="23"/>
          <w:lang w:val="en-US"/>
        </w:rPr>
        <w:t xml:space="preserve"> dan didapatkan hasil sebagai berikut:</w:t>
      </w:r>
    </w:p>
    <w:p w14:paraId="18B010BD" w14:textId="77777777" w:rsidR="00075D5B" w:rsidRPr="00C120A5" w:rsidRDefault="00212A27" w:rsidP="00075D5B">
      <w:pPr>
        <w:pStyle w:val="JRPMBody"/>
        <w:keepNext/>
        <w:ind w:firstLine="0"/>
        <w:jc w:val="center"/>
        <w:rPr>
          <w:rFonts w:asciiTheme="majorHAnsi" w:hAnsiTheme="majorHAnsi"/>
        </w:rPr>
      </w:pPr>
      <w:r w:rsidRPr="00C120A5">
        <w:rPr>
          <w:rFonts w:asciiTheme="majorHAnsi" w:hAnsiTheme="majorHAnsi"/>
          <w:noProof/>
          <w:sz w:val="23"/>
          <w:szCs w:val="23"/>
        </w:rPr>
        <w:drawing>
          <wp:inline distT="0" distB="0" distL="0" distR="0" wp14:anchorId="2C8A3255" wp14:editId="1629A766">
            <wp:extent cx="2947826" cy="180000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47826" cy="1800000"/>
                    </a:xfrm>
                    <a:prstGeom prst="rect">
                      <a:avLst/>
                    </a:prstGeom>
                    <a:noFill/>
                    <a:ln>
                      <a:noFill/>
                    </a:ln>
                  </pic:spPr>
                </pic:pic>
              </a:graphicData>
            </a:graphic>
          </wp:inline>
        </w:drawing>
      </w:r>
    </w:p>
    <w:p w14:paraId="417497C9" w14:textId="7042FE5A" w:rsidR="00212A27" w:rsidRPr="00C120A5" w:rsidRDefault="00075D5B" w:rsidP="006C7E58">
      <w:pPr>
        <w:pStyle w:val="JRPMBody"/>
        <w:spacing w:before="240" w:after="240"/>
        <w:ind w:firstLine="0"/>
        <w:jc w:val="center"/>
        <w:rPr>
          <w:rFonts w:asciiTheme="majorHAnsi" w:hAnsiTheme="majorHAnsi"/>
          <w:b/>
          <w:sz w:val="23"/>
          <w:szCs w:val="23"/>
        </w:rPr>
      </w:pPr>
      <w:r w:rsidRPr="00C120A5">
        <w:rPr>
          <w:rFonts w:asciiTheme="majorHAnsi" w:hAnsiTheme="majorHAnsi"/>
          <w:b/>
          <w:sz w:val="23"/>
          <w:szCs w:val="23"/>
        </w:rPr>
        <w:t xml:space="preserve">Gambar </w:t>
      </w:r>
      <w:r w:rsidRPr="00C120A5">
        <w:rPr>
          <w:rFonts w:asciiTheme="majorHAnsi" w:hAnsiTheme="majorHAnsi"/>
          <w:b/>
          <w:sz w:val="23"/>
          <w:szCs w:val="23"/>
        </w:rPr>
        <w:fldChar w:fldCharType="begin"/>
      </w:r>
      <w:r w:rsidRPr="00C120A5">
        <w:rPr>
          <w:rFonts w:asciiTheme="majorHAnsi" w:hAnsiTheme="majorHAnsi"/>
          <w:b/>
          <w:sz w:val="23"/>
          <w:szCs w:val="23"/>
        </w:rPr>
        <w:instrText xml:space="preserve"> SEQ Gambar \* ARABIC </w:instrText>
      </w:r>
      <w:r w:rsidRPr="00C120A5">
        <w:rPr>
          <w:rFonts w:asciiTheme="majorHAnsi" w:hAnsiTheme="majorHAnsi"/>
          <w:b/>
          <w:sz w:val="23"/>
          <w:szCs w:val="23"/>
        </w:rPr>
        <w:fldChar w:fldCharType="separate"/>
      </w:r>
      <w:r w:rsidR="00745743" w:rsidRPr="00C120A5">
        <w:rPr>
          <w:rFonts w:asciiTheme="majorHAnsi" w:hAnsiTheme="majorHAnsi"/>
          <w:b/>
          <w:noProof/>
          <w:sz w:val="23"/>
          <w:szCs w:val="23"/>
        </w:rPr>
        <w:t>2</w:t>
      </w:r>
      <w:r w:rsidRPr="00C120A5">
        <w:rPr>
          <w:rFonts w:asciiTheme="majorHAnsi" w:hAnsiTheme="majorHAnsi"/>
          <w:b/>
          <w:sz w:val="23"/>
          <w:szCs w:val="23"/>
        </w:rPr>
        <w:fldChar w:fldCharType="end"/>
      </w:r>
      <w:r w:rsidRPr="00C120A5">
        <w:rPr>
          <w:rFonts w:asciiTheme="majorHAnsi" w:hAnsiTheme="majorHAnsi"/>
          <w:b/>
          <w:sz w:val="23"/>
          <w:szCs w:val="23"/>
        </w:rPr>
        <w:t xml:space="preserve"> Hasil Angket </w:t>
      </w:r>
      <w:r w:rsidRPr="00C120A5">
        <w:rPr>
          <w:rFonts w:asciiTheme="majorHAnsi" w:hAnsiTheme="majorHAnsi"/>
          <w:b/>
          <w:i/>
          <w:sz w:val="23"/>
          <w:szCs w:val="23"/>
        </w:rPr>
        <w:t>Self-Efficacy</w:t>
      </w:r>
    </w:p>
    <w:p w14:paraId="1FC2EE4F" w14:textId="50ACAE87" w:rsidR="00075D5B" w:rsidRPr="00C120A5" w:rsidRDefault="00075D5B" w:rsidP="00AB61A6">
      <w:pPr>
        <w:pStyle w:val="JRPMBody"/>
        <w:rPr>
          <w:rFonts w:asciiTheme="majorHAnsi" w:hAnsiTheme="majorHAnsi"/>
          <w:color w:val="000000" w:themeColor="text1"/>
          <w:sz w:val="24"/>
          <w:lang w:val="sv-SE"/>
        </w:rPr>
      </w:pPr>
      <w:r w:rsidRPr="00C120A5">
        <w:rPr>
          <w:rFonts w:asciiTheme="majorHAnsi" w:hAnsiTheme="majorHAnsi"/>
          <w:sz w:val="23"/>
          <w:szCs w:val="23"/>
          <w:lang w:val="en-US"/>
        </w:rPr>
        <w:lastRenderedPageBreak/>
        <w:t xml:space="preserve">Kemudian didapati hasil bahwa siswa memiliki kategorisasi </w:t>
      </w:r>
      <w:r w:rsidRPr="00C120A5">
        <w:rPr>
          <w:rFonts w:asciiTheme="majorHAnsi" w:hAnsiTheme="majorHAnsi"/>
          <w:i/>
          <w:sz w:val="23"/>
          <w:szCs w:val="23"/>
          <w:lang w:val="en-US"/>
        </w:rPr>
        <w:t xml:space="preserve">self-efficacy </w:t>
      </w:r>
      <w:r w:rsidRPr="00C120A5">
        <w:rPr>
          <w:rFonts w:asciiTheme="majorHAnsi" w:hAnsiTheme="majorHAnsi"/>
          <w:sz w:val="23"/>
          <w:szCs w:val="23"/>
          <w:lang w:val="en-US"/>
        </w:rPr>
        <w:t xml:space="preserve">yakni tinggi, sedang dan rendah diadopsi dari </w:t>
      </w:r>
      <w:r w:rsidRPr="00C120A5">
        <w:rPr>
          <w:rFonts w:asciiTheme="majorHAnsi" w:hAnsiTheme="majorHAnsi"/>
          <w:color w:val="000000" w:themeColor="text1"/>
          <w:sz w:val="24"/>
          <w:lang w:val="sv-SE"/>
        </w:rPr>
        <w:fldChar w:fldCharType="begin" w:fldLock="1"/>
      </w:r>
      <w:r w:rsidR="00897411">
        <w:rPr>
          <w:rFonts w:asciiTheme="majorHAnsi" w:hAnsiTheme="majorHAnsi"/>
          <w:color w:val="000000" w:themeColor="text1"/>
          <w:sz w:val="24"/>
          <w:lang w:val="sv-SE"/>
        </w:rPr>
        <w:instrText>ADDIN CSL_CITATION {"citationItems":[{"id":"ITEM-1","itemData":{"abstract":"Self-efficacy merupakan suatu keyakinan dasar dalam pembelajaran terutama pembelajaran matematika, dikarenakan self- efficacy dapat berpengaruh kuat yang dapat menunjukkan rasa percaya diri siswa, ketika siswa memiliki kategori self-efficacay yang tinggi, siswa dapat menyelesaikan permasalahan soal pada pembelajaran matematika dengan baik. Tujuan penelitian ini untuk menganalisis keyakinan diri siswa atau percaya diri siswa terhadap kemampuan yang dimiliki siswa. Metode dalam penelitian ini merupakan penelitian kualitatif deskriptif, dengan subjek kelas VII SMP. Analisis dilakukan menggunakan teori bandura, terdapat 3 dimensi , yaitu : a. Level/magnitude,dimensi ini mengacu pada tingkat kesulitan tugas pada individu dalam menyelesaikan permaslahan pada soal. b. Strength, berkaitan terhadap kekuatan dalam penilaian kecapakan seseorang dan kemampuan individu dalam berusaha menyelesaikan masalah yang ditemui oleh siswa. dan c. Generallity, seseorang yang memiliki self-efficacy seseorang tidak terbatas pada keadaan tertentu saja. Hasil dari analisis dalam penelitian ini dibagi menjadi beberapa kategori yang diperoleh : 1. Siswa yang mendapatkan kategori tinggi pada skala self-efficacy, 2. Siswa yang memiliki self-efficacy kategori sedang, 3. Siswa yang memiliki kategori rendah pada skala self-efficacy. Dapat diperoleh kesimpulan bahwa self-efficacy siswa dalam pembelajaran matematika dapat dikategotikan sudah termasuk dalam kategori sedang, tetapi masih terdapat beberapa siswa yang memiliki self-efficacy dibawah rata-rata sehingga self-efficacy siswa harus diperbaiki kembali.","author":[{"dropping-particle":"","family":"Pratiwi","given":"Apriliantin Fitri","non-dropping-particle":"","parse-names":false,"suffix":""},{"dropping-particle":"","family":"Imami","given":"Adi Ihsan","non-dropping-particle":"","parse-names":false,"suffix":""}],"container-title":"AKSIOMA: Jurnal Matematika dan Pendidikan Matematika","id":"ITEM-1","issue":"3","issued":{"date-parts":[["2022"]]},"page":"403-410","title":"Analisis Self-efficacy dalam Pembelajaran Matematika pada Siswa SMP","type":"article-journal","volume":"13"},"uris":["http://www.mendeley.com/documents/?uuid=673af25d-b514-442a-b9d9-fd11f1afc583"]}],"mendeley":{"formattedCitation":"(Pratiwi &amp; Imami, 2022)","plainTextFormattedCitation":"(Pratiwi &amp; Imami, 2022)","previouslyFormattedCitation":"(Pratiwi &amp; Imami, 2022)"},"properties":{"noteIndex":0},"schema":"https://github.com/citation-style-language/schema/raw/master/csl-citation.json"}</w:instrText>
      </w:r>
      <w:r w:rsidRPr="00C120A5">
        <w:rPr>
          <w:rFonts w:asciiTheme="majorHAnsi" w:hAnsiTheme="majorHAnsi"/>
          <w:color w:val="000000" w:themeColor="text1"/>
          <w:sz w:val="24"/>
          <w:lang w:val="sv-SE"/>
        </w:rPr>
        <w:fldChar w:fldCharType="separate"/>
      </w:r>
      <w:r w:rsidR="008448C9" w:rsidRPr="008448C9">
        <w:rPr>
          <w:rFonts w:asciiTheme="majorHAnsi" w:hAnsiTheme="majorHAnsi"/>
          <w:noProof/>
          <w:color w:val="000000" w:themeColor="text1"/>
          <w:sz w:val="24"/>
          <w:lang w:val="sv-SE"/>
        </w:rPr>
        <w:t>(Pratiwi &amp; Imami, 2022)</w:t>
      </w:r>
      <w:r w:rsidRPr="00C120A5">
        <w:rPr>
          <w:rFonts w:asciiTheme="majorHAnsi" w:hAnsiTheme="majorHAnsi"/>
          <w:color w:val="000000" w:themeColor="text1"/>
          <w:sz w:val="24"/>
          <w:lang w:val="sv-SE"/>
        </w:rPr>
        <w:fldChar w:fldCharType="end"/>
      </w:r>
      <w:r w:rsidRPr="00C120A5">
        <w:rPr>
          <w:rFonts w:asciiTheme="majorHAnsi" w:hAnsiTheme="majorHAnsi"/>
          <w:color w:val="000000" w:themeColor="text1"/>
          <w:sz w:val="24"/>
          <w:lang w:val="sv-SE"/>
        </w:rPr>
        <w:t xml:space="preserve">. </w:t>
      </w:r>
    </w:p>
    <w:p w14:paraId="4C4646E4" w14:textId="77777777" w:rsidR="00017627" w:rsidRPr="00C120A5" w:rsidRDefault="00017627" w:rsidP="00AB61A6">
      <w:pPr>
        <w:pStyle w:val="JRPMBody"/>
        <w:rPr>
          <w:rFonts w:asciiTheme="majorHAnsi" w:hAnsiTheme="majorHAnsi"/>
          <w:color w:val="000000" w:themeColor="text1"/>
          <w:sz w:val="24"/>
          <w:lang w:val="sv-SE"/>
        </w:rPr>
      </w:pPr>
    </w:p>
    <w:p w14:paraId="5DB82C9C" w14:textId="46A65D13" w:rsidR="00576D8C" w:rsidRPr="00C120A5" w:rsidRDefault="00576D8C" w:rsidP="00576D8C">
      <w:pPr>
        <w:pStyle w:val="Caption"/>
        <w:keepNext/>
        <w:spacing w:before="240" w:line="240" w:lineRule="auto"/>
        <w:rPr>
          <w:rFonts w:asciiTheme="majorHAnsi" w:hAnsiTheme="majorHAnsi"/>
          <w:b/>
          <w:i w:val="0"/>
          <w:iCs w:val="0"/>
          <w:sz w:val="23"/>
          <w:szCs w:val="23"/>
          <w:lang w:val="id-ID"/>
        </w:rPr>
      </w:pPr>
      <w:r w:rsidRPr="00C120A5">
        <w:rPr>
          <w:rFonts w:asciiTheme="majorHAnsi" w:hAnsiTheme="majorHAnsi"/>
          <w:b/>
          <w:i w:val="0"/>
          <w:iCs w:val="0"/>
          <w:sz w:val="23"/>
          <w:szCs w:val="23"/>
          <w:lang w:val="id-ID"/>
        </w:rPr>
        <w:t xml:space="preserve">Tabel  </w:t>
      </w:r>
      <w:r w:rsidRPr="00C120A5">
        <w:rPr>
          <w:rFonts w:asciiTheme="majorHAnsi" w:hAnsiTheme="majorHAnsi"/>
          <w:b/>
          <w:i w:val="0"/>
          <w:iCs w:val="0"/>
          <w:sz w:val="23"/>
          <w:szCs w:val="23"/>
          <w:lang w:val="id-ID"/>
        </w:rPr>
        <w:fldChar w:fldCharType="begin"/>
      </w:r>
      <w:r w:rsidRPr="00C120A5">
        <w:rPr>
          <w:rFonts w:asciiTheme="majorHAnsi" w:hAnsiTheme="majorHAnsi"/>
          <w:b/>
          <w:i w:val="0"/>
          <w:iCs w:val="0"/>
          <w:sz w:val="23"/>
          <w:szCs w:val="23"/>
          <w:lang w:val="id-ID"/>
        </w:rPr>
        <w:instrText xml:space="preserve"> SEQ Tabel_ \* ARABIC </w:instrText>
      </w:r>
      <w:r w:rsidRPr="00C120A5">
        <w:rPr>
          <w:rFonts w:asciiTheme="majorHAnsi" w:hAnsiTheme="majorHAnsi"/>
          <w:b/>
          <w:i w:val="0"/>
          <w:iCs w:val="0"/>
          <w:sz w:val="23"/>
          <w:szCs w:val="23"/>
          <w:lang w:val="id-ID"/>
        </w:rPr>
        <w:fldChar w:fldCharType="separate"/>
      </w:r>
      <w:r w:rsidR="00745743" w:rsidRPr="00C120A5">
        <w:rPr>
          <w:rFonts w:asciiTheme="majorHAnsi" w:hAnsiTheme="majorHAnsi"/>
          <w:b/>
          <w:i w:val="0"/>
          <w:iCs w:val="0"/>
          <w:noProof/>
          <w:sz w:val="23"/>
          <w:szCs w:val="23"/>
          <w:lang w:val="id-ID"/>
        </w:rPr>
        <w:t>3</w:t>
      </w:r>
      <w:r w:rsidRPr="00C120A5">
        <w:rPr>
          <w:rFonts w:asciiTheme="majorHAnsi" w:hAnsiTheme="majorHAnsi"/>
          <w:b/>
          <w:i w:val="0"/>
          <w:iCs w:val="0"/>
          <w:sz w:val="23"/>
          <w:szCs w:val="23"/>
          <w:lang w:val="id-ID"/>
        </w:rPr>
        <w:fldChar w:fldCharType="end"/>
      </w:r>
      <w:r w:rsidRPr="00C120A5">
        <w:rPr>
          <w:rFonts w:asciiTheme="majorHAnsi" w:hAnsiTheme="majorHAnsi"/>
          <w:b/>
          <w:i w:val="0"/>
          <w:iCs w:val="0"/>
          <w:sz w:val="23"/>
          <w:szCs w:val="23"/>
          <w:lang w:val="id-ID"/>
        </w:rPr>
        <w:t xml:space="preserve"> Kategorisasi </w:t>
      </w:r>
      <w:r w:rsidRPr="00C120A5">
        <w:rPr>
          <w:rFonts w:asciiTheme="majorHAnsi" w:hAnsiTheme="majorHAnsi"/>
          <w:b/>
          <w:iCs w:val="0"/>
          <w:sz w:val="23"/>
          <w:szCs w:val="23"/>
          <w:lang w:val="id-ID"/>
        </w:rPr>
        <w:t>Self-Efficacy</w:t>
      </w:r>
    </w:p>
    <w:tbl>
      <w:tblPr>
        <w:tblW w:w="8505" w:type="dxa"/>
        <w:tblInd w:w="-5" w:type="dxa"/>
        <w:tblBorders>
          <w:top w:val="single" w:sz="4" w:space="0" w:color="auto"/>
          <w:bottom w:val="single" w:sz="4" w:space="0" w:color="auto"/>
          <w:insideH w:val="single" w:sz="4" w:space="0" w:color="auto"/>
        </w:tblBorders>
        <w:tblLook w:val="04A0" w:firstRow="1" w:lastRow="0" w:firstColumn="1" w:lastColumn="0" w:noHBand="0" w:noVBand="1"/>
      </w:tblPr>
      <w:tblGrid>
        <w:gridCol w:w="1134"/>
        <w:gridCol w:w="3402"/>
        <w:gridCol w:w="1985"/>
        <w:gridCol w:w="850"/>
        <w:gridCol w:w="1134"/>
      </w:tblGrid>
      <w:tr w:rsidR="00075D5B" w:rsidRPr="00C120A5" w14:paraId="3C4BF0D0" w14:textId="77777777" w:rsidTr="00745743">
        <w:tc>
          <w:tcPr>
            <w:tcW w:w="1134" w:type="dxa"/>
            <w:vAlign w:val="center"/>
          </w:tcPr>
          <w:p w14:paraId="0115F2AC" w14:textId="77777777" w:rsidR="00075D5B" w:rsidRPr="00C120A5" w:rsidRDefault="00075D5B" w:rsidP="00745743">
            <w:pPr>
              <w:jc w:val="center"/>
              <w:rPr>
                <w:rFonts w:asciiTheme="majorHAnsi" w:hAnsiTheme="majorHAnsi"/>
                <w:lang w:val="id-ID"/>
              </w:rPr>
            </w:pPr>
            <w:r w:rsidRPr="00C120A5">
              <w:rPr>
                <w:rFonts w:asciiTheme="majorHAnsi" w:hAnsiTheme="majorHAnsi"/>
                <w:lang w:val="id-ID"/>
              </w:rPr>
              <w:t>Kategori</w:t>
            </w:r>
          </w:p>
        </w:tc>
        <w:tc>
          <w:tcPr>
            <w:tcW w:w="3402" w:type="dxa"/>
            <w:vAlign w:val="center"/>
          </w:tcPr>
          <w:p w14:paraId="420B67EE" w14:textId="77777777" w:rsidR="00075D5B" w:rsidRPr="00C120A5" w:rsidRDefault="00075D5B" w:rsidP="00745743">
            <w:pPr>
              <w:jc w:val="center"/>
              <w:rPr>
                <w:rFonts w:asciiTheme="majorHAnsi" w:hAnsiTheme="majorHAnsi"/>
                <w:lang w:val="id-ID"/>
              </w:rPr>
            </w:pPr>
            <w:r w:rsidRPr="00C120A5">
              <w:rPr>
                <w:rFonts w:asciiTheme="majorHAnsi" w:hAnsiTheme="majorHAnsi"/>
                <w:lang w:val="id-ID"/>
              </w:rPr>
              <w:t>Rumus Interval Nilai</w:t>
            </w:r>
          </w:p>
        </w:tc>
        <w:tc>
          <w:tcPr>
            <w:tcW w:w="1985" w:type="dxa"/>
            <w:vAlign w:val="center"/>
          </w:tcPr>
          <w:p w14:paraId="4A9EFF30" w14:textId="77777777" w:rsidR="00075D5B" w:rsidRPr="00C120A5" w:rsidRDefault="00075D5B" w:rsidP="00745743">
            <w:pPr>
              <w:jc w:val="center"/>
              <w:rPr>
                <w:rFonts w:asciiTheme="majorHAnsi" w:hAnsiTheme="majorHAnsi"/>
                <w:lang w:val="id-ID"/>
              </w:rPr>
            </w:pPr>
            <w:r w:rsidRPr="00C120A5">
              <w:rPr>
                <w:rFonts w:asciiTheme="majorHAnsi" w:hAnsiTheme="majorHAnsi"/>
                <w:lang w:val="id-ID"/>
              </w:rPr>
              <w:t>Interval nilai</w:t>
            </w:r>
          </w:p>
        </w:tc>
        <w:tc>
          <w:tcPr>
            <w:tcW w:w="850" w:type="dxa"/>
            <w:vAlign w:val="center"/>
          </w:tcPr>
          <w:p w14:paraId="50B09EB1" w14:textId="77777777" w:rsidR="00075D5B" w:rsidRPr="00C120A5" w:rsidRDefault="00075D5B" w:rsidP="00745743">
            <w:pPr>
              <w:jc w:val="center"/>
              <w:rPr>
                <w:rFonts w:asciiTheme="majorHAnsi" w:hAnsiTheme="majorHAnsi"/>
                <w:lang w:val="id-ID"/>
              </w:rPr>
            </w:pPr>
            <w:r w:rsidRPr="00C120A5">
              <w:rPr>
                <w:rFonts w:asciiTheme="majorHAnsi" w:hAnsiTheme="majorHAnsi"/>
                <w:lang w:val="id-ID"/>
              </w:rPr>
              <w:t>Frek</w:t>
            </w:r>
          </w:p>
        </w:tc>
        <w:tc>
          <w:tcPr>
            <w:tcW w:w="1134" w:type="dxa"/>
            <w:vAlign w:val="center"/>
          </w:tcPr>
          <w:p w14:paraId="22C4C65E" w14:textId="77777777" w:rsidR="00075D5B" w:rsidRPr="00C120A5" w:rsidRDefault="00075D5B" w:rsidP="00745743">
            <w:pPr>
              <w:jc w:val="center"/>
              <w:rPr>
                <w:rFonts w:asciiTheme="majorHAnsi" w:hAnsiTheme="majorHAnsi"/>
                <w:lang w:val="id-ID"/>
              </w:rPr>
            </w:pPr>
            <w:r w:rsidRPr="00C120A5">
              <w:rPr>
                <w:rFonts w:asciiTheme="majorHAnsi" w:hAnsiTheme="majorHAnsi"/>
                <w:lang w:val="id-ID"/>
              </w:rPr>
              <w:t>Persen</w:t>
            </w:r>
          </w:p>
          <w:p w14:paraId="71FAC45C" w14:textId="77777777" w:rsidR="00075D5B" w:rsidRPr="00C120A5" w:rsidRDefault="00075D5B" w:rsidP="00745743">
            <w:pPr>
              <w:jc w:val="center"/>
              <w:rPr>
                <w:rFonts w:asciiTheme="majorHAnsi" w:hAnsiTheme="majorHAnsi"/>
                <w:lang w:val="id-ID"/>
              </w:rPr>
            </w:pPr>
            <w:r w:rsidRPr="00C120A5">
              <w:rPr>
                <w:rFonts w:asciiTheme="majorHAnsi" w:hAnsiTheme="majorHAnsi"/>
                <w:lang w:val="id-ID"/>
              </w:rPr>
              <w:t>tase</w:t>
            </w:r>
          </w:p>
        </w:tc>
      </w:tr>
      <w:tr w:rsidR="00075D5B" w:rsidRPr="00C120A5" w14:paraId="48DADC59" w14:textId="77777777" w:rsidTr="00745743">
        <w:tc>
          <w:tcPr>
            <w:tcW w:w="1134" w:type="dxa"/>
          </w:tcPr>
          <w:p w14:paraId="48622AE9" w14:textId="77777777" w:rsidR="00075D5B" w:rsidRPr="00C120A5" w:rsidRDefault="00075D5B" w:rsidP="00745743">
            <w:pPr>
              <w:jc w:val="center"/>
              <w:rPr>
                <w:rFonts w:asciiTheme="majorHAnsi" w:hAnsiTheme="majorHAnsi"/>
                <w:lang w:val="id-ID"/>
              </w:rPr>
            </w:pPr>
            <w:r w:rsidRPr="00C120A5">
              <w:rPr>
                <w:rFonts w:asciiTheme="majorHAnsi" w:hAnsiTheme="majorHAnsi"/>
                <w:lang w:val="id-ID"/>
              </w:rPr>
              <w:t>Tinggi</w:t>
            </w:r>
          </w:p>
        </w:tc>
        <w:tc>
          <w:tcPr>
            <w:tcW w:w="3402" w:type="dxa"/>
          </w:tcPr>
          <w:p w14:paraId="79151431" w14:textId="77777777" w:rsidR="00075D5B" w:rsidRPr="00C120A5" w:rsidRDefault="00075D5B" w:rsidP="00745743">
            <w:pPr>
              <w:jc w:val="center"/>
              <w:rPr>
                <w:rFonts w:asciiTheme="majorHAnsi" w:hAnsiTheme="majorHAnsi"/>
                <w:lang w:val="id-ID"/>
              </w:rPr>
            </w:pPr>
            <m:oMathPara>
              <m:oMath>
                <m:r>
                  <w:rPr>
                    <w:rFonts w:ascii="Cambria Math" w:hAnsi="Cambria Math"/>
                    <w:lang w:val="id-ID"/>
                  </w:rPr>
                  <m:t>x</m:t>
                </m:r>
                <m:r>
                  <m:rPr>
                    <m:sty m:val="p"/>
                  </m:rPr>
                  <w:rPr>
                    <w:rFonts w:ascii="Cambria Math" w:hAnsi="Cambria Math"/>
                    <w:lang w:val="id-ID"/>
                  </w:rPr>
                  <m:t>&gt;</m:t>
                </m:r>
                <m:acc>
                  <m:accPr>
                    <m:chr m:val="̅"/>
                    <m:ctrlPr>
                      <w:rPr>
                        <w:rFonts w:ascii="Cambria Math" w:hAnsi="Cambria Math"/>
                        <w:lang w:val="id-ID"/>
                      </w:rPr>
                    </m:ctrlPr>
                  </m:accPr>
                  <m:e>
                    <m:r>
                      <w:rPr>
                        <w:rFonts w:ascii="Cambria Math" w:hAnsi="Cambria Math"/>
                        <w:lang w:val="id-ID"/>
                      </w:rPr>
                      <m:t>x</m:t>
                    </m:r>
                    <m:r>
                      <m:rPr>
                        <m:sty m:val="p"/>
                      </m:rPr>
                      <w:rPr>
                        <w:rFonts w:ascii="Cambria Math" w:hAnsi="Cambria Math"/>
                        <w:lang w:val="id-ID"/>
                      </w:rPr>
                      <m:t xml:space="preserve"> </m:t>
                    </m:r>
                  </m:e>
                </m:acc>
                <m:r>
                  <m:rPr>
                    <m:sty m:val="p"/>
                  </m:rPr>
                  <w:rPr>
                    <w:rFonts w:ascii="Cambria Math" w:hAnsi="Cambria Math"/>
                    <w:lang w:val="id-ID"/>
                  </w:rPr>
                  <m:t>+</m:t>
                </m:r>
                <m:r>
                  <w:rPr>
                    <w:rFonts w:ascii="Cambria Math" w:hAnsi="Cambria Math"/>
                    <w:lang w:val="id-ID"/>
                  </w:rPr>
                  <m:t>SD</m:t>
                </m:r>
              </m:oMath>
            </m:oMathPara>
          </w:p>
        </w:tc>
        <w:tc>
          <w:tcPr>
            <w:tcW w:w="1985" w:type="dxa"/>
          </w:tcPr>
          <w:p w14:paraId="38B49D0E" w14:textId="77777777" w:rsidR="00075D5B" w:rsidRPr="00C120A5" w:rsidRDefault="003428EA" w:rsidP="00745743">
            <w:pPr>
              <w:jc w:val="center"/>
              <w:rPr>
                <w:rFonts w:asciiTheme="majorHAnsi" w:hAnsiTheme="majorHAnsi"/>
                <w:lang w:val="id-ID"/>
              </w:rPr>
            </w:pPr>
            <m:oMathPara>
              <m:oMath>
                <m:acc>
                  <m:accPr>
                    <m:chr m:val="̅"/>
                    <m:ctrlPr>
                      <w:rPr>
                        <w:rFonts w:ascii="Cambria Math" w:hAnsi="Cambria Math"/>
                        <w:lang w:val="id-ID"/>
                      </w:rPr>
                    </m:ctrlPr>
                  </m:accPr>
                  <m:e>
                    <m:r>
                      <w:rPr>
                        <w:rFonts w:ascii="Cambria Math" w:hAnsi="Cambria Math"/>
                        <w:lang w:val="id-ID"/>
                      </w:rPr>
                      <m:t>x</m:t>
                    </m:r>
                  </m:e>
                </m:acc>
                <m:r>
                  <m:rPr>
                    <m:sty m:val="p"/>
                  </m:rPr>
                  <w:rPr>
                    <w:rFonts w:ascii="Cambria Math" w:hAnsi="Cambria Math"/>
                    <w:lang w:val="id-ID"/>
                  </w:rPr>
                  <m:t>&gt;66,1</m:t>
                </m:r>
              </m:oMath>
            </m:oMathPara>
          </w:p>
        </w:tc>
        <w:tc>
          <w:tcPr>
            <w:tcW w:w="850" w:type="dxa"/>
          </w:tcPr>
          <w:p w14:paraId="03F9E24E" w14:textId="77777777" w:rsidR="00075D5B" w:rsidRPr="00C120A5" w:rsidRDefault="00075D5B" w:rsidP="00745743">
            <w:pPr>
              <w:jc w:val="center"/>
              <w:rPr>
                <w:rFonts w:asciiTheme="majorHAnsi" w:hAnsiTheme="majorHAnsi"/>
                <w:lang w:val="id-ID"/>
              </w:rPr>
            </w:pPr>
            <w:r w:rsidRPr="00C120A5">
              <w:rPr>
                <w:rFonts w:asciiTheme="majorHAnsi" w:hAnsiTheme="majorHAnsi"/>
                <w:lang w:val="id-ID"/>
              </w:rPr>
              <w:t>11</w:t>
            </w:r>
          </w:p>
        </w:tc>
        <w:tc>
          <w:tcPr>
            <w:tcW w:w="1134" w:type="dxa"/>
          </w:tcPr>
          <w:p w14:paraId="246B7100" w14:textId="77777777" w:rsidR="00075D5B" w:rsidRPr="00C120A5" w:rsidRDefault="00075D5B" w:rsidP="00745743">
            <w:pPr>
              <w:jc w:val="center"/>
              <w:rPr>
                <w:rFonts w:asciiTheme="majorHAnsi" w:hAnsiTheme="majorHAnsi"/>
                <w:lang w:val="id-ID"/>
              </w:rPr>
            </w:pPr>
            <m:oMathPara>
              <m:oMath>
                <m:r>
                  <m:rPr>
                    <m:sty m:val="p"/>
                  </m:rPr>
                  <w:rPr>
                    <w:rFonts w:ascii="Cambria Math" w:hAnsi="Cambria Math"/>
                    <w:lang w:val="id-ID"/>
                  </w:rPr>
                  <m:t>10,8%</m:t>
                </m:r>
              </m:oMath>
            </m:oMathPara>
          </w:p>
        </w:tc>
      </w:tr>
      <w:tr w:rsidR="00075D5B" w:rsidRPr="00C120A5" w14:paraId="171C2DC5" w14:textId="77777777" w:rsidTr="00745743">
        <w:tc>
          <w:tcPr>
            <w:tcW w:w="1134" w:type="dxa"/>
          </w:tcPr>
          <w:p w14:paraId="0F4429E3" w14:textId="77777777" w:rsidR="00075D5B" w:rsidRPr="00C120A5" w:rsidRDefault="00075D5B" w:rsidP="00745743">
            <w:pPr>
              <w:jc w:val="center"/>
              <w:rPr>
                <w:rFonts w:asciiTheme="majorHAnsi" w:hAnsiTheme="majorHAnsi"/>
                <w:lang w:val="id-ID"/>
              </w:rPr>
            </w:pPr>
            <w:r w:rsidRPr="00C120A5">
              <w:rPr>
                <w:rFonts w:asciiTheme="majorHAnsi" w:hAnsiTheme="majorHAnsi"/>
                <w:lang w:val="id-ID"/>
              </w:rPr>
              <w:t>Sedang</w:t>
            </w:r>
          </w:p>
        </w:tc>
        <w:tc>
          <w:tcPr>
            <w:tcW w:w="3402" w:type="dxa"/>
          </w:tcPr>
          <w:p w14:paraId="45079DFD" w14:textId="77777777" w:rsidR="00075D5B" w:rsidRPr="00C120A5" w:rsidRDefault="003428EA" w:rsidP="00745743">
            <w:pPr>
              <w:jc w:val="center"/>
              <w:rPr>
                <w:rFonts w:asciiTheme="majorHAnsi" w:hAnsiTheme="majorHAnsi"/>
                <w:lang w:val="id-ID"/>
              </w:rPr>
            </w:pPr>
            <m:oMathPara>
              <m:oMath>
                <m:acc>
                  <m:accPr>
                    <m:chr m:val="̅"/>
                    <m:ctrlPr>
                      <w:rPr>
                        <w:rFonts w:ascii="Cambria Math" w:hAnsi="Cambria Math"/>
                        <w:lang w:val="id-ID"/>
                      </w:rPr>
                    </m:ctrlPr>
                  </m:accPr>
                  <m:e>
                    <m:r>
                      <w:rPr>
                        <w:rFonts w:ascii="Cambria Math" w:hAnsi="Cambria Math"/>
                        <w:lang w:val="id-ID"/>
                      </w:rPr>
                      <m:t>x</m:t>
                    </m:r>
                    <m:r>
                      <m:rPr>
                        <m:sty m:val="p"/>
                      </m:rPr>
                      <w:rPr>
                        <w:rFonts w:ascii="Cambria Math" w:hAnsi="Cambria Math"/>
                        <w:lang w:val="id-ID"/>
                      </w:rPr>
                      <m:t xml:space="preserve"> </m:t>
                    </m:r>
                  </m:e>
                </m:acc>
                <m:r>
                  <m:rPr>
                    <m:sty m:val="p"/>
                  </m:rPr>
                  <w:rPr>
                    <w:rFonts w:ascii="Cambria Math" w:hAnsi="Cambria Math"/>
                    <w:lang w:val="id-ID"/>
                  </w:rPr>
                  <m:t>-</m:t>
                </m:r>
                <m:r>
                  <w:rPr>
                    <w:rFonts w:ascii="Cambria Math" w:hAnsi="Cambria Math"/>
                    <w:lang w:val="id-ID"/>
                  </w:rPr>
                  <m:t>SD</m:t>
                </m:r>
                <m:r>
                  <m:rPr>
                    <m:sty m:val="p"/>
                  </m:rPr>
                  <w:rPr>
                    <w:rFonts w:ascii="Cambria Math" w:hAnsi="Cambria Math"/>
                    <w:lang w:val="id-ID"/>
                  </w:rPr>
                  <m:t>&lt;</m:t>
                </m:r>
                <m:r>
                  <w:rPr>
                    <w:rFonts w:ascii="Cambria Math" w:hAnsi="Cambria Math"/>
                    <w:lang w:val="id-ID"/>
                  </w:rPr>
                  <m:t>X</m:t>
                </m:r>
                <m:r>
                  <m:rPr>
                    <m:sty m:val="p"/>
                  </m:rPr>
                  <w:rPr>
                    <w:rFonts w:ascii="Cambria Math" w:hAnsi="Cambria Math"/>
                    <w:lang w:val="id-ID"/>
                  </w:rPr>
                  <m:t xml:space="preserve"> ≤</m:t>
                </m:r>
                <m:acc>
                  <m:accPr>
                    <m:chr m:val="̅"/>
                    <m:ctrlPr>
                      <w:rPr>
                        <w:rFonts w:ascii="Cambria Math" w:hAnsi="Cambria Math"/>
                        <w:lang w:val="id-ID"/>
                      </w:rPr>
                    </m:ctrlPr>
                  </m:accPr>
                  <m:e>
                    <m:r>
                      <w:rPr>
                        <w:rFonts w:ascii="Cambria Math" w:hAnsi="Cambria Math"/>
                        <w:lang w:val="id-ID"/>
                      </w:rPr>
                      <m:t>x</m:t>
                    </m:r>
                    <m:r>
                      <m:rPr>
                        <m:sty m:val="p"/>
                      </m:rPr>
                      <w:rPr>
                        <w:rFonts w:ascii="Cambria Math" w:hAnsi="Cambria Math"/>
                        <w:lang w:val="id-ID"/>
                      </w:rPr>
                      <m:t xml:space="preserve"> </m:t>
                    </m:r>
                  </m:e>
                </m:acc>
                <m:r>
                  <m:rPr>
                    <m:sty m:val="p"/>
                  </m:rPr>
                  <w:rPr>
                    <w:rFonts w:ascii="Cambria Math" w:hAnsi="Cambria Math"/>
                    <w:lang w:val="id-ID"/>
                  </w:rPr>
                  <m:t>+</m:t>
                </m:r>
                <m:r>
                  <w:rPr>
                    <w:rFonts w:ascii="Cambria Math" w:hAnsi="Cambria Math"/>
                    <w:lang w:val="id-ID"/>
                  </w:rPr>
                  <m:t>SD</m:t>
                </m:r>
              </m:oMath>
            </m:oMathPara>
          </w:p>
        </w:tc>
        <w:tc>
          <w:tcPr>
            <w:tcW w:w="1985" w:type="dxa"/>
          </w:tcPr>
          <w:p w14:paraId="5044D969" w14:textId="77777777" w:rsidR="00075D5B" w:rsidRPr="00C120A5" w:rsidRDefault="00075D5B" w:rsidP="00745743">
            <w:pPr>
              <w:jc w:val="center"/>
              <w:rPr>
                <w:rFonts w:asciiTheme="majorHAnsi" w:hAnsiTheme="majorHAnsi"/>
                <w:lang w:val="id-ID"/>
              </w:rPr>
            </w:pPr>
            <m:oMathPara>
              <m:oMath>
                <m:r>
                  <m:rPr>
                    <m:sty m:val="p"/>
                  </m:rPr>
                  <w:rPr>
                    <w:rFonts w:ascii="Cambria Math" w:hAnsi="Cambria Math"/>
                    <w:lang w:val="id-ID"/>
                  </w:rPr>
                  <m:t>52,6&lt;</m:t>
                </m:r>
                <m:acc>
                  <m:accPr>
                    <m:chr m:val="̅"/>
                    <m:ctrlPr>
                      <w:rPr>
                        <w:rFonts w:ascii="Cambria Math" w:hAnsi="Cambria Math"/>
                        <w:lang w:val="id-ID"/>
                      </w:rPr>
                    </m:ctrlPr>
                  </m:accPr>
                  <m:e>
                    <m:r>
                      <w:rPr>
                        <w:rFonts w:ascii="Cambria Math" w:hAnsi="Cambria Math"/>
                        <w:lang w:val="id-ID"/>
                      </w:rPr>
                      <m:t>x</m:t>
                    </m:r>
                    <m:r>
                      <m:rPr>
                        <m:sty m:val="p"/>
                      </m:rPr>
                      <w:rPr>
                        <w:rFonts w:ascii="Cambria Math" w:hAnsi="Cambria Math"/>
                        <w:lang w:val="id-ID"/>
                      </w:rPr>
                      <m:t xml:space="preserve"> </m:t>
                    </m:r>
                  </m:e>
                </m:acc>
                <m:r>
                  <m:rPr>
                    <m:sty m:val="p"/>
                  </m:rPr>
                  <w:rPr>
                    <w:rFonts w:ascii="Cambria Math" w:hAnsi="Cambria Math"/>
                    <w:lang w:val="id-ID"/>
                  </w:rPr>
                  <m:t>&lt;66,1</m:t>
                </m:r>
              </m:oMath>
            </m:oMathPara>
          </w:p>
        </w:tc>
        <w:tc>
          <w:tcPr>
            <w:tcW w:w="850" w:type="dxa"/>
          </w:tcPr>
          <w:p w14:paraId="7C557D90" w14:textId="77777777" w:rsidR="00075D5B" w:rsidRPr="00C120A5" w:rsidRDefault="00075D5B" w:rsidP="00745743">
            <w:pPr>
              <w:jc w:val="center"/>
              <w:rPr>
                <w:rFonts w:asciiTheme="majorHAnsi" w:hAnsiTheme="majorHAnsi"/>
                <w:lang w:val="id-ID"/>
              </w:rPr>
            </w:pPr>
            <w:r w:rsidRPr="00C120A5">
              <w:rPr>
                <w:rFonts w:asciiTheme="majorHAnsi" w:hAnsiTheme="majorHAnsi"/>
                <w:lang w:val="id-ID"/>
              </w:rPr>
              <w:t>82</w:t>
            </w:r>
          </w:p>
        </w:tc>
        <w:tc>
          <w:tcPr>
            <w:tcW w:w="1134" w:type="dxa"/>
          </w:tcPr>
          <w:p w14:paraId="76BEF725" w14:textId="77777777" w:rsidR="00075D5B" w:rsidRPr="00C120A5" w:rsidRDefault="00075D5B" w:rsidP="00745743">
            <w:pPr>
              <w:jc w:val="center"/>
              <w:rPr>
                <w:rFonts w:asciiTheme="majorHAnsi" w:hAnsiTheme="majorHAnsi"/>
                <w:lang w:val="id-ID"/>
              </w:rPr>
            </w:pPr>
            <m:oMathPara>
              <m:oMath>
                <m:r>
                  <m:rPr>
                    <m:sty m:val="p"/>
                  </m:rPr>
                  <w:rPr>
                    <w:rFonts w:ascii="Cambria Math" w:hAnsi="Cambria Math"/>
                    <w:lang w:val="id-ID"/>
                  </w:rPr>
                  <m:t>80,4%</m:t>
                </m:r>
              </m:oMath>
            </m:oMathPara>
          </w:p>
        </w:tc>
      </w:tr>
      <w:tr w:rsidR="00075D5B" w:rsidRPr="00C120A5" w14:paraId="40320DFC" w14:textId="77777777" w:rsidTr="00745743">
        <w:tc>
          <w:tcPr>
            <w:tcW w:w="1134" w:type="dxa"/>
          </w:tcPr>
          <w:p w14:paraId="2F14A4A0" w14:textId="77777777" w:rsidR="00075D5B" w:rsidRPr="00C120A5" w:rsidRDefault="00075D5B" w:rsidP="00745743">
            <w:pPr>
              <w:jc w:val="center"/>
              <w:rPr>
                <w:rFonts w:asciiTheme="majorHAnsi" w:hAnsiTheme="majorHAnsi"/>
                <w:lang w:val="id-ID"/>
              </w:rPr>
            </w:pPr>
            <w:r w:rsidRPr="00C120A5">
              <w:rPr>
                <w:rFonts w:asciiTheme="majorHAnsi" w:hAnsiTheme="majorHAnsi"/>
                <w:lang w:val="id-ID"/>
              </w:rPr>
              <w:t>Rendah</w:t>
            </w:r>
          </w:p>
        </w:tc>
        <w:tc>
          <w:tcPr>
            <w:tcW w:w="3402" w:type="dxa"/>
          </w:tcPr>
          <w:p w14:paraId="45FC6198" w14:textId="77777777" w:rsidR="00075D5B" w:rsidRPr="00C120A5" w:rsidRDefault="00075D5B" w:rsidP="00745743">
            <w:pPr>
              <w:jc w:val="center"/>
              <w:rPr>
                <w:rFonts w:asciiTheme="majorHAnsi" w:hAnsiTheme="majorHAnsi"/>
                <w:lang w:val="id-ID"/>
              </w:rPr>
            </w:pPr>
            <m:oMathPara>
              <m:oMath>
                <m:r>
                  <w:rPr>
                    <w:rFonts w:ascii="Cambria Math" w:hAnsi="Cambria Math"/>
                    <w:lang w:val="id-ID"/>
                  </w:rPr>
                  <m:t>x</m:t>
                </m:r>
                <m:r>
                  <m:rPr>
                    <m:sty m:val="p"/>
                  </m:rPr>
                  <w:rPr>
                    <w:rFonts w:ascii="Cambria Math" w:hAnsi="Cambria Math"/>
                    <w:lang w:val="id-ID"/>
                  </w:rPr>
                  <m:t>&lt;</m:t>
                </m:r>
                <m:acc>
                  <m:accPr>
                    <m:chr m:val="̅"/>
                    <m:ctrlPr>
                      <w:rPr>
                        <w:rFonts w:ascii="Cambria Math" w:hAnsi="Cambria Math"/>
                        <w:lang w:val="id-ID"/>
                      </w:rPr>
                    </m:ctrlPr>
                  </m:accPr>
                  <m:e>
                    <m:r>
                      <w:rPr>
                        <w:rFonts w:ascii="Cambria Math" w:hAnsi="Cambria Math"/>
                        <w:lang w:val="id-ID"/>
                      </w:rPr>
                      <m:t>x</m:t>
                    </m:r>
                    <m:r>
                      <m:rPr>
                        <m:sty m:val="p"/>
                      </m:rPr>
                      <w:rPr>
                        <w:rFonts w:ascii="Cambria Math" w:hAnsi="Cambria Math"/>
                        <w:lang w:val="id-ID"/>
                      </w:rPr>
                      <m:t xml:space="preserve"> </m:t>
                    </m:r>
                  </m:e>
                </m:acc>
                <m:r>
                  <m:rPr>
                    <m:sty m:val="p"/>
                  </m:rPr>
                  <w:rPr>
                    <w:rFonts w:ascii="Cambria Math" w:hAnsi="Cambria Math"/>
                    <w:lang w:val="id-ID"/>
                  </w:rPr>
                  <m:t>-</m:t>
                </m:r>
                <m:r>
                  <w:rPr>
                    <w:rFonts w:ascii="Cambria Math" w:hAnsi="Cambria Math"/>
                    <w:lang w:val="id-ID"/>
                  </w:rPr>
                  <m:t>SD</m:t>
                </m:r>
              </m:oMath>
            </m:oMathPara>
          </w:p>
        </w:tc>
        <w:tc>
          <w:tcPr>
            <w:tcW w:w="1985" w:type="dxa"/>
          </w:tcPr>
          <w:p w14:paraId="7E38EB64" w14:textId="77777777" w:rsidR="00075D5B" w:rsidRPr="00C120A5" w:rsidRDefault="003428EA" w:rsidP="00745743">
            <w:pPr>
              <w:jc w:val="center"/>
              <w:rPr>
                <w:rFonts w:asciiTheme="majorHAnsi" w:hAnsiTheme="majorHAnsi"/>
                <w:lang w:val="id-ID"/>
              </w:rPr>
            </w:pPr>
            <m:oMathPara>
              <m:oMath>
                <m:acc>
                  <m:accPr>
                    <m:chr m:val="̅"/>
                    <m:ctrlPr>
                      <w:rPr>
                        <w:rFonts w:ascii="Cambria Math" w:hAnsi="Cambria Math"/>
                        <w:lang w:val="id-ID"/>
                      </w:rPr>
                    </m:ctrlPr>
                  </m:accPr>
                  <m:e>
                    <m:r>
                      <w:rPr>
                        <w:rFonts w:ascii="Cambria Math" w:hAnsi="Cambria Math"/>
                        <w:lang w:val="id-ID"/>
                      </w:rPr>
                      <m:t>x</m:t>
                    </m:r>
                  </m:e>
                </m:acc>
                <m:r>
                  <m:rPr>
                    <m:sty m:val="p"/>
                  </m:rPr>
                  <w:rPr>
                    <w:rFonts w:ascii="Cambria Math" w:hAnsi="Cambria Math"/>
                    <w:lang w:val="id-ID"/>
                  </w:rPr>
                  <m:t>&lt;52,6</m:t>
                </m:r>
              </m:oMath>
            </m:oMathPara>
          </w:p>
        </w:tc>
        <w:tc>
          <w:tcPr>
            <w:tcW w:w="850" w:type="dxa"/>
          </w:tcPr>
          <w:p w14:paraId="68AB6019" w14:textId="77777777" w:rsidR="00075D5B" w:rsidRPr="00C120A5" w:rsidRDefault="00075D5B" w:rsidP="00745743">
            <w:pPr>
              <w:jc w:val="center"/>
              <w:rPr>
                <w:rFonts w:asciiTheme="majorHAnsi" w:hAnsiTheme="majorHAnsi"/>
                <w:lang w:val="id-ID"/>
              </w:rPr>
            </w:pPr>
            <w:r w:rsidRPr="00C120A5">
              <w:rPr>
                <w:rFonts w:asciiTheme="majorHAnsi" w:hAnsiTheme="majorHAnsi"/>
                <w:lang w:val="id-ID"/>
              </w:rPr>
              <w:t>9</w:t>
            </w:r>
          </w:p>
        </w:tc>
        <w:tc>
          <w:tcPr>
            <w:tcW w:w="1134" w:type="dxa"/>
          </w:tcPr>
          <w:p w14:paraId="11929A31" w14:textId="77777777" w:rsidR="00075D5B" w:rsidRPr="00C120A5" w:rsidRDefault="00075D5B" w:rsidP="00745743">
            <w:pPr>
              <w:jc w:val="center"/>
              <w:rPr>
                <w:rFonts w:asciiTheme="majorHAnsi" w:hAnsiTheme="majorHAnsi"/>
                <w:lang w:val="id-ID"/>
              </w:rPr>
            </w:pPr>
            <m:oMathPara>
              <m:oMath>
                <m:r>
                  <m:rPr>
                    <m:sty m:val="p"/>
                  </m:rPr>
                  <w:rPr>
                    <w:rFonts w:ascii="Cambria Math" w:hAnsi="Cambria Math"/>
                    <w:lang w:val="id-ID"/>
                  </w:rPr>
                  <m:t>8,8%</m:t>
                </m:r>
              </m:oMath>
            </m:oMathPara>
          </w:p>
        </w:tc>
      </w:tr>
    </w:tbl>
    <w:p w14:paraId="50023E1E" w14:textId="77777777" w:rsidR="00075D5B" w:rsidRPr="00C120A5" w:rsidRDefault="00075D5B" w:rsidP="00AB61A6">
      <w:pPr>
        <w:pStyle w:val="JRPMBody"/>
        <w:rPr>
          <w:rFonts w:asciiTheme="majorHAnsi" w:hAnsiTheme="majorHAnsi"/>
          <w:sz w:val="23"/>
          <w:szCs w:val="23"/>
        </w:rPr>
      </w:pPr>
    </w:p>
    <w:p w14:paraId="737A49A1" w14:textId="7FD7B475" w:rsidR="00017627" w:rsidRPr="00C120A5" w:rsidRDefault="00405F45" w:rsidP="00AB61A6">
      <w:pPr>
        <w:pStyle w:val="JRPMBody"/>
        <w:rPr>
          <w:rFonts w:asciiTheme="majorHAnsi" w:hAnsiTheme="majorHAnsi"/>
          <w:sz w:val="23"/>
          <w:szCs w:val="23"/>
          <w:lang w:val="en-US"/>
        </w:rPr>
      </w:pPr>
      <w:r w:rsidRPr="00C120A5">
        <w:rPr>
          <w:rFonts w:asciiTheme="majorHAnsi" w:hAnsiTheme="majorHAnsi"/>
          <w:sz w:val="23"/>
          <w:szCs w:val="23"/>
          <w:lang w:val="en-US"/>
        </w:rPr>
        <w:t xml:space="preserve">Selain hasil kategori </w:t>
      </w:r>
      <w:r w:rsidRPr="00C120A5">
        <w:rPr>
          <w:rFonts w:asciiTheme="majorHAnsi" w:hAnsiTheme="majorHAnsi"/>
          <w:i/>
          <w:sz w:val="23"/>
          <w:szCs w:val="23"/>
          <w:lang w:val="en-US"/>
        </w:rPr>
        <w:t>self-efficacy</w:t>
      </w:r>
      <w:r w:rsidRPr="00C120A5">
        <w:rPr>
          <w:rFonts w:asciiTheme="majorHAnsi" w:hAnsiTheme="majorHAnsi"/>
          <w:sz w:val="23"/>
          <w:szCs w:val="23"/>
          <w:lang w:val="en-US"/>
        </w:rPr>
        <w:t xml:space="preserve">, peneliti juga mengkategorikan </w:t>
      </w:r>
      <w:r w:rsidRPr="00C120A5">
        <w:rPr>
          <w:rFonts w:asciiTheme="majorHAnsi" w:hAnsiTheme="majorHAnsi"/>
          <w:i/>
          <w:sz w:val="23"/>
          <w:szCs w:val="23"/>
          <w:lang w:val="en-US"/>
        </w:rPr>
        <w:t>self-efficacy</w:t>
      </w:r>
      <w:r w:rsidRPr="00C120A5">
        <w:rPr>
          <w:rFonts w:asciiTheme="majorHAnsi" w:hAnsiTheme="majorHAnsi"/>
          <w:sz w:val="23"/>
          <w:szCs w:val="23"/>
          <w:lang w:val="en-US"/>
        </w:rPr>
        <w:t xml:space="preserve"> berdasarkan gender dengan hasil berikut:</w:t>
      </w:r>
    </w:p>
    <w:p w14:paraId="36BA7490" w14:textId="3B3E46A6" w:rsidR="00017627" w:rsidRPr="00C120A5" w:rsidRDefault="00017627" w:rsidP="00745743">
      <w:pPr>
        <w:pStyle w:val="Caption"/>
        <w:keepNext/>
        <w:spacing w:before="240" w:line="240" w:lineRule="auto"/>
        <w:rPr>
          <w:rFonts w:asciiTheme="majorHAnsi" w:hAnsiTheme="majorHAnsi"/>
          <w:b/>
          <w:i w:val="0"/>
          <w:sz w:val="23"/>
          <w:szCs w:val="23"/>
        </w:rPr>
      </w:pPr>
      <w:r w:rsidRPr="00C120A5">
        <w:rPr>
          <w:rFonts w:asciiTheme="majorHAnsi" w:hAnsiTheme="majorHAnsi"/>
          <w:b/>
          <w:i w:val="0"/>
          <w:sz w:val="23"/>
          <w:szCs w:val="23"/>
        </w:rPr>
        <w:t xml:space="preserve">Tabel  </w:t>
      </w:r>
      <w:r w:rsidRPr="00C120A5">
        <w:rPr>
          <w:rFonts w:asciiTheme="majorHAnsi" w:hAnsiTheme="majorHAnsi"/>
          <w:b/>
          <w:i w:val="0"/>
          <w:sz w:val="23"/>
          <w:szCs w:val="23"/>
        </w:rPr>
        <w:fldChar w:fldCharType="begin"/>
      </w:r>
      <w:r w:rsidRPr="00C120A5">
        <w:rPr>
          <w:rFonts w:asciiTheme="majorHAnsi" w:hAnsiTheme="majorHAnsi"/>
          <w:b/>
          <w:i w:val="0"/>
          <w:sz w:val="23"/>
          <w:szCs w:val="23"/>
        </w:rPr>
        <w:instrText xml:space="preserve"> SEQ Tabel_ \* ARABIC </w:instrText>
      </w:r>
      <w:r w:rsidRPr="00C120A5">
        <w:rPr>
          <w:rFonts w:asciiTheme="majorHAnsi" w:hAnsiTheme="majorHAnsi"/>
          <w:b/>
          <w:i w:val="0"/>
          <w:sz w:val="23"/>
          <w:szCs w:val="23"/>
        </w:rPr>
        <w:fldChar w:fldCharType="separate"/>
      </w:r>
      <w:r w:rsidR="00745743" w:rsidRPr="00C120A5">
        <w:rPr>
          <w:rFonts w:asciiTheme="majorHAnsi" w:hAnsiTheme="majorHAnsi"/>
          <w:b/>
          <w:i w:val="0"/>
          <w:noProof/>
          <w:sz w:val="23"/>
          <w:szCs w:val="23"/>
        </w:rPr>
        <w:t>4</w:t>
      </w:r>
      <w:r w:rsidRPr="00C120A5">
        <w:rPr>
          <w:rFonts w:asciiTheme="majorHAnsi" w:hAnsiTheme="majorHAnsi"/>
          <w:b/>
          <w:i w:val="0"/>
          <w:sz w:val="23"/>
          <w:szCs w:val="23"/>
        </w:rPr>
        <w:fldChar w:fldCharType="end"/>
      </w:r>
      <w:r w:rsidR="00745743" w:rsidRPr="00C120A5">
        <w:rPr>
          <w:rFonts w:asciiTheme="majorHAnsi" w:hAnsiTheme="majorHAnsi"/>
          <w:b/>
          <w:i w:val="0"/>
          <w:sz w:val="23"/>
          <w:szCs w:val="23"/>
        </w:rPr>
        <w:t xml:space="preserve"> Kategorisasi </w:t>
      </w:r>
      <w:r w:rsidR="00745743" w:rsidRPr="00C120A5">
        <w:rPr>
          <w:rFonts w:asciiTheme="majorHAnsi" w:hAnsiTheme="majorHAnsi"/>
          <w:b/>
          <w:sz w:val="23"/>
          <w:szCs w:val="23"/>
        </w:rPr>
        <w:t>Self-Efficacy</w:t>
      </w:r>
      <w:r w:rsidR="00745743" w:rsidRPr="00C120A5">
        <w:rPr>
          <w:rFonts w:asciiTheme="majorHAnsi" w:hAnsiTheme="majorHAnsi"/>
          <w:b/>
          <w:i w:val="0"/>
          <w:sz w:val="23"/>
          <w:szCs w:val="23"/>
        </w:rPr>
        <w:t xml:space="preserve"> Berdasarkan Gender</w:t>
      </w:r>
    </w:p>
    <w:tbl>
      <w:tblPr>
        <w:tblW w:w="8658" w:type="dxa"/>
        <w:tblBorders>
          <w:top w:val="single" w:sz="4" w:space="0" w:color="auto"/>
          <w:bottom w:val="single" w:sz="4" w:space="0" w:color="auto"/>
          <w:insideH w:val="single" w:sz="4" w:space="0" w:color="auto"/>
        </w:tblBorders>
        <w:tblLook w:val="04A0" w:firstRow="1" w:lastRow="0" w:firstColumn="1" w:lastColumn="0" w:noHBand="0" w:noVBand="1"/>
      </w:tblPr>
      <w:tblGrid>
        <w:gridCol w:w="3544"/>
        <w:gridCol w:w="1134"/>
        <w:gridCol w:w="1276"/>
        <w:gridCol w:w="1416"/>
        <w:gridCol w:w="1288"/>
      </w:tblGrid>
      <w:tr w:rsidR="00405F45" w:rsidRPr="00C120A5" w14:paraId="41647647" w14:textId="77777777" w:rsidTr="00745743">
        <w:tc>
          <w:tcPr>
            <w:tcW w:w="3544" w:type="dxa"/>
            <w:vAlign w:val="center"/>
          </w:tcPr>
          <w:p w14:paraId="5D1E0873" w14:textId="24D8ED97" w:rsidR="00405F45" w:rsidRPr="00C120A5" w:rsidRDefault="00405F45" w:rsidP="00745743">
            <w:pPr>
              <w:pStyle w:val="JRPMBody"/>
              <w:ind w:firstLine="0"/>
              <w:jc w:val="center"/>
              <w:rPr>
                <w:rFonts w:asciiTheme="majorHAnsi" w:hAnsiTheme="majorHAnsi"/>
                <w:b/>
                <w:sz w:val="20"/>
                <w:szCs w:val="23"/>
                <w:lang w:val="en-US"/>
              </w:rPr>
            </w:pPr>
            <w:r w:rsidRPr="00C120A5">
              <w:rPr>
                <w:rFonts w:asciiTheme="majorHAnsi" w:hAnsiTheme="majorHAnsi"/>
                <w:b/>
                <w:sz w:val="20"/>
                <w:szCs w:val="23"/>
                <w:lang w:val="en-US"/>
              </w:rPr>
              <w:t xml:space="preserve">Kategorisasi </w:t>
            </w:r>
            <w:r w:rsidR="00745743" w:rsidRPr="00C120A5">
              <w:rPr>
                <w:rFonts w:asciiTheme="majorHAnsi" w:hAnsiTheme="majorHAnsi"/>
                <w:b/>
                <w:i/>
                <w:sz w:val="20"/>
                <w:szCs w:val="23"/>
                <w:lang w:val="en-US"/>
              </w:rPr>
              <w:t>Self-Efficacy</w:t>
            </w:r>
          </w:p>
        </w:tc>
        <w:tc>
          <w:tcPr>
            <w:tcW w:w="1134" w:type="dxa"/>
            <w:vAlign w:val="center"/>
          </w:tcPr>
          <w:p w14:paraId="64371A2A" w14:textId="77777777" w:rsidR="00405F45" w:rsidRPr="00C120A5" w:rsidRDefault="00405F45" w:rsidP="00745743">
            <w:pPr>
              <w:pStyle w:val="JRPMBody"/>
              <w:ind w:firstLine="0"/>
              <w:jc w:val="center"/>
              <w:rPr>
                <w:rFonts w:asciiTheme="majorHAnsi" w:hAnsiTheme="majorHAnsi"/>
                <w:b/>
                <w:sz w:val="20"/>
                <w:szCs w:val="23"/>
                <w:lang w:val="en-US"/>
              </w:rPr>
            </w:pPr>
            <w:r w:rsidRPr="00C120A5">
              <w:rPr>
                <w:rFonts w:asciiTheme="majorHAnsi" w:hAnsiTheme="majorHAnsi"/>
                <w:b/>
                <w:sz w:val="20"/>
                <w:szCs w:val="23"/>
                <w:lang w:val="en-US"/>
              </w:rPr>
              <w:t>Laki-laki</w:t>
            </w:r>
          </w:p>
        </w:tc>
        <w:tc>
          <w:tcPr>
            <w:tcW w:w="1276" w:type="dxa"/>
            <w:vAlign w:val="center"/>
          </w:tcPr>
          <w:p w14:paraId="30F396CC" w14:textId="77777777" w:rsidR="00405F45" w:rsidRPr="00C120A5" w:rsidRDefault="00405F45" w:rsidP="00745743">
            <w:pPr>
              <w:pStyle w:val="JRPMBody"/>
              <w:ind w:firstLine="0"/>
              <w:jc w:val="center"/>
              <w:rPr>
                <w:rFonts w:asciiTheme="majorHAnsi" w:hAnsiTheme="majorHAnsi"/>
                <w:b/>
                <w:sz w:val="20"/>
                <w:szCs w:val="23"/>
                <w:lang w:val="en-US"/>
              </w:rPr>
            </w:pPr>
            <w:r w:rsidRPr="00C120A5">
              <w:rPr>
                <w:rFonts w:asciiTheme="majorHAnsi" w:hAnsiTheme="majorHAnsi"/>
                <w:b/>
                <w:sz w:val="20"/>
                <w:szCs w:val="23"/>
                <w:lang w:val="en-US"/>
              </w:rPr>
              <w:t>Persentase Laki-laki</w:t>
            </w:r>
          </w:p>
        </w:tc>
        <w:tc>
          <w:tcPr>
            <w:tcW w:w="1416" w:type="dxa"/>
            <w:vAlign w:val="center"/>
          </w:tcPr>
          <w:p w14:paraId="0BECEC46" w14:textId="77777777" w:rsidR="00405F45" w:rsidRPr="00C120A5" w:rsidRDefault="00405F45" w:rsidP="00745743">
            <w:pPr>
              <w:pStyle w:val="JRPMBody"/>
              <w:ind w:firstLine="0"/>
              <w:jc w:val="center"/>
              <w:rPr>
                <w:rFonts w:asciiTheme="majorHAnsi" w:hAnsiTheme="majorHAnsi"/>
                <w:b/>
                <w:sz w:val="20"/>
                <w:szCs w:val="23"/>
                <w:lang w:val="en-US"/>
              </w:rPr>
            </w:pPr>
            <w:r w:rsidRPr="00C120A5">
              <w:rPr>
                <w:rFonts w:asciiTheme="majorHAnsi" w:hAnsiTheme="majorHAnsi"/>
                <w:b/>
                <w:sz w:val="20"/>
                <w:szCs w:val="23"/>
                <w:lang w:val="en-US"/>
              </w:rPr>
              <w:t>Perempuan</w:t>
            </w:r>
          </w:p>
        </w:tc>
        <w:tc>
          <w:tcPr>
            <w:tcW w:w="1288" w:type="dxa"/>
            <w:vAlign w:val="center"/>
          </w:tcPr>
          <w:p w14:paraId="1B30FCF1" w14:textId="77777777" w:rsidR="00405F45" w:rsidRPr="00C120A5" w:rsidRDefault="00405F45" w:rsidP="00745743">
            <w:pPr>
              <w:pStyle w:val="JRPMBody"/>
              <w:ind w:firstLine="0"/>
              <w:jc w:val="center"/>
              <w:rPr>
                <w:rFonts w:asciiTheme="majorHAnsi" w:hAnsiTheme="majorHAnsi"/>
                <w:b/>
                <w:sz w:val="20"/>
                <w:szCs w:val="23"/>
                <w:lang w:val="en-US"/>
              </w:rPr>
            </w:pPr>
            <w:r w:rsidRPr="00C120A5">
              <w:rPr>
                <w:rFonts w:asciiTheme="majorHAnsi" w:hAnsiTheme="majorHAnsi"/>
                <w:b/>
                <w:sz w:val="20"/>
                <w:szCs w:val="23"/>
                <w:lang w:val="en-US"/>
              </w:rPr>
              <w:t>Persentase Perempuan</w:t>
            </w:r>
          </w:p>
        </w:tc>
      </w:tr>
      <w:tr w:rsidR="00D85CC6" w:rsidRPr="00C120A5" w14:paraId="77702BDE" w14:textId="77777777" w:rsidTr="00745743">
        <w:tc>
          <w:tcPr>
            <w:tcW w:w="3544" w:type="dxa"/>
          </w:tcPr>
          <w:p w14:paraId="461A5BA2" w14:textId="77777777" w:rsidR="00D85CC6" w:rsidRPr="00C120A5" w:rsidRDefault="00D85CC6" w:rsidP="00D85CC6">
            <w:pPr>
              <w:pStyle w:val="JRPMBody"/>
              <w:ind w:firstLine="0"/>
              <w:jc w:val="center"/>
              <w:rPr>
                <w:rFonts w:asciiTheme="majorHAnsi" w:hAnsiTheme="majorHAnsi"/>
                <w:sz w:val="20"/>
                <w:szCs w:val="23"/>
                <w:lang w:val="en-US"/>
              </w:rPr>
            </w:pPr>
            <w:r w:rsidRPr="00C120A5">
              <w:rPr>
                <w:rFonts w:asciiTheme="majorHAnsi" w:hAnsiTheme="majorHAnsi"/>
                <w:sz w:val="20"/>
                <w:szCs w:val="23"/>
                <w:lang w:val="en-US"/>
              </w:rPr>
              <w:t>Tinggi</w:t>
            </w:r>
          </w:p>
        </w:tc>
        <w:tc>
          <w:tcPr>
            <w:tcW w:w="1134" w:type="dxa"/>
            <w:vAlign w:val="bottom"/>
          </w:tcPr>
          <w:p w14:paraId="7C3A2785" w14:textId="3413AA32" w:rsidR="00D85CC6" w:rsidRPr="00C120A5" w:rsidRDefault="00D85CC6" w:rsidP="00D85CC6">
            <w:pPr>
              <w:pStyle w:val="JRPMBody"/>
              <w:ind w:firstLine="0"/>
              <w:jc w:val="center"/>
              <w:rPr>
                <w:rFonts w:asciiTheme="majorHAnsi" w:hAnsiTheme="majorHAnsi"/>
                <w:sz w:val="20"/>
                <w:szCs w:val="23"/>
                <w:lang w:val="en-US"/>
              </w:rPr>
            </w:pPr>
            <w:r w:rsidRPr="00C120A5">
              <w:rPr>
                <w:rFonts w:asciiTheme="majorHAnsi" w:hAnsiTheme="majorHAnsi" w:cs="Calibri"/>
                <w:color w:val="000000"/>
                <w:szCs w:val="22"/>
              </w:rPr>
              <w:t>6</w:t>
            </w:r>
          </w:p>
        </w:tc>
        <w:tc>
          <w:tcPr>
            <w:tcW w:w="1276" w:type="dxa"/>
            <w:vAlign w:val="bottom"/>
          </w:tcPr>
          <w:p w14:paraId="5E0B1911" w14:textId="19AB9D40" w:rsidR="00D85CC6" w:rsidRPr="00C120A5" w:rsidRDefault="00D85CC6" w:rsidP="00D85CC6">
            <w:pPr>
              <w:pStyle w:val="JRPMBody"/>
              <w:ind w:firstLine="0"/>
              <w:jc w:val="center"/>
              <w:rPr>
                <w:rFonts w:asciiTheme="majorHAnsi" w:hAnsiTheme="majorHAnsi"/>
                <w:sz w:val="20"/>
                <w:szCs w:val="23"/>
                <w:lang w:val="en-US"/>
              </w:rPr>
            </w:pPr>
            <w:r w:rsidRPr="00C120A5">
              <w:rPr>
                <w:rFonts w:asciiTheme="majorHAnsi" w:hAnsiTheme="majorHAnsi" w:cs="Calibri"/>
                <w:color w:val="000000"/>
                <w:szCs w:val="22"/>
              </w:rPr>
              <w:t>12%</w:t>
            </w:r>
          </w:p>
        </w:tc>
        <w:tc>
          <w:tcPr>
            <w:tcW w:w="1416" w:type="dxa"/>
            <w:vAlign w:val="bottom"/>
          </w:tcPr>
          <w:p w14:paraId="6ACD95D6" w14:textId="0387108F" w:rsidR="00D85CC6" w:rsidRPr="00C120A5" w:rsidRDefault="00D85CC6" w:rsidP="00D85CC6">
            <w:pPr>
              <w:pStyle w:val="JRPMBody"/>
              <w:ind w:firstLine="0"/>
              <w:jc w:val="center"/>
              <w:rPr>
                <w:rFonts w:asciiTheme="majorHAnsi" w:hAnsiTheme="majorHAnsi"/>
                <w:sz w:val="20"/>
                <w:szCs w:val="23"/>
                <w:lang w:val="en-US"/>
              </w:rPr>
            </w:pPr>
            <w:r w:rsidRPr="00C120A5">
              <w:rPr>
                <w:rFonts w:asciiTheme="majorHAnsi" w:hAnsiTheme="majorHAnsi" w:cs="Calibri"/>
                <w:color w:val="000000"/>
                <w:szCs w:val="22"/>
              </w:rPr>
              <w:t>9</w:t>
            </w:r>
          </w:p>
        </w:tc>
        <w:tc>
          <w:tcPr>
            <w:tcW w:w="1288" w:type="dxa"/>
            <w:vAlign w:val="bottom"/>
          </w:tcPr>
          <w:p w14:paraId="6BFA2BD3" w14:textId="0B90F7ED" w:rsidR="00D85CC6" w:rsidRPr="00C120A5" w:rsidRDefault="00D85CC6" w:rsidP="00D85CC6">
            <w:pPr>
              <w:pStyle w:val="JRPMBody"/>
              <w:ind w:firstLine="0"/>
              <w:jc w:val="center"/>
              <w:rPr>
                <w:rFonts w:asciiTheme="majorHAnsi" w:hAnsiTheme="majorHAnsi"/>
                <w:sz w:val="20"/>
                <w:szCs w:val="23"/>
                <w:lang w:val="en-US"/>
              </w:rPr>
            </w:pPr>
            <w:r w:rsidRPr="00C120A5">
              <w:rPr>
                <w:rFonts w:asciiTheme="majorHAnsi" w:hAnsiTheme="majorHAnsi" w:cs="Calibri"/>
                <w:color w:val="000000"/>
                <w:szCs w:val="22"/>
              </w:rPr>
              <w:t>18%</w:t>
            </w:r>
          </w:p>
        </w:tc>
      </w:tr>
      <w:tr w:rsidR="00D85CC6" w:rsidRPr="00C120A5" w14:paraId="1A67D7B6" w14:textId="77777777" w:rsidTr="00745743">
        <w:tc>
          <w:tcPr>
            <w:tcW w:w="3544" w:type="dxa"/>
          </w:tcPr>
          <w:p w14:paraId="254FEB58" w14:textId="77777777" w:rsidR="00D85CC6" w:rsidRPr="00C120A5" w:rsidRDefault="00D85CC6" w:rsidP="00D85CC6">
            <w:pPr>
              <w:pStyle w:val="JRPMBody"/>
              <w:ind w:firstLine="0"/>
              <w:jc w:val="center"/>
              <w:rPr>
                <w:rFonts w:asciiTheme="majorHAnsi" w:hAnsiTheme="majorHAnsi"/>
                <w:sz w:val="20"/>
                <w:szCs w:val="23"/>
                <w:lang w:val="en-US"/>
              </w:rPr>
            </w:pPr>
            <w:r w:rsidRPr="00C120A5">
              <w:rPr>
                <w:rFonts w:asciiTheme="majorHAnsi" w:hAnsiTheme="majorHAnsi"/>
                <w:sz w:val="20"/>
                <w:szCs w:val="23"/>
                <w:lang w:val="en-US"/>
              </w:rPr>
              <w:t>Sedang</w:t>
            </w:r>
          </w:p>
        </w:tc>
        <w:tc>
          <w:tcPr>
            <w:tcW w:w="1134" w:type="dxa"/>
            <w:vAlign w:val="bottom"/>
          </w:tcPr>
          <w:p w14:paraId="06046703" w14:textId="31209051" w:rsidR="00D85CC6" w:rsidRPr="00C120A5" w:rsidRDefault="00D85CC6" w:rsidP="00D85CC6">
            <w:pPr>
              <w:pStyle w:val="JRPMBody"/>
              <w:ind w:firstLine="0"/>
              <w:jc w:val="center"/>
              <w:rPr>
                <w:rFonts w:asciiTheme="majorHAnsi" w:hAnsiTheme="majorHAnsi"/>
                <w:sz w:val="20"/>
                <w:szCs w:val="23"/>
                <w:lang w:val="en-US"/>
              </w:rPr>
            </w:pPr>
            <w:r w:rsidRPr="00C120A5">
              <w:rPr>
                <w:rFonts w:asciiTheme="majorHAnsi" w:hAnsiTheme="majorHAnsi" w:cs="Calibri"/>
                <w:color w:val="000000"/>
                <w:szCs w:val="22"/>
              </w:rPr>
              <w:t>40</w:t>
            </w:r>
          </w:p>
        </w:tc>
        <w:tc>
          <w:tcPr>
            <w:tcW w:w="1276" w:type="dxa"/>
            <w:vAlign w:val="bottom"/>
          </w:tcPr>
          <w:p w14:paraId="71F0A1F9" w14:textId="4012AAAA" w:rsidR="00D85CC6" w:rsidRPr="00C120A5" w:rsidRDefault="00D85CC6" w:rsidP="00D85CC6">
            <w:pPr>
              <w:pStyle w:val="JRPMBody"/>
              <w:ind w:firstLine="0"/>
              <w:jc w:val="center"/>
              <w:rPr>
                <w:rFonts w:asciiTheme="majorHAnsi" w:hAnsiTheme="majorHAnsi"/>
                <w:sz w:val="20"/>
                <w:szCs w:val="23"/>
                <w:lang w:val="en-US"/>
              </w:rPr>
            </w:pPr>
            <w:r w:rsidRPr="00C120A5">
              <w:rPr>
                <w:rFonts w:asciiTheme="majorHAnsi" w:hAnsiTheme="majorHAnsi" w:cs="Calibri"/>
                <w:color w:val="000000"/>
                <w:szCs w:val="22"/>
              </w:rPr>
              <w:t>78%</w:t>
            </w:r>
          </w:p>
        </w:tc>
        <w:tc>
          <w:tcPr>
            <w:tcW w:w="1416" w:type="dxa"/>
            <w:vAlign w:val="bottom"/>
          </w:tcPr>
          <w:p w14:paraId="3782BD07" w14:textId="71A6C6E4" w:rsidR="00D85CC6" w:rsidRPr="00C120A5" w:rsidRDefault="00D85CC6" w:rsidP="00D85CC6">
            <w:pPr>
              <w:pStyle w:val="JRPMBody"/>
              <w:ind w:firstLine="0"/>
              <w:jc w:val="center"/>
              <w:rPr>
                <w:rFonts w:asciiTheme="majorHAnsi" w:hAnsiTheme="majorHAnsi"/>
                <w:sz w:val="20"/>
                <w:szCs w:val="23"/>
                <w:lang w:val="en-US"/>
              </w:rPr>
            </w:pPr>
            <w:r w:rsidRPr="00C120A5">
              <w:rPr>
                <w:rFonts w:asciiTheme="majorHAnsi" w:hAnsiTheme="majorHAnsi" w:cs="Calibri"/>
                <w:color w:val="000000"/>
                <w:szCs w:val="22"/>
              </w:rPr>
              <w:t>39</w:t>
            </w:r>
          </w:p>
        </w:tc>
        <w:tc>
          <w:tcPr>
            <w:tcW w:w="1288" w:type="dxa"/>
            <w:vAlign w:val="bottom"/>
          </w:tcPr>
          <w:p w14:paraId="2D9A7ADA" w14:textId="0A5F27A9" w:rsidR="00D85CC6" w:rsidRPr="00C120A5" w:rsidRDefault="00D85CC6" w:rsidP="00D85CC6">
            <w:pPr>
              <w:pStyle w:val="JRPMBody"/>
              <w:ind w:firstLine="0"/>
              <w:jc w:val="center"/>
              <w:rPr>
                <w:rFonts w:asciiTheme="majorHAnsi" w:hAnsiTheme="majorHAnsi"/>
                <w:sz w:val="20"/>
                <w:szCs w:val="23"/>
                <w:lang w:val="en-US"/>
              </w:rPr>
            </w:pPr>
            <w:r w:rsidRPr="00C120A5">
              <w:rPr>
                <w:rFonts w:asciiTheme="majorHAnsi" w:hAnsiTheme="majorHAnsi" w:cs="Calibri"/>
                <w:color w:val="000000"/>
                <w:szCs w:val="22"/>
              </w:rPr>
              <w:t>76%</w:t>
            </w:r>
          </w:p>
        </w:tc>
      </w:tr>
      <w:tr w:rsidR="00D85CC6" w:rsidRPr="00C120A5" w14:paraId="56161997" w14:textId="77777777" w:rsidTr="00745743">
        <w:tc>
          <w:tcPr>
            <w:tcW w:w="3544" w:type="dxa"/>
          </w:tcPr>
          <w:p w14:paraId="1CCB24C8" w14:textId="77777777" w:rsidR="00D85CC6" w:rsidRPr="00C120A5" w:rsidRDefault="00D85CC6" w:rsidP="00D85CC6">
            <w:pPr>
              <w:pStyle w:val="JRPMBody"/>
              <w:ind w:firstLine="0"/>
              <w:jc w:val="center"/>
              <w:rPr>
                <w:rFonts w:asciiTheme="majorHAnsi" w:hAnsiTheme="majorHAnsi"/>
                <w:sz w:val="20"/>
                <w:szCs w:val="23"/>
                <w:lang w:val="en-US"/>
              </w:rPr>
            </w:pPr>
            <w:r w:rsidRPr="00C120A5">
              <w:rPr>
                <w:rFonts w:asciiTheme="majorHAnsi" w:hAnsiTheme="majorHAnsi"/>
                <w:sz w:val="20"/>
                <w:szCs w:val="23"/>
                <w:lang w:val="en-US"/>
              </w:rPr>
              <w:t>Rendah</w:t>
            </w:r>
          </w:p>
        </w:tc>
        <w:tc>
          <w:tcPr>
            <w:tcW w:w="1134" w:type="dxa"/>
            <w:vAlign w:val="bottom"/>
          </w:tcPr>
          <w:p w14:paraId="384EC0F5" w14:textId="34638958" w:rsidR="00D85CC6" w:rsidRPr="00C120A5" w:rsidRDefault="00D85CC6" w:rsidP="00D85CC6">
            <w:pPr>
              <w:pStyle w:val="JRPMBody"/>
              <w:ind w:firstLine="0"/>
              <w:jc w:val="center"/>
              <w:rPr>
                <w:rFonts w:asciiTheme="majorHAnsi" w:hAnsiTheme="majorHAnsi"/>
                <w:sz w:val="20"/>
                <w:szCs w:val="23"/>
                <w:lang w:val="en-US"/>
              </w:rPr>
            </w:pPr>
            <w:r w:rsidRPr="00C120A5">
              <w:rPr>
                <w:rFonts w:asciiTheme="majorHAnsi" w:hAnsiTheme="majorHAnsi" w:cs="Calibri"/>
                <w:color w:val="000000"/>
                <w:szCs w:val="22"/>
              </w:rPr>
              <w:t>5</w:t>
            </w:r>
          </w:p>
        </w:tc>
        <w:tc>
          <w:tcPr>
            <w:tcW w:w="1276" w:type="dxa"/>
            <w:vAlign w:val="bottom"/>
          </w:tcPr>
          <w:p w14:paraId="404D489A" w14:textId="12DF1387" w:rsidR="00D85CC6" w:rsidRPr="00C120A5" w:rsidRDefault="00D85CC6" w:rsidP="00D85CC6">
            <w:pPr>
              <w:pStyle w:val="JRPMBody"/>
              <w:ind w:firstLine="0"/>
              <w:jc w:val="center"/>
              <w:rPr>
                <w:rFonts w:asciiTheme="majorHAnsi" w:hAnsiTheme="majorHAnsi"/>
                <w:sz w:val="20"/>
                <w:szCs w:val="23"/>
                <w:lang w:val="en-US"/>
              </w:rPr>
            </w:pPr>
            <w:r w:rsidRPr="00C120A5">
              <w:rPr>
                <w:rFonts w:asciiTheme="majorHAnsi" w:hAnsiTheme="majorHAnsi" w:cs="Calibri"/>
                <w:color w:val="000000"/>
                <w:szCs w:val="22"/>
              </w:rPr>
              <w:t>10%</w:t>
            </w:r>
          </w:p>
        </w:tc>
        <w:tc>
          <w:tcPr>
            <w:tcW w:w="1416" w:type="dxa"/>
            <w:vAlign w:val="bottom"/>
          </w:tcPr>
          <w:p w14:paraId="6FE70E5D" w14:textId="0E98BD5A" w:rsidR="00D85CC6" w:rsidRPr="00C120A5" w:rsidRDefault="00D85CC6" w:rsidP="00D85CC6">
            <w:pPr>
              <w:pStyle w:val="JRPMBody"/>
              <w:ind w:firstLine="0"/>
              <w:jc w:val="center"/>
              <w:rPr>
                <w:rFonts w:asciiTheme="majorHAnsi" w:hAnsiTheme="majorHAnsi"/>
                <w:sz w:val="20"/>
                <w:szCs w:val="23"/>
                <w:lang w:val="en-US"/>
              </w:rPr>
            </w:pPr>
            <w:r w:rsidRPr="00C120A5">
              <w:rPr>
                <w:rFonts w:asciiTheme="majorHAnsi" w:hAnsiTheme="majorHAnsi" w:cs="Calibri"/>
                <w:color w:val="000000"/>
                <w:szCs w:val="22"/>
              </w:rPr>
              <w:t>3</w:t>
            </w:r>
          </w:p>
        </w:tc>
        <w:tc>
          <w:tcPr>
            <w:tcW w:w="1288" w:type="dxa"/>
            <w:vAlign w:val="bottom"/>
          </w:tcPr>
          <w:p w14:paraId="0E1EFE7F" w14:textId="1B9F3B76" w:rsidR="00D85CC6" w:rsidRPr="00C120A5" w:rsidRDefault="00D85CC6" w:rsidP="00D85CC6">
            <w:pPr>
              <w:pStyle w:val="JRPMBody"/>
              <w:ind w:firstLine="0"/>
              <w:jc w:val="center"/>
              <w:rPr>
                <w:rFonts w:asciiTheme="majorHAnsi" w:hAnsiTheme="majorHAnsi"/>
                <w:sz w:val="20"/>
                <w:szCs w:val="23"/>
                <w:lang w:val="en-US"/>
              </w:rPr>
            </w:pPr>
            <w:r w:rsidRPr="00C120A5">
              <w:rPr>
                <w:rFonts w:asciiTheme="majorHAnsi" w:hAnsiTheme="majorHAnsi" w:cs="Calibri"/>
                <w:color w:val="000000"/>
                <w:szCs w:val="22"/>
              </w:rPr>
              <w:t>6%</w:t>
            </w:r>
          </w:p>
        </w:tc>
      </w:tr>
    </w:tbl>
    <w:p w14:paraId="1648BA8E" w14:textId="77777777" w:rsidR="00405F45" w:rsidRPr="00C120A5" w:rsidRDefault="00405F45" w:rsidP="00AB61A6">
      <w:pPr>
        <w:pStyle w:val="JRPMBody"/>
        <w:rPr>
          <w:rFonts w:asciiTheme="majorHAnsi" w:hAnsiTheme="majorHAnsi"/>
          <w:sz w:val="23"/>
          <w:szCs w:val="23"/>
          <w:lang w:val="en-US"/>
        </w:rPr>
      </w:pPr>
    </w:p>
    <w:p w14:paraId="53B826B5" w14:textId="7FB9CF0A" w:rsidR="00241034" w:rsidRPr="00C120A5" w:rsidRDefault="00075D5B" w:rsidP="00AB61A6">
      <w:pPr>
        <w:pStyle w:val="JRPMBody"/>
        <w:rPr>
          <w:rFonts w:asciiTheme="majorHAnsi" w:hAnsiTheme="majorHAnsi"/>
          <w:sz w:val="23"/>
          <w:szCs w:val="23"/>
          <w:lang w:val="en-US"/>
        </w:rPr>
      </w:pPr>
      <w:r w:rsidRPr="00C120A5">
        <w:rPr>
          <w:rFonts w:asciiTheme="majorHAnsi" w:hAnsiTheme="majorHAnsi"/>
          <w:sz w:val="23"/>
          <w:szCs w:val="23"/>
          <w:lang w:val="en-US"/>
        </w:rPr>
        <w:t xml:space="preserve">Dari hasil tes kemampuan penalaran matematis dan angket </w:t>
      </w:r>
      <w:r w:rsidRPr="00C120A5">
        <w:rPr>
          <w:rFonts w:asciiTheme="majorHAnsi" w:hAnsiTheme="majorHAnsi"/>
          <w:i/>
          <w:sz w:val="23"/>
          <w:szCs w:val="23"/>
          <w:lang w:val="en-US"/>
        </w:rPr>
        <w:t>self-efficacy</w:t>
      </w:r>
      <w:r w:rsidRPr="00C120A5">
        <w:rPr>
          <w:rFonts w:asciiTheme="majorHAnsi" w:hAnsiTheme="majorHAnsi"/>
          <w:sz w:val="23"/>
          <w:szCs w:val="23"/>
          <w:lang w:val="en-US"/>
        </w:rPr>
        <w:t xml:space="preserve"> kemudian dilakukan pengujian hipotesis sebagai berikut:</w:t>
      </w:r>
    </w:p>
    <w:p w14:paraId="714B8380" w14:textId="3F22C823" w:rsidR="00241034" w:rsidRPr="00C120A5" w:rsidRDefault="00241034" w:rsidP="00241034">
      <w:pPr>
        <w:pStyle w:val="JRPMBody"/>
        <w:ind w:firstLine="0"/>
        <w:rPr>
          <w:rFonts w:asciiTheme="majorHAnsi" w:hAnsiTheme="majorHAnsi"/>
          <w:b/>
          <w:sz w:val="23"/>
          <w:szCs w:val="23"/>
          <w:lang w:val="en-US"/>
        </w:rPr>
      </w:pPr>
      <w:r w:rsidRPr="00C120A5">
        <w:rPr>
          <w:rFonts w:asciiTheme="majorHAnsi" w:hAnsiTheme="majorHAnsi"/>
          <w:b/>
          <w:sz w:val="23"/>
          <w:szCs w:val="23"/>
          <w:lang w:val="en-US"/>
        </w:rPr>
        <w:t xml:space="preserve">Perbedaan </w:t>
      </w:r>
      <w:r w:rsidRPr="00C120A5">
        <w:rPr>
          <w:rFonts w:asciiTheme="majorHAnsi" w:hAnsiTheme="majorHAnsi"/>
          <w:b/>
          <w:i/>
          <w:sz w:val="23"/>
          <w:szCs w:val="23"/>
          <w:lang w:val="en-US"/>
        </w:rPr>
        <w:t>Self</w:t>
      </w:r>
      <w:r w:rsidR="00000500" w:rsidRPr="00C120A5">
        <w:rPr>
          <w:rFonts w:asciiTheme="majorHAnsi" w:hAnsiTheme="majorHAnsi"/>
          <w:b/>
          <w:i/>
          <w:sz w:val="23"/>
          <w:szCs w:val="23"/>
          <w:lang w:val="en-US"/>
        </w:rPr>
        <w:t>-Efficacy</w:t>
      </w:r>
      <w:r w:rsidR="00000500" w:rsidRPr="00C120A5">
        <w:rPr>
          <w:rFonts w:asciiTheme="majorHAnsi" w:hAnsiTheme="majorHAnsi"/>
          <w:b/>
          <w:sz w:val="23"/>
          <w:szCs w:val="23"/>
          <w:lang w:val="en-US"/>
        </w:rPr>
        <w:t xml:space="preserve"> Antara Gender Laki-Laki Dan Perempuan </w:t>
      </w:r>
    </w:p>
    <w:p w14:paraId="77BAA300" w14:textId="029C9FFA" w:rsidR="00241034" w:rsidRPr="00C120A5" w:rsidRDefault="00241034" w:rsidP="00576D8C">
      <w:pPr>
        <w:pStyle w:val="JRPMBody"/>
        <w:rPr>
          <w:rFonts w:asciiTheme="majorHAnsi" w:hAnsiTheme="majorHAnsi"/>
          <w:sz w:val="23"/>
          <w:szCs w:val="23"/>
          <w:lang w:val="en-US"/>
        </w:rPr>
      </w:pPr>
      <w:r w:rsidRPr="00C120A5">
        <w:rPr>
          <w:rFonts w:asciiTheme="majorHAnsi" w:hAnsiTheme="majorHAnsi"/>
          <w:sz w:val="23"/>
          <w:szCs w:val="23"/>
          <w:lang w:val="en-US"/>
        </w:rPr>
        <w:t xml:space="preserve">Mengemukakan hipotesis pertama diperlukan uji prasyarat yakni normalitas dan homogenitas harus terpenuhi. Pada hal ini prasyarat sudah terpenuhi. Hipotesis ini menggunakan uji </w:t>
      </w:r>
      <w:r w:rsidRPr="002E610D">
        <w:rPr>
          <w:rFonts w:asciiTheme="majorHAnsi" w:hAnsiTheme="majorHAnsi"/>
          <w:i/>
          <w:sz w:val="23"/>
          <w:szCs w:val="23"/>
          <w:lang w:val="en-US"/>
        </w:rPr>
        <w:t>independent sample t-test</w:t>
      </w:r>
      <w:r w:rsidRPr="00C120A5">
        <w:rPr>
          <w:rFonts w:asciiTheme="majorHAnsi" w:hAnsiTheme="majorHAnsi"/>
          <w:sz w:val="23"/>
          <w:szCs w:val="23"/>
          <w:lang w:val="en-US"/>
        </w:rPr>
        <w:t xml:space="preserve"> dengan hasil sebagai berikut:</w:t>
      </w:r>
    </w:p>
    <w:p w14:paraId="4DB1DDDC" w14:textId="77777777" w:rsidR="00576D8C" w:rsidRPr="00C120A5" w:rsidRDefault="00576D8C" w:rsidP="00576D8C">
      <w:pPr>
        <w:pStyle w:val="JRPMBody"/>
        <w:rPr>
          <w:rFonts w:asciiTheme="majorHAnsi" w:hAnsiTheme="majorHAnsi"/>
          <w:sz w:val="23"/>
          <w:szCs w:val="23"/>
          <w:lang w:val="en-US"/>
        </w:rPr>
      </w:pPr>
    </w:p>
    <w:p w14:paraId="6DDE4BFE" w14:textId="77777777" w:rsidR="00745743" w:rsidRPr="00C120A5" w:rsidRDefault="00576D8C" w:rsidP="00745743">
      <w:pPr>
        <w:pStyle w:val="JRPMBody"/>
        <w:keepNext/>
        <w:ind w:firstLine="0"/>
        <w:rPr>
          <w:rFonts w:asciiTheme="majorHAnsi" w:hAnsiTheme="majorHAnsi"/>
        </w:rPr>
      </w:pPr>
      <w:r w:rsidRPr="00C120A5">
        <w:rPr>
          <w:rFonts w:asciiTheme="majorHAnsi" w:hAnsiTheme="majorHAnsi"/>
          <w:noProof/>
          <w:sz w:val="23"/>
          <w:szCs w:val="23"/>
          <w:lang w:val="en-US"/>
        </w:rPr>
        <w:drawing>
          <wp:inline distT="0" distB="0" distL="0" distR="0" wp14:anchorId="5BCBB8DB" wp14:editId="6E77BD0D">
            <wp:extent cx="5628289" cy="10913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37390" cy="1093095"/>
                    </a:xfrm>
                    <a:prstGeom prst="rect">
                      <a:avLst/>
                    </a:prstGeom>
                  </pic:spPr>
                </pic:pic>
              </a:graphicData>
            </a:graphic>
          </wp:inline>
        </w:drawing>
      </w:r>
    </w:p>
    <w:p w14:paraId="4C824FD7" w14:textId="51721DD6" w:rsidR="00576D8C" w:rsidRPr="00C120A5" w:rsidRDefault="00745743" w:rsidP="00745743">
      <w:pPr>
        <w:pStyle w:val="Caption"/>
        <w:rPr>
          <w:rFonts w:asciiTheme="majorHAnsi" w:hAnsiTheme="majorHAnsi"/>
          <w:b/>
          <w:i w:val="0"/>
          <w:sz w:val="23"/>
          <w:szCs w:val="23"/>
        </w:rPr>
      </w:pPr>
      <w:r w:rsidRPr="00C120A5">
        <w:rPr>
          <w:rFonts w:asciiTheme="majorHAnsi" w:hAnsiTheme="majorHAnsi"/>
          <w:b/>
          <w:i w:val="0"/>
          <w:sz w:val="23"/>
          <w:szCs w:val="23"/>
        </w:rPr>
        <w:t xml:space="preserve">Gambar </w:t>
      </w:r>
      <w:r w:rsidRPr="00C120A5">
        <w:rPr>
          <w:rFonts w:asciiTheme="majorHAnsi" w:hAnsiTheme="majorHAnsi"/>
          <w:b/>
          <w:i w:val="0"/>
          <w:sz w:val="23"/>
          <w:szCs w:val="23"/>
        </w:rPr>
        <w:fldChar w:fldCharType="begin"/>
      </w:r>
      <w:r w:rsidRPr="00C120A5">
        <w:rPr>
          <w:rFonts w:asciiTheme="majorHAnsi" w:hAnsiTheme="majorHAnsi"/>
          <w:b/>
          <w:i w:val="0"/>
          <w:sz w:val="23"/>
          <w:szCs w:val="23"/>
        </w:rPr>
        <w:instrText xml:space="preserve"> SEQ Gambar \* ARABIC </w:instrText>
      </w:r>
      <w:r w:rsidRPr="00C120A5">
        <w:rPr>
          <w:rFonts w:asciiTheme="majorHAnsi" w:hAnsiTheme="majorHAnsi"/>
          <w:b/>
          <w:i w:val="0"/>
          <w:sz w:val="23"/>
          <w:szCs w:val="23"/>
        </w:rPr>
        <w:fldChar w:fldCharType="separate"/>
      </w:r>
      <w:r w:rsidRPr="00C120A5">
        <w:rPr>
          <w:rFonts w:asciiTheme="majorHAnsi" w:hAnsiTheme="majorHAnsi"/>
          <w:b/>
          <w:i w:val="0"/>
          <w:noProof/>
          <w:sz w:val="23"/>
          <w:szCs w:val="23"/>
        </w:rPr>
        <w:t>3</w:t>
      </w:r>
      <w:r w:rsidRPr="00C120A5">
        <w:rPr>
          <w:rFonts w:asciiTheme="majorHAnsi" w:hAnsiTheme="majorHAnsi"/>
          <w:b/>
          <w:i w:val="0"/>
          <w:sz w:val="23"/>
          <w:szCs w:val="23"/>
        </w:rPr>
        <w:fldChar w:fldCharType="end"/>
      </w:r>
      <w:r w:rsidRPr="00C120A5">
        <w:rPr>
          <w:rFonts w:asciiTheme="majorHAnsi" w:hAnsiTheme="majorHAnsi"/>
          <w:b/>
          <w:i w:val="0"/>
          <w:sz w:val="23"/>
          <w:szCs w:val="23"/>
        </w:rPr>
        <w:t xml:space="preserve"> Perbedaan </w:t>
      </w:r>
      <w:r w:rsidRPr="00C120A5">
        <w:rPr>
          <w:rFonts w:asciiTheme="majorHAnsi" w:hAnsiTheme="majorHAnsi"/>
          <w:b/>
          <w:sz w:val="23"/>
          <w:szCs w:val="23"/>
        </w:rPr>
        <w:t>Self-Efficacy</w:t>
      </w:r>
      <w:r w:rsidRPr="00C120A5">
        <w:rPr>
          <w:rFonts w:asciiTheme="majorHAnsi" w:hAnsiTheme="majorHAnsi"/>
          <w:b/>
          <w:i w:val="0"/>
          <w:sz w:val="23"/>
          <w:szCs w:val="23"/>
        </w:rPr>
        <w:t xml:space="preserve"> Berdasarkan Gender</w:t>
      </w:r>
    </w:p>
    <w:p w14:paraId="25552B32" w14:textId="3424DCB0" w:rsidR="00241034" w:rsidRPr="00C120A5" w:rsidRDefault="00241034" w:rsidP="00241034">
      <w:pPr>
        <w:pStyle w:val="JRPMBody"/>
        <w:ind w:firstLine="0"/>
        <w:rPr>
          <w:rFonts w:asciiTheme="majorHAnsi" w:hAnsiTheme="majorHAnsi"/>
          <w:sz w:val="23"/>
          <w:szCs w:val="23"/>
          <w:lang w:val="en-US"/>
        </w:rPr>
      </w:pPr>
    </w:p>
    <w:p w14:paraId="4BB0870F" w14:textId="77777777" w:rsidR="00576D8C" w:rsidRPr="00C120A5" w:rsidRDefault="00576D8C" w:rsidP="00AB61A6">
      <w:pPr>
        <w:pStyle w:val="JRPMBody"/>
        <w:rPr>
          <w:rFonts w:asciiTheme="majorHAnsi" w:hAnsiTheme="majorHAnsi"/>
          <w:sz w:val="23"/>
          <w:szCs w:val="23"/>
          <w:lang w:val="en-US"/>
        </w:rPr>
      </w:pPr>
      <w:r w:rsidRPr="00C120A5">
        <w:rPr>
          <w:rFonts w:asciiTheme="majorHAnsi" w:hAnsiTheme="majorHAnsi"/>
          <w:sz w:val="23"/>
          <w:szCs w:val="23"/>
          <w:lang w:val="en-US"/>
        </w:rPr>
        <w:t xml:space="preserve">Dari hasil tersebut diperoleh nilai sig sebesar 0,019 &lt; 0,05 sehingga terdapat perbedaan </w:t>
      </w:r>
      <w:r w:rsidRPr="00C120A5">
        <w:rPr>
          <w:rFonts w:asciiTheme="majorHAnsi" w:hAnsiTheme="majorHAnsi"/>
          <w:i/>
          <w:sz w:val="23"/>
          <w:szCs w:val="23"/>
          <w:lang w:val="en-US"/>
        </w:rPr>
        <w:t>self-efficacy</w:t>
      </w:r>
      <w:r w:rsidRPr="00C120A5">
        <w:rPr>
          <w:rFonts w:asciiTheme="majorHAnsi" w:hAnsiTheme="majorHAnsi"/>
          <w:sz w:val="23"/>
          <w:szCs w:val="23"/>
          <w:lang w:val="en-US"/>
        </w:rPr>
        <w:t xml:space="preserve"> antara gender laki-laki dan perempuan.</w:t>
      </w:r>
    </w:p>
    <w:p w14:paraId="2721CF1C" w14:textId="49F2629B" w:rsidR="00576D8C" w:rsidRPr="00C120A5" w:rsidRDefault="00576D8C" w:rsidP="00576D8C">
      <w:pPr>
        <w:pStyle w:val="JRPMBody"/>
        <w:ind w:firstLine="0"/>
        <w:rPr>
          <w:rFonts w:asciiTheme="majorHAnsi" w:hAnsiTheme="majorHAnsi"/>
          <w:b/>
          <w:sz w:val="23"/>
          <w:szCs w:val="23"/>
          <w:lang w:val="en-US"/>
        </w:rPr>
      </w:pPr>
      <w:r w:rsidRPr="00C120A5">
        <w:rPr>
          <w:rFonts w:asciiTheme="majorHAnsi" w:hAnsiTheme="majorHAnsi"/>
          <w:b/>
          <w:sz w:val="23"/>
          <w:szCs w:val="23"/>
          <w:lang w:val="en-US"/>
        </w:rPr>
        <w:t>Perbedaan Kemam</w:t>
      </w:r>
      <w:r w:rsidR="00996DE9" w:rsidRPr="00C120A5">
        <w:rPr>
          <w:rFonts w:asciiTheme="majorHAnsi" w:hAnsiTheme="majorHAnsi"/>
          <w:b/>
          <w:sz w:val="23"/>
          <w:szCs w:val="23"/>
          <w:lang w:val="en-US"/>
        </w:rPr>
        <w:t>puan Penalaran Matematis antara gender laki-laki dan perempuan</w:t>
      </w:r>
    </w:p>
    <w:p w14:paraId="72BDB33D" w14:textId="788CDC1D" w:rsidR="00996DE9" w:rsidRPr="00C120A5" w:rsidRDefault="00996DE9" w:rsidP="00576D8C">
      <w:pPr>
        <w:pStyle w:val="JRPMBody"/>
        <w:ind w:firstLine="0"/>
        <w:rPr>
          <w:rFonts w:asciiTheme="majorHAnsi" w:hAnsiTheme="majorHAnsi"/>
          <w:sz w:val="23"/>
          <w:szCs w:val="23"/>
          <w:lang w:val="en-US"/>
        </w:rPr>
      </w:pPr>
      <w:r w:rsidRPr="00C120A5">
        <w:rPr>
          <w:rFonts w:asciiTheme="majorHAnsi" w:hAnsiTheme="majorHAnsi"/>
          <w:b/>
          <w:sz w:val="23"/>
          <w:szCs w:val="23"/>
          <w:lang w:val="en-US"/>
        </w:rPr>
        <w:tab/>
      </w:r>
      <w:r w:rsidRPr="00C120A5">
        <w:rPr>
          <w:rFonts w:asciiTheme="majorHAnsi" w:hAnsiTheme="majorHAnsi"/>
          <w:sz w:val="23"/>
          <w:szCs w:val="23"/>
          <w:lang w:val="en-US"/>
        </w:rPr>
        <w:t xml:space="preserve">Hipotesis kedua juga sama memerlukan pemenuhan uji prasyarat yakn normalitas dan homogenitas. Pada hipotesis penelitian ini prasyarat telah terpenuhi. Hipotesis ini juga menggunakan uji </w:t>
      </w:r>
      <w:r w:rsidRPr="002E610D">
        <w:rPr>
          <w:rFonts w:asciiTheme="majorHAnsi" w:hAnsiTheme="majorHAnsi"/>
          <w:i/>
          <w:sz w:val="23"/>
          <w:szCs w:val="23"/>
          <w:lang w:val="en-US"/>
        </w:rPr>
        <w:t>independent sample t-test</w:t>
      </w:r>
      <w:r w:rsidRPr="00C120A5">
        <w:rPr>
          <w:rFonts w:asciiTheme="majorHAnsi" w:hAnsiTheme="majorHAnsi"/>
          <w:sz w:val="23"/>
          <w:szCs w:val="23"/>
          <w:lang w:val="en-US"/>
        </w:rPr>
        <w:t xml:space="preserve"> dengan hasil sebagai berikut:</w:t>
      </w:r>
    </w:p>
    <w:p w14:paraId="0E6F7367" w14:textId="77777777" w:rsidR="00745743" w:rsidRPr="00C120A5" w:rsidRDefault="00996DE9" w:rsidP="00745743">
      <w:pPr>
        <w:pStyle w:val="JRPMBody"/>
        <w:keepNext/>
        <w:ind w:firstLine="0"/>
        <w:rPr>
          <w:rFonts w:asciiTheme="majorHAnsi" w:hAnsiTheme="majorHAnsi"/>
        </w:rPr>
      </w:pPr>
      <w:r w:rsidRPr="00C120A5">
        <w:rPr>
          <w:rFonts w:asciiTheme="majorHAnsi" w:hAnsiTheme="majorHAnsi"/>
          <w:noProof/>
          <w:sz w:val="23"/>
          <w:szCs w:val="23"/>
          <w:lang w:val="en-US"/>
        </w:rPr>
        <w:drawing>
          <wp:inline distT="0" distB="0" distL="0" distR="0" wp14:anchorId="52000A83" wp14:editId="107C1172">
            <wp:extent cx="5580380" cy="1010285"/>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80380" cy="1010285"/>
                    </a:xfrm>
                    <a:prstGeom prst="rect">
                      <a:avLst/>
                    </a:prstGeom>
                  </pic:spPr>
                </pic:pic>
              </a:graphicData>
            </a:graphic>
          </wp:inline>
        </w:drawing>
      </w:r>
    </w:p>
    <w:p w14:paraId="4EE541D1" w14:textId="4DF1E4DA" w:rsidR="00996DE9" w:rsidRPr="00C120A5" w:rsidRDefault="00745743" w:rsidP="00745743">
      <w:pPr>
        <w:pStyle w:val="Caption"/>
        <w:rPr>
          <w:rFonts w:asciiTheme="majorHAnsi" w:hAnsiTheme="majorHAnsi"/>
          <w:b/>
          <w:i w:val="0"/>
          <w:sz w:val="23"/>
          <w:szCs w:val="23"/>
        </w:rPr>
      </w:pPr>
      <w:r w:rsidRPr="00C120A5">
        <w:rPr>
          <w:rFonts w:asciiTheme="majorHAnsi" w:hAnsiTheme="majorHAnsi"/>
          <w:b/>
          <w:i w:val="0"/>
          <w:sz w:val="23"/>
          <w:szCs w:val="23"/>
        </w:rPr>
        <w:t xml:space="preserve">Gambar </w:t>
      </w:r>
      <w:r w:rsidRPr="00C120A5">
        <w:rPr>
          <w:rFonts w:asciiTheme="majorHAnsi" w:hAnsiTheme="majorHAnsi"/>
          <w:b/>
          <w:i w:val="0"/>
          <w:sz w:val="23"/>
          <w:szCs w:val="23"/>
        </w:rPr>
        <w:fldChar w:fldCharType="begin"/>
      </w:r>
      <w:r w:rsidRPr="00C120A5">
        <w:rPr>
          <w:rFonts w:asciiTheme="majorHAnsi" w:hAnsiTheme="majorHAnsi"/>
          <w:b/>
          <w:i w:val="0"/>
          <w:sz w:val="23"/>
          <w:szCs w:val="23"/>
        </w:rPr>
        <w:instrText xml:space="preserve"> SEQ Gambar \* ARABIC </w:instrText>
      </w:r>
      <w:r w:rsidRPr="00C120A5">
        <w:rPr>
          <w:rFonts w:asciiTheme="majorHAnsi" w:hAnsiTheme="majorHAnsi"/>
          <w:b/>
          <w:i w:val="0"/>
          <w:sz w:val="23"/>
          <w:szCs w:val="23"/>
        </w:rPr>
        <w:fldChar w:fldCharType="separate"/>
      </w:r>
      <w:r w:rsidRPr="00C120A5">
        <w:rPr>
          <w:rFonts w:asciiTheme="majorHAnsi" w:hAnsiTheme="majorHAnsi"/>
          <w:b/>
          <w:i w:val="0"/>
          <w:noProof/>
          <w:sz w:val="23"/>
          <w:szCs w:val="23"/>
        </w:rPr>
        <w:t>4</w:t>
      </w:r>
      <w:r w:rsidRPr="00C120A5">
        <w:rPr>
          <w:rFonts w:asciiTheme="majorHAnsi" w:hAnsiTheme="majorHAnsi"/>
          <w:b/>
          <w:i w:val="0"/>
          <w:sz w:val="23"/>
          <w:szCs w:val="23"/>
        </w:rPr>
        <w:fldChar w:fldCharType="end"/>
      </w:r>
      <w:r w:rsidRPr="00C120A5">
        <w:rPr>
          <w:rFonts w:asciiTheme="majorHAnsi" w:hAnsiTheme="majorHAnsi"/>
          <w:b/>
          <w:i w:val="0"/>
          <w:sz w:val="23"/>
          <w:szCs w:val="23"/>
        </w:rPr>
        <w:t xml:space="preserve"> Kemampuan Penalaran Matematis Berdasarkan Gender</w:t>
      </w:r>
    </w:p>
    <w:p w14:paraId="17DB1232" w14:textId="364D63AE" w:rsidR="00996DE9" w:rsidRPr="00C120A5" w:rsidRDefault="00996DE9" w:rsidP="00996DE9">
      <w:pPr>
        <w:pStyle w:val="JRPMBody"/>
        <w:rPr>
          <w:rFonts w:asciiTheme="majorHAnsi" w:hAnsiTheme="majorHAnsi"/>
          <w:sz w:val="23"/>
          <w:szCs w:val="23"/>
          <w:lang w:val="en-US"/>
        </w:rPr>
      </w:pPr>
      <w:r w:rsidRPr="00C120A5">
        <w:rPr>
          <w:rFonts w:asciiTheme="majorHAnsi" w:hAnsiTheme="majorHAnsi"/>
          <w:sz w:val="23"/>
          <w:szCs w:val="23"/>
          <w:lang w:val="en-US"/>
        </w:rPr>
        <w:lastRenderedPageBreak/>
        <w:t xml:space="preserve">Dari hasil tersebut diperoleh nilai Sig.(2-tailed) sebesar 0,4 &gt; 0,05 yang artinya tidak terdapat perbedaan kemampuan penalaran matematis antara gender laki-laki dan perempuan. </w:t>
      </w:r>
    </w:p>
    <w:p w14:paraId="51F5DF67" w14:textId="343B4E0D" w:rsidR="00996DE9" w:rsidRPr="00C120A5" w:rsidRDefault="00996DE9" w:rsidP="00996DE9">
      <w:pPr>
        <w:pStyle w:val="JRPMBody"/>
        <w:ind w:firstLine="0"/>
        <w:rPr>
          <w:rFonts w:asciiTheme="majorHAnsi" w:hAnsiTheme="majorHAnsi"/>
          <w:b/>
          <w:sz w:val="23"/>
          <w:szCs w:val="23"/>
          <w:lang w:val="en-US"/>
        </w:rPr>
      </w:pPr>
      <w:r w:rsidRPr="00C120A5">
        <w:rPr>
          <w:rFonts w:asciiTheme="majorHAnsi" w:hAnsiTheme="majorHAnsi"/>
          <w:b/>
          <w:sz w:val="23"/>
          <w:szCs w:val="23"/>
          <w:lang w:val="en-US"/>
        </w:rPr>
        <w:t xml:space="preserve">Pengaruh </w:t>
      </w:r>
      <w:r w:rsidRPr="00C120A5">
        <w:rPr>
          <w:rFonts w:asciiTheme="majorHAnsi" w:hAnsiTheme="majorHAnsi"/>
          <w:b/>
          <w:i/>
          <w:sz w:val="23"/>
          <w:szCs w:val="23"/>
          <w:lang w:val="en-US"/>
        </w:rPr>
        <w:t xml:space="preserve">Self-Efficacy </w:t>
      </w:r>
      <w:r w:rsidRPr="00C120A5">
        <w:rPr>
          <w:rFonts w:asciiTheme="majorHAnsi" w:hAnsiTheme="majorHAnsi"/>
          <w:b/>
          <w:sz w:val="23"/>
          <w:szCs w:val="23"/>
          <w:lang w:val="en-US"/>
        </w:rPr>
        <w:t>Terhadap Kemampuan Penalaran Matematis Siswa ditinjau dari Gender</w:t>
      </w:r>
    </w:p>
    <w:p w14:paraId="622E2B2D" w14:textId="3C181107" w:rsidR="00371DF0" w:rsidRPr="00C120A5" w:rsidRDefault="00371DF0" w:rsidP="00371DF0">
      <w:pPr>
        <w:pStyle w:val="JRPMBody"/>
        <w:rPr>
          <w:rFonts w:asciiTheme="majorHAnsi" w:hAnsiTheme="majorHAnsi"/>
          <w:sz w:val="23"/>
          <w:szCs w:val="23"/>
          <w:lang w:val="en-US"/>
        </w:rPr>
      </w:pPr>
      <w:r w:rsidRPr="00C120A5">
        <w:rPr>
          <w:rFonts w:asciiTheme="majorHAnsi" w:hAnsiTheme="majorHAnsi"/>
          <w:sz w:val="23"/>
          <w:szCs w:val="23"/>
          <w:lang w:val="en-US"/>
        </w:rPr>
        <w:t>Mengungkap hipotesis ketiga harus terpenuhi normalitas residual dan homogenitas varians dan sudah terpenuhi. Pada hipotesis ini menggunakan</w:t>
      </w:r>
      <w:r w:rsidR="00C74300" w:rsidRPr="00C120A5">
        <w:rPr>
          <w:rFonts w:asciiTheme="majorHAnsi" w:hAnsiTheme="majorHAnsi"/>
          <w:sz w:val="23"/>
          <w:szCs w:val="23"/>
          <w:lang w:val="en-US"/>
        </w:rPr>
        <w:t xml:space="preserve"> </w:t>
      </w:r>
      <w:proofErr w:type="gramStart"/>
      <w:r w:rsidRPr="00C120A5">
        <w:rPr>
          <w:rFonts w:asciiTheme="majorHAnsi" w:hAnsiTheme="majorHAnsi"/>
          <w:i/>
          <w:sz w:val="23"/>
          <w:szCs w:val="23"/>
          <w:lang w:val="en-US"/>
        </w:rPr>
        <w:t>two</w:t>
      </w:r>
      <w:r w:rsidR="00C74300" w:rsidRPr="00C120A5">
        <w:rPr>
          <w:rFonts w:asciiTheme="majorHAnsi" w:hAnsiTheme="majorHAnsi"/>
          <w:i/>
          <w:sz w:val="23"/>
          <w:szCs w:val="23"/>
          <w:lang w:val="en-US"/>
        </w:rPr>
        <w:t xml:space="preserve"> </w:t>
      </w:r>
      <w:r w:rsidRPr="00C120A5">
        <w:rPr>
          <w:rFonts w:asciiTheme="majorHAnsi" w:hAnsiTheme="majorHAnsi"/>
          <w:i/>
          <w:sz w:val="23"/>
          <w:szCs w:val="23"/>
          <w:lang w:val="en-US"/>
        </w:rPr>
        <w:t>way</w:t>
      </w:r>
      <w:proofErr w:type="gramEnd"/>
      <w:r w:rsidRPr="00C120A5">
        <w:rPr>
          <w:rFonts w:asciiTheme="majorHAnsi" w:hAnsiTheme="majorHAnsi"/>
          <w:i/>
          <w:sz w:val="23"/>
          <w:szCs w:val="23"/>
          <w:lang w:val="en-US"/>
        </w:rPr>
        <w:t xml:space="preserve"> </w:t>
      </w:r>
      <w:r w:rsidRPr="00C120A5">
        <w:rPr>
          <w:rFonts w:asciiTheme="majorHAnsi" w:hAnsiTheme="majorHAnsi"/>
          <w:sz w:val="23"/>
          <w:szCs w:val="23"/>
          <w:lang w:val="en-US"/>
        </w:rPr>
        <w:t>ANOVA, dengan hasil sebagai berikut:</w:t>
      </w:r>
    </w:p>
    <w:p w14:paraId="7303EAF2" w14:textId="77777777" w:rsidR="00745743" w:rsidRPr="00C120A5" w:rsidRDefault="00371DF0" w:rsidP="00745743">
      <w:pPr>
        <w:pStyle w:val="JRPMBody"/>
        <w:keepNext/>
        <w:jc w:val="center"/>
        <w:rPr>
          <w:rFonts w:asciiTheme="majorHAnsi" w:hAnsiTheme="majorHAnsi"/>
        </w:rPr>
      </w:pPr>
      <w:r w:rsidRPr="00C120A5">
        <w:rPr>
          <w:rFonts w:asciiTheme="majorHAnsi" w:hAnsiTheme="majorHAnsi"/>
          <w:noProof/>
          <w:sz w:val="23"/>
          <w:szCs w:val="23"/>
          <w:lang w:val="en-US"/>
        </w:rPr>
        <w:drawing>
          <wp:inline distT="0" distB="0" distL="0" distR="0" wp14:anchorId="1D3607FD" wp14:editId="384F3B07">
            <wp:extent cx="4344954" cy="2514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7371" cy="2533361"/>
                    </a:xfrm>
                    <a:prstGeom prst="rect">
                      <a:avLst/>
                    </a:prstGeom>
                    <a:noFill/>
                  </pic:spPr>
                </pic:pic>
              </a:graphicData>
            </a:graphic>
          </wp:inline>
        </w:drawing>
      </w:r>
    </w:p>
    <w:p w14:paraId="69EC789A" w14:textId="306136F6" w:rsidR="00371DF0" w:rsidRPr="00C120A5" w:rsidRDefault="00745743" w:rsidP="00745743">
      <w:pPr>
        <w:pStyle w:val="Caption"/>
        <w:rPr>
          <w:rFonts w:asciiTheme="majorHAnsi" w:hAnsiTheme="majorHAnsi"/>
          <w:sz w:val="23"/>
          <w:szCs w:val="23"/>
        </w:rPr>
      </w:pPr>
      <w:r w:rsidRPr="00C120A5">
        <w:rPr>
          <w:rFonts w:asciiTheme="majorHAnsi" w:hAnsiTheme="majorHAnsi"/>
        </w:rPr>
        <w:t xml:space="preserve">Gambar </w:t>
      </w:r>
      <w:r w:rsidR="00A14A5D" w:rsidRPr="00C120A5">
        <w:rPr>
          <w:rFonts w:asciiTheme="majorHAnsi" w:hAnsiTheme="majorHAnsi"/>
        </w:rPr>
        <w:fldChar w:fldCharType="begin"/>
      </w:r>
      <w:r w:rsidR="00A14A5D" w:rsidRPr="00C120A5">
        <w:rPr>
          <w:rFonts w:asciiTheme="majorHAnsi" w:hAnsiTheme="majorHAnsi"/>
        </w:rPr>
        <w:instrText xml:space="preserve"> SEQ Gambar \* ARABIC </w:instrText>
      </w:r>
      <w:r w:rsidR="00A14A5D" w:rsidRPr="00C120A5">
        <w:rPr>
          <w:rFonts w:asciiTheme="majorHAnsi" w:hAnsiTheme="majorHAnsi"/>
        </w:rPr>
        <w:fldChar w:fldCharType="separate"/>
      </w:r>
      <w:r w:rsidRPr="00C120A5">
        <w:rPr>
          <w:rFonts w:asciiTheme="majorHAnsi" w:hAnsiTheme="majorHAnsi"/>
          <w:noProof/>
        </w:rPr>
        <w:t>5</w:t>
      </w:r>
      <w:r w:rsidR="00A14A5D" w:rsidRPr="00C120A5">
        <w:rPr>
          <w:rFonts w:asciiTheme="majorHAnsi" w:hAnsiTheme="majorHAnsi"/>
          <w:noProof/>
        </w:rPr>
        <w:fldChar w:fldCharType="end"/>
      </w:r>
      <w:r w:rsidRPr="00C120A5">
        <w:rPr>
          <w:rFonts w:asciiTheme="majorHAnsi" w:hAnsiTheme="majorHAnsi"/>
        </w:rPr>
        <w:t xml:space="preserve"> </w:t>
      </w:r>
    </w:p>
    <w:p w14:paraId="0D3346F9" w14:textId="27A50FAC" w:rsidR="00371DF0" w:rsidRPr="00C120A5" w:rsidRDefault="00371DF0" w:rsidP="00371DF0">
      <w:pPr>
        <w:pStyle w:val="JRPMBody"/>
        <w:rPr>
          <w:rFonts w:asciiTheme="majorHAnsi" w:hAnsiTheme="majorHAnsi"/>
          <w:sz w:val="23"/>
          <w:szCs w:val="23"/>
          <w:lang w:val="en-US"/>
        </w:rPr>
      </w:pPr>
      <w:r w:rsidRPr="00C120A5">
        <w:rPr>
          <w:rFonts w:asciiTheme="majorHAnsi" w:hAnsiTheme="majorHAnsi"/>
          <w:sz w:val="23"/>
          <w:szCs w:val="23"/>
          <w:lang w:val="en-US"/>
        </w:rPr>
        <w:t xml:space="preserve">Dari hasil tersebut diperoleh nilai sig sebesar 0,830 &gt; 0,05 artinya tidak terdapat pengaruh </w:t>
      </w:r>
      <w:r w:rsidRPr="00C120A5">
        <w:rPr>
          <w:rFonts w:asciiTheme="majorHAnsi" w:hAnsiTheme="majorHAnsi"/>
          <w:i/>
          <w:sz w:val="23"/>
          <w:szCs w:val="23"/>
          <w:lang w:val="en-US"/>
        </w:rPr>
        <w:t>self-efficacy</w:t>
      </w:r>
      <w:r w:rsidRPr="00C120A5">
        <w:rPr>
          <w:rFonts w:asciiTheme="majorHAnsi" w:hAnsiTheme="majorHAnsi"/>
          <w:sz w:val="23"/>
          <w:szCs w:val="23"/>
          <w:lang w:val="en-US"/>
        </w:rPr>
        <w:t xml:space="preserve"> terhadap kemampuan penalaran matematis siswa ditinjau dari gender.</w:t>
      </w:r>
    </w:p>
    <w:p w14:paraId="4B2DD13F" w14:textId="36B20278" w:rsidR="00C0046E" w:rsidRPr="00C120A5" w:rsidRDefault="00C0046E" w:rsidP="00C0046E">
      <w:pPr>
        <w:pStyle w:val="JRPMHeading1"/>
        <w:numPr>
          <w:ilvl w:val="1"/>
          <w:numId w:val="15"/>
        </w:numPr>
        <w:spacing w:before="240"/>
        <w:ind w:left="426" w:hanging="426"/>
        <w:rPr>
          <w:rFonts w:asciiTheme="majorHAnsi" w:hAnsiTheme="majorHAnsi"/>
          <w:sz w:val="24"/>
          <w:szCs w:val="24"/>
          <w:lang w:val="id-ID"/>
        </w:rPr>
      </w:pPr>
      <w:r w:rsidRPr="00C120A5">
        <w:rPr>
          <w:rFonts w:asciiTheme="majorHAnsi" w:hAnsiTheme="majorHAnsi"/>
          <w:iCs/>
          <w:sz w:val="24"/>
          <w:szCs w:val="24"/>
          <w:lang w:val="id-ID"/>
        </w:rPr>
        <w:t xml:space="preserve">Pembahasan </w:t>
      </w:r>
    </w:p>
    <w:p w14:paraId="3BEEA5F5" w14:textId="6BFC51C0" w:rsidR="00C120A5" w:rsidRPr="00C43906" w:rsidRDefault="00C120A5" w:rsidP="00C120A5">
      <w:pPr>
        <w:pStyle w:val="JRPMBody"/>
        <w:rPr>
          <w:rFonts w:asciiTheme="majorHAnsi" w:hAnsiTheme="majorHAnsi"/>
          <w:sz w:val="23"/>
          <w:szCs w:val="23"/>
          <w:lang w:val="en-US"/>
        </w:rPr>
      </w:pPr>
      <w:r w:rsidRPr="00C43906">
        <w:rPr>
          <w:rFonts w:asciiTheme="majorHAnsi" w:hAnsiTheme="majorHAnsi"/>
          <w:sz w:val="23"/>
          <w:szCs w:val="23"/>
          <w:lang w:val="en-US"/>
        </w:rPr>
        <w:t xml:space="preserve">Dari hasil penelitian didapati bahwa </w:t>
      </w:r>
      <w:r w:rsidRPr="00C43906">
        <w:rPr>
          <w:rFonts w:asciiTheme="majorHAnsi" w:hAnsiTheme="majorHAnsi"/>
          <w:i/>
          <w:sz w:val="23"/>
          <w:szCs w:val="23"/>
          <w:lang w:val="en-US"/>
        </w:rPr>
        <w:t>self-efficacy</w:t>
      </w:r>
      <w:r w:rsidRPr="00C43906">
        <w:rPr>
          <w:rFonts w:asciiTheme="majorHAnsi" w:hAnsiTheme="majorHAnsi"/>
          <w:sz w:val="23"/>
          <w:szCs w:val="23"/>
          <w:lang w:val="en-US"/>
        </w:rPr>
        <w:t xml:space="preserve"> ditinjau dari gender memiliki perbedaan signifikan, jika dilihat dari hasil uji statistik hal ini terjadi karena nilai signifikansi &lt; 0,05, maka dapat disimpulakn </w:t>
      </w:r>
      <w:r w:rsidRPr="00C43906">
        <w:rPr>
          <w:rFonts w:asciiTheme="majorHAnsi" w:hAnsiTheme="majorHAnsi"/>
          <w:i/>
          <w:sz w:val="23"/>
          <w:szCs w:val="23"/>
          <w:lang w:val="en-US"/>
        </w:rPr>
        <w:t>self-efficacy</w:t>
      </w:r>
      <w:r w:rsidRPr="00C43906">
        <w:rPr>
          <w:rFonts w:asciiTheme="majorHAnsi" w:hAnsiTheme="majorHAnsi"/>
          <w:sz w:val="23"/>
          <w:szCs w:val="23"/>
          <w:lang w:val="en-US"/>
        </w:rPr>
        <w:t xml:space="preserve"> siswa memiliki perbedaan jika ditinjau dari gender, sejalan dengan</w:t>
      </w:r>
      <w:r w:rsidR="00897411" w:rsidRPr="00C43906">
        <w:rPr>
          <w:rFonts w:asciiTheme="majorHAnsi" w:hAnsiTheme="majorHAnsi"/>
          <w:sz w:val="23"/>
          <w:szCs w:val="23"/>
          <w:lang w:val="en-US"/>
        </w:rPr>
        <w:t xml:space="preserve"> </w:t>
      </w:r>
      <w:r w:rsidR="00897411" w:rsidRPr="00C43906">
        <w:rPr>
          <w:rFonts w:asciiTheme="majorHAnsi" w:hAnsiTheme="majorHAnsi"/>
          <w:sz w:val="23"/>
          <w:szCs w:val="23"/>
          <w:lang w:val="en-US"/>
        </w:rPr>
        <w:fldChar w:fldCharType="begin" w:fldLock="1"/>
      </w:r>
      <w:r w:rsidR="00897411" w:rsidRPr="00C43906">
        <w:rPr>
          <w:rFonts w:asciiTheme="majorHAnsi" w:hAnsiTheme="majorHAnsi"/>
          <w:sz w:val="23"/>
          <w:szCs w:val="23"/>
          <w:lang w:val="en-US"/>
        </w:rPr>
        <w:instrText>ADDIN CSL_CITATION {"citationItems":[{"id":"ITEM-1","itemData":{"ISSN":"2686-6404","abstract":"Penelitian ini bertujuan untuk mengetahui self-efficacy dalam pembelajaran matematika dilihat darigendernya. Penelitian ini merupakan penelitian kuantitatif deskriptif dengan subjek penelitiannyaadalah mahasiswa pendidikan matematika Universitas Singaperbangsa Karawang semester empat.Teknik pengumpulan data yaitu dengan angket self-efficacy dan wawancara. Berdasarkan hasilanalisis data angket self-efficacy dan wawancara, diperoleh hasil bahwa self-efficacy mahasiswalaki-laki lebih baik daripada mahasiswa perempuan dilihat dari persentasenya. Mahasiswa laki-lakilebih unggul dalam: kemampuan matematikanya, kemampuan mengolah pengalaman padapembelajaran matematika, menjadikan role model sebagai motivator, menganalisis pendapat dariorang lain dan mampu mengontrol situasi emosinya.","author":[{"dropping-particle":"","family":"Hanifah","given":"","non-dropping-particle":"","parse-names":false,"suffix":""},{"dropping-particle":"","family":"Waluya","given":"S. B.","non-dropping-particle":"","parse-names":false,"suffix":""},{"dropping-particle":"","family":"Asikin","given":"M.","non-dropping-particle":"","parse-names":false,"suffix":""},{"dropping-particle":"","family":"Rochmad","given":"","non-dropping-particle":"","parse-names":false,"suffix":""}],"container-title":"Prosiding Seminar Nasional Pascasarjana (PROSNAMPAS)","id":"ITEM-1","issue":"1","issued":{"date-parts":[["2020"]]},"page":"262-267","title":"Analisis Self-Efficacy Dalam Pembelajaran Matematika Dilihat Dari Gender","type":"article-journal","volume":"3"},"uris":["http://www.mendeley.com/documents/?uuid=5f9f187b-a465-49c1-9a05-eb7d03492a5e"]}],"mendeley":{"formattedCitation":"(Hanifah et al., 2020)","plainTextFormattedCitation":"(Hanifah et al., 2020)","previouslyFormattedCitation":"(Hanifah et al., 2020)"},"properties":{"noteIndex":0},"schema":"https://github.com/citation-style-language/schema/raw/master/csl-citation.json"}</w:instrText>
      </w:r>
      <w:r w:rsidR="00897411" w:rsidRPr="00C43906">
        <w:rPr>
          <w:rFonts w:asciiTheme="majorHAnsi" w:hAnsiTheme="majorHAnsi"/>
          <w:sz w:val="23"/>
          <w:szCs w:val="23"/>
          <w:lang w:val="en-US"/>
        </w:rPr>
        <w:fldChar w:fldCharType="separate"/>
      </w:r>
      <w:r w:rsidR="00897411" w:rsidRPr="00C43906">
        <w:rPr>
          <w:rFonts w:asciiTheme="majorHAnsi" w:hAnsiTheme="majorHAnsi"/>
          <w:noProof/>
          <w:sz w:val="23"/>
          <w:szCs w:val="23"/>
          <w:lang w:val="en-US"/>
        </w:rPr>
        <w:t>(Hanifah et al., 2020)</w:t>
      </w:r>
      <w:r w:rsidR="00897411" w:rsidRPr="00C43906">
        <w:rPr>
          <w:rFonts w:asciiTheme="majorHAnsi" w:hAnsiTheme="majorHAnsi"/>
          <w:sz w:val="23"/>
          <w:szCs w:val="23"/>
          <w:lang w:val="en-US"/>
        </w:rPr>
        <w:fldChar w:fldCharType="end"/>
      </w:r>
      <w:r w:rsidRPr="00C43906">
        <w:rPr>
          <w:rFonts w:asciiTheme="majorHAnsi" w:hAnsiTheme="majorHAnsi"/>
          <w:sz w:val="23"/>
          <w:szCs w:val="23"/>
          <w:lang w:val="en-US"/>
        </w:rPr>
        <w:t xml:space="preserve"> Bahwa perbedaan gender menjadi salah satu bagian yang dapat mempengaruhi </w:t>
      </w:r>
      <w:r w:rsidRPr="00C43906">
        <w:rPr>
          <w:rFonts w:asciiTheme="majorHAnsi" w:hAnsiTheme="majorHAnsi"/>
          <w:i/>
          <w:sz w:val="23"/>
          <w:szCs w:val="23"/>
          <w:lang w:val="en-US"/>
        </w:rPr>
        <w:t>self-efficacy</w:t>
      </w:r>
      <w:r w:rsidRPr="00C43906">
        <w:rPr>
          <w:rFonts w:asciiTheme="majorHAnsi" w:hAnsiTheme="majorHAnsi"/>
          <w:sz w:val="23"/>
          <w:szCs w:val="23"/>
          <w:lang w:val="en-US"/>
        </w:rPr>
        <w:t xml:space="preserve">. Temuan dari penelitian tersebut menunjukkan bahwa tingkat </w:t>
      </w:r>
      <w:r w:rsidR="009F2770">
        <w:rPr>
          <w:rFonts w:asciiTheme="majorHAnsi" w:hAnsiTheme="majorHAnsi"/>
          <w:sz w:val="23"/>
          <w:szCs w:val="23"/>
          <w:lang w:val="en-US"/>
        </w:rPr>
        <w:t>keyakinan</w:t>
      </w:r>
      <w:r w:rsidRPr="00C43906">
        <w:rPr>
          <w:rFonts w:asciiTheme="majorHAnsi" w:hAnsiTheme="majorHAnsi"/>
          <w:sz w:val="23"/>
          <w:szCs w:val="23"/>
          <w:lang w:val="en-US"/>
        </w:rPr>
        <w:t xml:space="preserve"> diri (</w:t>
      </w:r>
      <w:r w:rsidRPr="00C43906">
        <w:rPr>
          <w:rFonts w:asciiTheme="majorHAnsi" w:hAnsiTheme="majorHAnsi"/>
          <w:i/>
          <w:sz w:val="23"/>
          <w:szCs w:val="23"/>
          <w:lang w:val="en-US"/>
        </w:rPr>
        <w:t>self-efficacy</w:t>
      </w:r>
      <w:r w:rsidRPr="00C43906">
        <w:rPr>
          <w:rFonts w:asciiTheme="majorHAnsi" w:hAnsiTheme="majorHAnsi"/>
          <w:sz w:val="23"/>
          <w:szCs w:val="23"/>
          <w:lang w:val="en-US"/>
        </w:rPr>
        <w:t xml:space="preserve">) siswa bisa dilihat dari indikator yang di gunakan baik dari kelebihan dan kekurangan. </w:t>
      </w:r>
    </w:p>
    <w:p w14:paraId="4D617721" w14:textId="77777777" w:rsidR="00C120A5" w:rsidRPr="00C43906" w:rsidRDefault="00C120A5" w:rsidP="00C120A5">
      <w:pPr>
        <w:pStyle w:val="JRPMBody"/>
        <w:rPr>
          <w:rFonts w:asciiTheme="majorHAnsi" w:hAnsiTheme="majorHAnsi"/>
          <w:sz w:val="23"/>
          <w:szCs w:val="23"/>
          <w:lang w:val="en-US"/>
        </w:rPr>
      </w:pPr>
      <w:r w:rsidRPr="00C43906">
        <w:rPr>
          <w:rFonts w:asciiTheme="majorHAnsi" w:hAnsiTheme="majorHAnsi"/>
          <w:sz w:val="23"/>
          <w:szCs w:val="23"/>
          <w:lang w:val="en-US"/>
        </w:rPr>
        <w:t xml:space="preserve">Siswa perempuan memiliki kecenderungan memiliki nilai lebih baik daripada laki-laki pada dimensi magnitude. Dimensi ini membahas mengenai keyakinan siswa dalam menyelesaikan tugas sesuai tingkat kesulitannya. Dari hasil penelitian mengemukakan bahwa siswa perempuan cenderung mempunyai rasa optimis sehingga mampu menyelesaikan persoalan yang diberikan, memiliki kesanggupan dan minat dalam penyelesaian soal. Banyak siswa perempuan yang yakin bahwa jika mengerjakan persoalan dengan bersungguh-sungguh akan mendapatkan nilai bagus, dan meningkatkan kualitas dirinya. </w:t>
      </w:r>
    </w:p>
    <w:p w14:paraId="2F23FFA3" w14:textId="2653B59F" w:rsidR="00C120A5" w:rsidRPr="00C43906" w:rsidRDefault="00C120A5" w:rsidP="00C120A5">
      <w:pPr>
        <w:pStyle w:val="JRPMBody"/>
        <w:rPr>
          <w:rFonts w:asciiTheme="majorHAnsi" w:hAnsiTheme="majorHAnsi"/>
          <w:sz w:val="23"/>
          <w:szCs w:val="23"/>
          <w:lang w:val="en-US"/>
        </w:rPr>
      </w:pPr>
      <w:r w:rsidRPr="00C43906">
        <w:rPr>
          <w:rFonts w:asciiTheme="majorHAnsi" w:hAnsiTheme="majorHAnsi"/>
          <w:sz w:val="23"/>
          <w:szCs w:val="23"/>
          <w:lang w:val="en-US"/>
        </w:rPr>
        <w:t>Siswa laki-laki memiliki kekurangan pada dimensi magnitude, siswa laki-laki tidak yakin mampu menyelesaikan permasalahan dengan baik, cenderung ingin melihat pekerjaan temannya yang lain karena ketakutan tersebut, tentunya bertolak belakang dengan penelitian</w:t>
      </w:r>
      <w:r w:rsidR="00897411" w:rsidRPr="00C43906">
        <w:rPr>
          <w:rFonts w:asciiTheme="majorHAnsi" w:hAnsiTheme="majorHAnsi"/>
          <w:sz w:val="23"/>
          <w:szCs w:val="23"/>
          <w:lang w:val="en-US"/>
        </w:rPr>
        <w:t xml:space="preserve"> </w:t>
      </w:r>
      <w:r w:rsidR="00897411" w:rsidRPr="00C43906">
        <w:rPr>
          <w:rFonts w:asciiTheme="majorHAnsi" w:hAnsiTheme="majorHAnsi"/>
          <w:sz w:val="23"/>
          <w:szCs w:val="23"/>
          <w:lang w:val="en-US"/>
        </w:rPr>
        <w:fldChar w:fldCharType="begin" w:fldLock="1"/>
      </w:r>
      <w:r w:rsidR="00897411" w:rsidRPr="00C43906">
        <w:rPr>
          <w:rFonts w:asciiTheme="majorHAnsi" w:hAnsiTheme="majorHAnsi"/>
          <w:sz w:val="23"/>
          <w:szCs w:val="23"/>
          <w:lang w:val="en-US"/>
        </w:rPr>
        <w:instrText>ADDIN CSL_CITATION {"citationItems":[{"id":"ITEM-1","itemData":{"DOI":"10.31958/agenda.v1i1.945","ISSN":"2723-3278","abstract":"Self efficacy dan hasil belajar matematika antara siswa dan siswi cenderung berbeda. Siswa selama ini dianggap memiliki self efficacy dan hasil belajar matematika yang lebih tinggi dibandingkan dengan siswi. Penulis ingin menguji secara empirik dan mencari hubungan antara self efficacy dengan hasil belajar matematika siswa maupun siswi, sekaligus perbedaan self efficacy antara keduanya. Data dikumpulkan melalui angket self efficacy dan hasil belajar matematika yang dilihat di rapor, lalu dianalisis dengan metode korelasi. Hasil penelitian menunjukkan tidak terdapat hubungan antara self efficacy dengan hasil pembelajaran matematika siswa maupun siswi, dan tidak terdapat perbedaan yang signifikan antara self efficacy siswa dan siswi","author":[{"dropping-particle":"","family":"Fitriani","given":"Wahidah","non-dropping-particle":"","parse-names":false,"suffix":""}],"container-title":"AGENDA: Jurnal Analisis Gender dan Agama","id":"ITEM-1","issue":"1","issued":{"date-parts":[["2017","12","28"]]},"page":"141-158","title":"ANALISIS SELF EFFICACY DAN HASIL BELAJAR MATEMATIKA SISWA DI MAN 2 BATUSANGKAR BERDASARKAN GENDER","type":"article-journal","volume":"1"},"uris":["http://www.mendeley.com/documents/?uuid=95787ff3-2eae-4b65-8d66-7b82b791322c"]}],"mendeley":{"formattedCitation":"(Fitriani, 2017)","plainTextFormattedCitation":"(Fitriani, 2017)","previouslyFormattedCitation":"(Fitriani, 2017)"},"properties":{"noteIndex":0},"schema":"https://github.com/citation-style-language/schema/raw/master/csl-citation.json"}</w:instrText>
      </w:r>
      <w:r w:rsidR="00897411" w:rsidRPr="00C43906">
        <w:rPr>
          <w:rFonts w:asciiTheme="majorHAnsi" w:hAnsiTheme="majorHAnsi"/>
          <w:sz w:val="23"/>
          <w:szCs w:val="23"/>
          <w:lang w:val="en-US"/>
        </w:rPr>
        <w:fldChar w:fldCharType="separate"/>
      </w:r>
      <w:r w:rsidR="00897411" w:rsidRPr="00C43906">
        <w:rPr>
          <w:rFonts w:asciiTheme="majorHAnsi" w:hAnsiTheme="majorHAnsi"/>
          <w:noProof/>
          <w:sz w:val="23"/>
          <w:szCs w:val="23"/>
          <w:lang w:val="en-US"/>
        </w:rPr>
        <w:t>(Fitriani, 2017)</w:t>
      </w:r>
      <w:r w:rsidR="00897411" w:rsidRPr="00C43906">
        <w:rPr>
          <w:rFonts w:asciiTheme="majorHAnsi" w:hAnsiTheme="majorHAnsi"/>
          <w:sz w:val="23"/>
          <w:szCs w:val="23"/>
          <w:lang w:val="en-US"/>
        </w:rPr>
        <w:fldChar w:fldCharType="end"/>
      </w:r>
      <w:r w:rsidRPr="00C43906">
        <w:rPr>
          <w:rFonts w:asciiTheme="majorHAnsi" w:hAnsiTheme="majorHAnsi"/>
          <w:sz w:val="23"/>
          <w:szCs w:val="23"/>
          <w:lang w:val="en-US"/>
        </w:rPr>
        <w:t xml:space="preserve"> menyatakan bahwa dalam Dalam budayanya, laki-laki menunjukkan tingkat </w:t>
      </w:r>
      <w:r w:rsidR="009F2770">
        <w:rPr>
          <w:rFonts w:asciiTheme="majorHAnsi" w:hAnsiTheme="majorHAnsi"/>
          <w:sz w:val="23"/>
          <w:szCs w:val="23"/>
          <w:lang w:val="en-US"/>
        </w:rPr>
        <w:t>keyakinan</w:t>
      </w:r>
      <w:r w:rsidRPr="00C43906">
        <w:rPr>
          <w:rFonts w:asciiTheme="majorHAnsi" w:hAnsiTheme="majorHAnsi"/>
          <w:sz w:val="23"/>
          <w:szCs w:val="23"/>
          <w:lang w:val="en-US"/>
        </w:rPr>
        <w:t xml:space="preserve"> diri (</w:t>
      </w:r>
      <w:r w:rsidRPr="00C43906">
        <w:rPr>
          <w:rFonts w:asciiTheme="majorHAnsi" w:hAnsiTheme="majorHAnsi"/>
          <w:i/>
          <w:sz w:val="23"/>
          <w:szCs w:val="23"/>
          <w:lang w:val="en-US"/>
        </w:rPr>
        <w:t>self-efficacy</w:t>
      </w:r>
      <w:r w:rsidRPr="00C43906">
        <w:rPr>
          <w:rFonts w:asciiTheme="majorHAnsi" w:hAnsiTheme="majorHAnsi"/>
          <w:sz w:val="23"/>
          <w:szCs w:val="23"/>
          <w:lang w:val="en-US"/>
        </w:rPr>
        <w:t xml:space="preserve">) yang lebih tinggi dibandingkan perempuan. laki-laki memiliki pemikiran tinggi, dan perempuan memiliki pemikiran </w:t>
      </w:r>
      <w:r w:rsidRPr="00C43906">
        <w:rPr>
          <w:rFonts w:asciiTheme="majorHAnsi" w:hAnsiTheme="majorHAnsi"/>
          <w:sz w:val="23"/>
          <w:szCs w:val="23"/>
          <w:lang w:val="en-US"/>
        </w:rPr>
        <w:lastRenderedPageBreak/>
        <w:t xml:space="preserve">rendah. Dalam penelitian lain ditemukan bahwa laki-laki memiliki </w:t>
      </w:r>
      <w:r w:rsidRPr="00C43906">
        <w:rPr>
          <w:rFonts w:asciiTheme="majorHAnsi" w:hAnsiTheme="majorHAnsi"/>
          <w:i/>
          <w:sz w:val="23"/>
          <w:szCs w:val="23"/>
          <w:lang w:val="en-US"/>
        </w:rPr>
        <w:t>self-efficacy</w:t>
      </w:r>
      <w:r w:rsidRPr="00C43906">
        <w:rPr>
          <w:rFonts w:asciiTheme="majorHAnsi" w:hAnsiTheme="majorHAnsi"/>
          <w:sz w:val="23"/>
          <w:szCs w:val="23"/>
          <w:lang w:val="en-US"/>
        </w:rPr>
        <w:t xml:space="preserve"> yang lebih baik dari pada perempuan. Tetapi pada penelitian ini memiliki perbedaan dengan penelitian sebelumnya. Temuan dari penelitian ini mengindikasikan bahwa siswa perempuan memiliki tingkat </w:t>
      </w:r>
      <w:r w:rsidR="009F2770">
        <w:rPr>
          <w:rFonts w:asciiTheme="majorHAnsi" w:hAnsiTheme="majorHAnsi"/>
          <w:sz w:val="23"/>
          <w:szCs w:val="23"/>
          <w:lang w:val="en-US"/>
        </w:rPr>
        <w:t>keyakinan</w:t>
      </w:r>
      <w:r w:rsidRPr="00C43906">
        <w:rPr>
          <w:rFonts w:asciiTheme="majorHAnsi" w:hAnsiTheme="majorHAnsi"/>
          <w:sz w:val="23"/>
          <w:szCs w:val="23"/>
          <w:lang w:val="en-US"/>
        </w:rPr>
        <w:t xml:space="preserve"> diri (</w:t>
      </w:r>
      <w:r w:rsidRPr="00C43906">
        <w:rPr>
          <w:rFonts w:asciiTheme="majorHAnsi" w:hAnsiTheme="majorHAnsi"/>
          <w:i/>
          <w:sz w:val="23"/>
          <w:szCs w:val="23"/>
          <w:lang w:val="en-US"/>
        </w:rPr>
        <w:t>self-efficacy</w:t>
      </w:r>
      <w:r w:rsidRPr="00C43906">
        <w:rPr>
          <w:rFonts w:asciiTheme="majorHAnsi" w:hAnsiTheme="majorHAnsi"/>
          <w:sz w:val="23"/>
          <w:szCs w:val="23"/>
          <w:lang w:val="en-US"/>
        </w:rPr>
        <w:t xml:space="preserve">) yang lebih tinggi daripada siswa laki-laki. Sejalan dengan pendapat </w:t>
      </w:r>
      <w:r w:rsidR="00897411" w:rsidRPr="00C43906">
        <w:rPr>
          <w:rFonts w:asciiTheme="majorHAnsi" w:hAnsiTheme="majorHAnsi"/>
          <w:sz w:val="23"/>
          <w:szCs w:val="23"/>
          <w:lang w:val="en-US"/>
        </w:rPr>
        <w:fldChar w:fldCharType="begin" w:fldLock="1"/>
      </w:r>
      <w:r w:rsidR="00897411" w:rsidRPr="00C43906">
        <w:rPr>
          <w:rFonts w:asciiTheme="majorHAnsi" w:hAnsiTheme="majorHAnsi"/>
          <w:sz w:val="23"/>
          <w:szCs w:val="23"/>
          <w:lang w:val="en-US"/>
        </w:rPr>
        <w:instrText>ADDIN CSL_CITATION {"citationItems":[{"id":"ITEM-1","itemData":{"ISSN":"2686-6404","abstract":"Penelitian ini bertujuan untuk mengetahui self-efficacy dalam pembelajaran matematika dilihat darigendernya. Penelitian ini merupakan penelitian kuantitatif deskriptif dengan subjek penelitiannyaadalah mahasiswa pendidikan matematika Universitas Singaperbangsa Karawang semester empat.Teknik pengumpulan data yaitu dengan angket self-efficacy dan wawancara. Berdasarkan hasilanalisis data angket self-efficacy dan wawancara, diperoleh hasil bahwa self-efficacy mahasiswalaki-laki lebih baik daripada mahasiswa perempuan dilihat dari persentasenya. Mahasiswa laki-lakilebih unggul dalam: kemampuan matematikanya, kemampuan mengolah pengalaman padapembelajaran matematika, menjadikan role model sebagai motivator, menganalisis pendapat dariorang lain dan mampu mengontrol situasi emosinya.","author":[{"dropping-particle":"","family":"Hanifah","given":"","non-dropping-particle":"","parse-names":false,"suffix":""},{"dropping-particle":"","family":"Waluya","given":"S. B.","non-dropping-particle":"","parse-names":false,"suffix":""},{"dropping-particle":"","family":"Asikin","given":"M.","non-dropping-particle":"","parse-names":false,"suffix":""},{"dropping-particle":"","family":"Rochmad","given":"","non-dropping-particle":"","parse-names":false,"suffix":""}],"container-title":"Prosiding Seminar Nasional Pascasarjana (PROSNAMPAS)","id":"ITEM-1","issue":"1","issued":{"date-parts":[["2020"]]},"page":"262-267","title":"Analisis Self-Efficacy Dalam Pembelajaran Matematika Dilihat Dari Gender","type":"article-journal","volume":"3"},"uris":["http://www.mendeley.com/documents/?uuid=5f9f187b-a465-49c1-9a05-eb7d03492a5e"]}],"mendeley":{"formattedCitation":"(Hanifah et al., 2020)","plainTextFormattedCitation":"(Hanifah et al., 2020)","previouslyFormattedCitation":"(Hanifah et al., 2020)"},"properties":{"noteIndex":0},"schema":"https://github.com/citation-style-language/schema/raw/master/csl-citation.json"}</w:instrText>
      </w:r>
      <w:r w:rsidR="00897411" w:rsidRPr="00C43906">
        <w:rPr>
          <w:rFonts w:asciiTheme="majorHAnsi" w:hAnsiTheme="majorHAnsi"/>
          <w:sz w:val="23"/>
          <w:szCs w:val="23"/>
          <w:lang w:val="en-US"/>
        </w:rPr>
        <w:fldChar w:fldCharType="separate"/>
      </w:r>
      <w:r w:rsidR="00897411" w:rsidRPr="00C43906">
        <w:rPr>
          <w:rFonts w:asciiTheme="majorHAnsi" w:hAnsiTheme="majorHAnsi"/>
          <w:noProof/>
          <w:sz w:val="23"/>
          <w:szCs w:val="23"/>
          <w:lang w:val="en-US"/>
        </w:rPr>
        <w:t>(Hanifah et al., 2020)</w:t>
      </w:r>
      <w:r w:rsidR="00897411" w:rsidRPr="00C43906">
        <w:rPr>
          <w:rFonts w:asciiTheme="majorHAnsi" w:hAnsiTheme="majorHAnsi"/>
          <w:sz w:val="23"/>
          <w:szCs w:val="23"/>
          <w:lang w:val="en-US"/>
        </w:rPr>
        <w:fldChar w:fldCharType="end"/>
      </w:r>
      <w:r w:rsidR="00897411" w:rsidRPr="00C43906">
        <w:rPr>
          <w:rFonts w:asciiTheme="majorHAnsi" w:hAnsiTheme="majorHAnsi"/>
          <w:sz w:val="23"/>
          <w:szCs w:val="23"/>
          <w:lang w:val="en-US"/>
        </w:rPr>
        <w:t xml:space="preserve"> </w:t>
      </w:r>
      <w:r w:rsidRPr="00C43906">
        <w:rPr>
          <w:rFonts w:asciiTheme="majorHAnsi" w:hAnsiTheme="majorHAnsi"/>
          <w:sz w:val="23"/>
          <w:szCs w:val="23"/>
          <w:lang w:val="en-US"/>
        </w:rPr>
        <w:t xml:space="preserve">prestasi siswa perempuan lebih baik dari laki-laki dimana secara teori perempuan lebih baik dikarenakan dalam penyelesaian tugas siswa Perempuan menunjukkan motivasi yang lebih tinggi dan tingkat ketekunan yang lebih besar dalam menyelesaikan tugas. Dilihat dari hasil kategori dimana </w:t>
      </w:r>
      <w:r w:rsidRPr="00C43906">
        <w:rPr>
          <w:rFonts w:asciiTheme="majorHAnsi" w:hAnsiTheme="majorHAnsi"/>
          <w:i/>
          <w:sz w:val="23"/>
          <w:szCs w:val="23"/>
          <w:lang w:val="en-US"/>
        </w:rPr>
        <w:t>self-efficacy</w:t>
      </w:r>
      <w:r w:rsidRPr="00C43906">
        <w:rPr>
          <w:rFonts w:asciiTheme="majorHAnsi" w:hAnsiTheme="majorHAnsi"/>
          <w:sz w:val="23"/>
          <w:szCs w:val="23"/>
          <w:lang w:val="en-US"/>
        </w:rPr>
        <w:t xml:space="preserve"> yang tinggi lebih banyak dimiliki oleh perempuan daripada laki-laki, serta </w:t>
      </w:r>
      <w:r w:rsidRPr="00C43906">
        <w:rPr>
          <w:rFonts w:asciiTheme="majorHAnsi" w:hAnsiTheme="majorHAnsi"/>
          <w:i/>
          <w:sz w:val="23"/>
          <w:szCs w:val="23"/>
          <w:lang w:val="en-US"/>
        </w:rPr>
        <w:t>self-efficacy</w:t>
      </w:r>
      <w:r w:rsidRPr="00C43906">
        <w:rPr>
          <w:rFonts w:asciiTheme="majorHAnsi" w:hAnsiTheme="majorHAnsi"/>
          <w:sz w:val="23"/>
          <w:szCs w:val="23"/>
          <w:lang w:val="en-US"/>
        </w:rPr>
        <w:t xml:space="preserve"> rendah didominasi oleh laki-laki. Kemudian dari hasil rata-rata menunjukkan bahwa perempuan memiliki </w:t>
      </w:r>
      <w:r w:rsidRPr="00C43906">
        <w:rPr>
          <w:rFonts w:asciiTheme="majorHAnsi" w:hAnsiTheme="majorHAnsi"/>
          <w:i/>
          <w:sz w:val="23"/>
          <w:szCs w:val="23"/>
          <w:lang w:val="en-US"/>
        </w:rPr>
        <w:t>self-efficacy</w:t>
      </w:r>
      <w:r w:rsidRPr="00C43906">
        <w:rPr>
          <w:rFonts w:asciiTheme="majorHAnsi" w:hAnsiTheme="majorHAnsi"/>
          <w:sz w:val="23"/>
          <w:szCs w:val="23"/>
          <w:lang w:val="en-US"/>
        </w:rPr>
        <w:t xml:space="preserve"> lebih baik sebesar 60,90 dibanding laki-laki. Sehingga berdasarkan uraian tersebut disimpulkan bahwa siswa kelas VII di SMP Negeri 20 Tasikmalaya memiliki perbedaan </w:t>
      </w:r>
      <w:r w:rsidRPr="00C43906">
        <w:rPr>
          <w:rFonts w:asciiTheme="majorHAnsi" w:hAnsiTheme="majorHAnsi"/>
          <w:i/>
          <w:sz w:val="23"/>
          <w:szCs w:val="23"/>
          <w:lang w:val="en-US"/>
        </w:rPr>
        <w:t>self-efficacy</w:t>
      </w:r>
      <w:r w:rsidRPr="00C43906">
        <w:rPr>
          <w:rFonts w:asciiTheme="majorHAnsi" w:hAnsiTheme="majorHAnsi"/>
          <w:sz w:val="23"/>
          <w:szCs w:val="23"/>
          <w:lang w:val="en-US"/>
        </w:rPr>
        <w:t xml:space="preserve"> antara gender laki-laki dan perempuannya. </w:t>
      </w:r>
    </w:p>
    <w:p w14:paraId="1312D11B" w14:textId="4EA63641" w:rsidR="00C120A5" w:rsidRPr="00C43906" w:rsidRDefault="00C120A5" w:rsidP="00C120A5">
      <w:pPr>
        <w:pStyle w:val="JRPMBody"/>
        <w:rPr>
          <w:rFonts w:asciiTheme="majorHAnsi" w:hAnsiTheme="majorHAnsi"/>
          <w:sz w:val="23"/>
          <w:szCs w:val="23"/>
          <w:lang w:val="en-US"/>
        </w:rPr>
      </w:pPr>
      <w:r w:rsidRPr="00C43906">
        <w:rPr>
          <w:rFonts w:asciiTheme="majorHAnsi" w:hAnsiTheme="majorHAnsi"/>
          <w:sz w:val="23"/>
          <w:szCs w:val="23"/>
          <w:lang w:val="en-US"/>
        </w:rPr>
        <w:t xml:space="preserve">Kemudian untuk hipotesis selanjutnya dapat dilihat bahwa kemampuan penalaran matematis dari setiap indikatornya memiliki keunggulan dan kekurangan dari masing-masing gender baik dari laki-laki maupun perempuan. Namun dari hasil uji statistik menunjukkan bahwa nilai sig sebesar 0,4 &gt; 0,05 yang artinya tida terdapat perbedaan kemampuan penalaran matematis antara gender laki-laki dan perempuan. Dari hasil tabulasi data kemampuan penalaran matematis siswa lebih baik siswa perempuan dari semua indikator yang ada, namun perbedaan yang terjadi tidaklah signifikan. Tetapi dari persentase memang terjadi perbedaan, siswa perempuan memiliki kecenderungan dapat menyelesaikan persoalan mateatika dengan baik, hal ini bisa didasari karena pengalaman belajar siswa yang dijadikan sebagai acuan. Sejalan dengan </w:t>
      </w:r>
      <w:r w:rsidR="00897411" w:rsidRPr="00C43906">
        <w:rPr>
          <w:rFonts w:asciiTheme="majorHAnsi" w:hAnsiTheme="majorHAnsi"/>
          <w:sz w:val="23"/>
          <w:szCs w:val="23"/>
          <w:lang w:val="en-US"/>
        </w:rPr>
        <w:fldChar w:fldCharType="begin" w:fldLock="1"/>
      </w:r>
      <w:r w:rsidR="00897411" w:rsidRPr="00C43906">
        <w:rPr>
          <w:rFonts w:asciiTheme="majorHAnsi" w:hAnsiTheme="majorHAnsi"/>
          <w:sz w:val="23"/>
          <w:szCs w:val="23"/>
          <w:lang w:val="en-US"/>
        </w:rPr>
        <w:instrText>ADDIN CSL_CITATION {"citationItems":[{"id":"ITEM-1","itemData":{"DOI":"10.1093/oseo/instance.00208803","abstract":"Kemampuan penalaran matematis merupakan salah satu kompetensi matematis yang perlu dikembangkan dalam pembelajaran matematika di sekolah. Hal ini disebabkan karena kemampuan penalaran matematis dapat membantu siswa dalam menyelesaikan permasalahan matematis dengan menggunakan pemecahan masalah yang tepat. Penelitian ini bertujuan untuk mendeskripsikan kemampuan penalaran matematis siswa laki-laki dan perempuan dalam menyelesaikan soal penalaran matematika materi geometri di kelas X SMA Negeri 4 Banda Aceh. Penelitian ini merupakan jenis penelitian deskriptif kualitatif. Subjek dalam penelitian adalah 18 siswa yang terdiri dari 9 subjek laki-laki dari kelas X MIA1 dan 9 subjek perempuan dari kelas X MIA3 yang dipilih berdasarkan kriteria kemampuan akademis yaitu siswa dengan kemampuan tinggi, sedang, dan rendah. Teknik pengumpulan data dalam penelitian ini menggunakan instrumen tes, observasi, dan wawancara. Analisis data yang digunakan yaitu berdasarkan hasil tes, observasi, dan wawancara yang diperoleh siswa dan dinilai berdasarkan rubrik penilaian. Analisis data yang dilakukan peneliti menggunakan 6 subjek sebagai perwakilan yang terdiri dari 3 subjek laki-laki dan 3 subjek perempuan dengan kriteria hasil penilaian tinggi, sedang, dan rendah. Hasil analisis data kemampuan penalaran matematis siswa berdasarkan gender dalam menyelesaikan soal penalaran geometri yaitu kemampuan penalaran matematis siswa perempuan lebih unggul dibandingkan kemampuan penalaran matematis siswa laki- laki.","author":[{"dropping-particle":"","family":"Salmina","given":"Mik","non-dropping-particle":"","parse-names":false,"suffix":""}],"container-title":"Journal Numeracy","id":"ITEM-1","issue":"1","issued":{"date-parts":[["2018"]]},"page":"41-48","title":"KEMAMPUAN PENALARAN MATEMATIS SISWA BERDASARKAN GENDER PADA MATERI GEOMETRI","type":"article-journal","volume":"5"},"uris":["http://www.mendeley.com/documents/?uuid=2b8beab2-0946-445f-aab7-953bb47fcf39"]}],"mendeley":{"formattedCitation":"(Salmina, 2018)","plainTextFormattedCitation":"(Salmina, 2018)","previouslyFormattedCitation":"(Salmina, 2018)"},"properties":{"noteIndex":0},"schema":"https://github.com/citation-style-language/schema/raw/master/csl-citation.json"}</w:instrText>
      </w:r>
      <w:r w:rsidR="00897411" w:rsidRPr="00C43906">
        <w:rPr>
          <w:rFonts w:asciiTheme="majorHAnsi" w:hAnsiTheme="majorHAnsi"/>
          <w:sz w:val="23"/>
          <w:szCs w:val="23"/>
          <w:lang w:val="en-US"/>
        </w:rPr>
        <w:fldChar w:fldCharType="separate"/>
      </w:r>
      <w:r w:rsidR="00897411" w:rsidRPr="00C43906">
        <w:rPr>
          <w:rFonts w:asciiTheme="majorHAnsi" w:hAnsiTheme="majorHAnsi"/>
          <w:noProof/>
          <w:sz w:val="23"/>
          <w:szCs w:val="23"/>
          <w:lang w:val="en-US"/>
        </w:rPr>
        <w:t>(Salmina, 2018)</w:t>
      </w:r>
      <w:r w:rsidR="00897411" w:rsidRPr="00C43906">
        <w:rPr>
          <w:rFonts w:asciiTheme="majorHAnsi" w:hAnsiTheme="majorHAnsi"/>
          <w:sz w:val="23"/>
          <w:szCs w:val="23"/>
          <w:lang w:val="en-US"/>
        </w:rPr>
        <w:fldChar w:fldCharType="end"/>
      </w:r>
      <w:r w:rsidRPr="00C43906">
        <w:rPr>
          <w:rFonts w:asciiTheme="majorHAnsi" w:hAnsiTheme="majorHAnsi"/>
          <w:sz w:val="23"/>
          <w:szCs w:val="23"/>
          <w:lang w:val="en-US"/>
        </w:rPr>
        <w:t xml:space="preserve"> yang menyebutkan bahwa terdapat perbedaan kemampuan penalaran matematis laki-laki dan perempuan dengan siswa perempuan lebih unggul, dimana siswa laki-laki kurang cermat menganalisis soal, dan tidak suka matematika sehingga saat diberikan tes siswa enggan dan mengalami kesulitan serta memilih jalan lain yaitu menyontek. </w:t>
      </w:r>
    </w:p>
    <w:p w14:paraId="53ECB7D3" w14:textId="3370F686" w:rsidR="00C120A5" w:rsidRPr="00C43906" w:rsidRDefault="00C120A5" w:rsidP="00C120A5">
      <w:pPr>
        <w:pStyle w:val="JRPMBody"/>
        <w:rPr>
          <w:rFonts w:asciiTheme="majorHAnsi" w:hAnsiTheme="majorHAnsi"/>
          <w:sz w:val="23"/>
          <w:szCs w:val="23"/>
          <w:lang w:val="en-US"/>
        </w:rPr>
      </w:pPr>
      <w:r w:rsidRPr="00C43906">
        <w:rPr>
          <w:rFonts w:asciiTheme="majorHAnsi" w:hAnsiTheme="majorHAnsi"/>
          <w:sz w:val="23"/>
          <w:szCs w:val="23"/>
          <w:lang w:val="en-US"/>
        </w:rPr>
        <w:t xml:space="preserve">Baik siswa laki-laki maupun perempuan memiliki kelemahan yang serupa, yakni dalam indikator M3 dan M4 mengenai memanipulasi matematika dan menyusun bukti, serta menarik kesimpulan. Siswa laki-laki dan perempuan cenderung tidak bisa membuat pemisalan dan membuat bukti sehingga memperoleh hasil yang tepat kemudian setelah siswa selesai menyelesaikan selalu tidak mau menyimpulkan atau membuat kalimat kesimpulan dengan alasan malas. Menurut </w:t>
      </w:r>
      <w:r w:rsidR="00897411" w:rsidRPr="00C43906">
        <w:rPr>
          <w:rFonts w:asciiTheme="majorHAnsi" w:hAnsiTheme="majorHAnsi"/>
          <w:sz w:val="23"/>
          <w:szCs w:val="23"/>
          <w:lang w:val="en-US"/>
        </w:rPr>
        <w:fldChar w:fldCharType="begin" w:fldLock="1"/>
      </w:r>
      <w:r w:rsidR="00897411" w:rsidRPr="00C43906">
        <w:rPr>
          <w:rFonts w:asciiTheme="majorHAnsi" w:hAnsiTheme="majorHAnsi"/>
          <w:sz w:val="23"/>
          <w:szCs w:val="23"/>
          <w:lang w:val="en-US"/>
        </w:rPr>
        <w:instrText>ADDIN CSL_CITATION {"citationItems":[{"id":"ITEM-1","itemData":{"DOI":"10.30656/gauss.v2i2.1790","ISSN":"2620-8067","abstract":"Pembelajaran matematika memiliki tujuan diantaranya mengkomunikasikan gagasan, penalaran serta mampu menyusun bukti. Informasi tentang proses berpikir siswa dalam pembuktian dapat membantu guru untuk merancang pembelajaran yang sesuai dengan proses berpikir siswa. Penelitian ini bertujuan untuk mengidentifikasikan proses berpikir siswa dalam menyusun bukti matematis. Penelitian ini merupakan penelitian deskriptif kualitatif yang dilakukan di SMA LabSchool Unsyiah dengan subjek enam siswa kelas XI. Ada tiga tahapan proses berpikir siswa yang dilihat pada saat siswa menyusun bukti matematika yaitu fase masuk (entry phase), fase menyelesaikan (attack phase), dan fase review (review phase). Data dikumpulkan melalui tes tertulis dan wawancara. Hasil penelitian menunjukkan siswa yang melalui fase masuk (entry phase) sebanyak 66,67%, fase menyelesaikan (attack phase) sebanyak 33,33% , dan fase review (review phase) sebanyak 83,33%.","author":[{"dropping-particle":"","family":"Fatmahayati","given":"Widya","non-dropping-particle":"","parse-names":false,"suffix":""}],"container-title":"GAUSS: Jurnal Pendidikan Matematika","id":"ITEM-1","issue":"2","issued":{"date-parts":[["2019","12","31"]]},"page":"63","title":"Proses Berpikir Siswa SMA dalam Menyusun Bukti Matematis","type":"article-journal","volume":"2"},"uris":["http://www.mendeley.com/documents/?uuid=44e470b7-929f-46b6-91b5-9d022e841a4a"]}],"mendeley":{"formattedCitation":"(Fatmahayati, 2019)","plainTextFormattedCitation":"(Fatmahayati, 2019)","previouslyFormattedCitation":"(Fatmahayati, 2019)"},"properties":{"noteIndex":0},"schema":"https://github.com/citation-style-language/schema/raw/master/csl-citation.json"}</w:instrText>
      </w:r>
      <w:r w:rsidR="00897411" w:rsidRPr="00C43906">
        <w:rPr>
          <w:rFonts w:asciiTheme="majorHAnsi" w:hAnsiTheme="majorHAnsi"/>
          <w:sz w:val="23"/>
          <w:szCs w:val="23"/>
          <w:lang w:val="en-US"/>
        </w:rPr>
        <w:fldChar w:fldCharType="separate"/>
      </w:r>
      <w:r w:rsidR="00897411" w:rsidRPr="00C43906">
        <w:rPr>
          <w:rFonts w:asciiTheme="majorHAnsi" w:hAnsiTheme="majorHAnsi"/>
          <w:noProof/>
          <w:sz w:val="23"/>
          <w:szCs w:val="23"/>
          <w:lang w:val="en-US"/>
        </w:rPr>
        <w:t>(Fatmahayati, 2019)</w:t>
      </w:r>
      <w:r w:rsidR="00897411" w:rsidRPr="00C43906">
        <w:rPr>
          <w:rFonts w:asciiTheme="majorHAnsi" w:hAnsiTheme="majorHAnsi"/>
          <w:sz w:val="23"/>
          <w:szCs w:val="23"/>
          <w:lang w:val="en-US"/>
        </w:rPr>
        <w:fldChar w:fldCharType="end"/>
      </w:r>
      <w:r w:rsidR="00897411" w:rsidRPr="00C43906">
        <w:rPr>
          <w:rFonts w:asciiTheme="majorHAnsi" w:hAnsiTheme="majorHAnsi"/>
          <w:sz w:val="23"/>
          <w:szCs w:val="23"/>
          <w:lang w:val="en-US"/>
        </w:rPr>
        <w:t xml:space="preserve"> </w:t>
      </w:r>
      <w:r w:rsidRPr="00C43906">
        <w:rPr>
          <w:rFonts w:asciiTheme="majorHAnsi" w:hAnsiTheme="majorHAnsi"/>
          <w:sz w:val="23"/>
          <w:szCs w:val="23"/>
          <w:lang w:val="en-US"/>
        </w:rPr>
        <w:t xml:space="preserve">siswa masih belum mampu menyusun bukti dari sebuah persoalan yang ada, menyatakan secara matematis berdasarkan apa yang telah diketahui. Maka dari itu perlu adamya peningkatan kemampuan siswa. </w:t>
      </w:r>
    </w:p>
    <w:p w14:paraId="3B54EA47" w14:textId="77777777" w:rsidR="00C120A5" w:rsidRPr="00C43906" w:rsidRDefault="00C120A5" w:rsidP="00C120A5">
      <w:pPr>
        <w:pStyle w:val="JRPMBody"/>
        <w:rPr>
          <w:rFonts w:asciiTheme="majorHAnsi" w:hAnsiTheme="majorHAnsi"/>
          <w:sz w:val="23"/>
          <w:szCs w:val="23"/>
          <w:lang w:val="en-US"/>
        </w:rPr>
      </w:pPr>
      <w:r w:rsidRPr="00C43906">
        <w:rPr>
          <w:rFonts w:asciiTheme="majorHAnsi" w:hAnsiTheme="majorHAnsi"/>
          <w:sz w:val="23"/>
          <w:szCs w:val="23"/>
          <w:lang w:val="en-US"/>
        </w:rPr>
        <w:t xml:space="preserve">Penelitian ini telah menunjukkan bahwa sterotif gender dan harapan sosial terhadap kemampuan penalaran matematis mempengaruhi keyakinan dan motivasi, jika siswa laki-laki dan perempuan diperlakukan adil dan memiliki harapan yang sama untuk memperoleh keberhasilan maka berkemungkinan tidak ada perbedaan kemampuan penalaran matematis siswa laki-laki dan perempuan Sehingga berdasarkan pembahasan yang telah dijelaskan dapat disimpulkan siswa kelas VII di SMP Negeri 20 Tasikmalaya Tidak terdapat perbedaan yang signifikan dalam kemampuan penalaran matematis antara siswa laki-laki dan perempuan. </w:t>
      </w:r>
    </w:p>
    <w:p w14:paraId="43AC6A5A" w14:textId="5BD0DA2A" w:rsidR="00C120A5" w:rsidRPr="00C43906" w:rsidRDefault="00C120A5" w:rsidP="00C120A5">
      <w:pPr>
        <w:pStyle w:val="JRPMBody"/>
        <w:rPr>
          <w:rFonts w:asciiTheme="majorHAnsi" w:hAnsiTheme="majorHAnsi"/>
          <w:sz w:val="23"/>
          <w:szCs w:val="23"/>
          <w:lang w:val="en-US"/>
        </w:rPr>
      </w:pPr>
      <w:r w:rsidRPr="00C43906">
        <w:rPr>
          <w:rFonts w:asciiTheme="majorHAnsi" w:hAnsiTheme="majorHAnsi"/>
          <w:sz w:val="23"/>
          <w:szCs w:val="23"/>
          <w:lang w:val="en-US"/>
        </w:rPr>
        <w:t xml:space="preserve">Hipotesis selanjutnya menunjukkan bahwa </w:t>
      </w:r>
      <w:r w:rsidRPr="00C43906">
        <w:rPr>
          <w:rFonts w:asciiTheme="majorHAnsi" w:hAnsiTheme="majorHAnsi"/>
          <w:i/>
          <w:sz w:val="23"/>
          <w:szCs w:val="23"/>
          <w:lang w:val="en-US"/>
        </w:rPr>
        <w:t>self-efficacy</w:t>
      </w:r>
      <w:r w:rsidRPr="00C43906">
        <w:rPr>
          <w:rFonts w:asciiTheme="majorHAnsi" w:hAnsiTheme="majorHAnsi"/>
          <w:sz w:val="23"/>
          <w:szCs w:val="23"/>
          <w:lang w:val="en-US"/>
        </w:rPr>
        <w:t xml:space="preserve"> terhadap kemampuan penalaran matematis siswa ditinjau dari gender tidak memiliki pengaruh. Hasil dari analisis statistik menunjukkan bahwa sig sebesar 0,830 &gt; 0,05 yang artinya, tidak ada hubungan antara tingkat </w:t>
      </w:r>
      <w:r w:rsidR="009F2770">
        <w:rPr>
          <w:rFonts w:asciiTheme="majorHAnsi" w:hAnsiTheme="majorHAnsi"/>
          <w:sz w:val="23"/>
          <w:szCs w:val="23"/>
          <w:lang w:val="en-US"/>
        </w:rPr>
        <w:t>keyakinan</w:t>
      </w:r>
      <w:r w:rsidRPr="00C43906">
        <w:rPr>
          <w:rFonts w:asciiTheme="majorHAnsi" w:hAnsiTheme="majorHAnsi"/>
          <w:sz w:val="23"/>
          <w:szCs w:val="23"/>
          <w:lang w:val="en-US"/>
        </w:rPr>
        <w:t xml:space="preserve"> diri (</w:t>
      </w:r>
      <w:r w:rsidRPr="00C43906">
        <w:rPr>
          <w:rFonts w:asciiTheme="majorHAnsi" w:hAnsiTheme="majorHAnsi"/>
          <w:i/>
          <w:sz w:val="23"/>
          <w:szCs w:val="23"/>
          <w:lang w:val="en-US"/>
        </w:rPr>
        <w:t>self-efficacy</w:t>
      </w:r>
      <w:r w:rsidRPr="00C43906">
        <w:rPr>
          <w:rFonts w:asciiTheme="majorHAnsi" w:hAnsiTheme="majorHAnsi"/>
          <w:sz w:val="23"/>
          <w:szCs w:val="23"/>
          <w:lang w:val="en-US"/>
        </w:rPr>
        <w:t>) dengan kemampuan penalaran matematis siswa ditinjau dari gender. Namun ternyata hasil tersebut bertolak belakang dengan penelitian</w:t>
      </w:r>
      <w:r w:rsidR="00897411" w:rsidRPr="00C43906">
        <w:rPr>
          <w:rFonts w:asciiTheme="majorHAnsi" w:hAnsiTheme="majorHAnsi"/>
          <w:sz w:val="23"/>
          <w:szCs w:val="23"/>
          <w:lang w:val="en-US"/>
        </w:rPr>
        <w:t xml:space="preserve"> </w:t>
      </w:r>
      <w:r w:rsidR="00897411" w:rsidRPr="00C43906">
        <w:rPr>
          <w:rFonts w:asciiTheme="majorHAnsi" w:hAnsiTheme="majorHAnsi"/>
          <w:sz w:val="23"/>
          <w:szCs w:val="23"/>
          <w:lang w:val="en-US"/>
        </w:rPr>
        <w:fldChar w:fldCharType="begin" w:fldLock="1"/>
      </w:r>
      <w:r w:rsidR="00897411" w:rsidRPr="00C43906">
        <w:rPr>
          <w:rFonts w:asciiTheme="majorHAnsi" w:hAnsiTheme="majorHAnsi"/>
          <w:sz w:val="23"/>
          <w:szCs w:val="23"/>
          <w:lang w:val="en-US"/>
        </w:rPr>
        <w:instrText>ADDIN CSL_CITATION {"citationItems":[{"id":"ITEM-1","itemData":{"ISSN":"2774-9304","abstract":"Penelitian ini dilaksanakan di SMPN 1 Cikande pada tahun ajaran 2019/2020, yang bertujuan untuk melihat pengaruh self-efficacy dan kecemasan matematika terhadap kemampuan penalaran matematis siswa. Jenis penelitian yaitu penelitian korelasional dengan metode kuantitatif. Penelitian ini melibatkan lima kelas yang terdiri dari 158 siswa sebagai sampel penelitian. Populasi pada penelitian ini adalah seluruh siswa kelas VIII di SMPN 1 Cikande sebanyak 291 siswa. Instrumen yang digunakan dalam penelitian ini berupa instrumen tes kemampuan penalaran matematis, instrumen non tes berupa skala self-efficacy dan skala kecemasan matematika. Hasil penelitian menggunakan uji regresi linear sederhana memberikan kesimpulan bahwa terdapat pengaruh yang positif dan signifikan antara self-efficacy terhadap kemampuan penalaran matematis siswa sebesar 8,11%, serta tidak terdapat pengaruh yang negatif dan signifikan antara kecemasan matematika terhadap kemampuan penalaran matematis siswa. Sedangkan hasil penelitian menggunakan uji regresi linear berganda memberikan kesimpulan bahwa terdapat pengaruh yang positif dan signifikan antara self-efficacy dan kecemasan matematika secara bersama-sama terhadap kemampuan penalaran matematis siswa sebesar 9,74%. Kata","author":[{"dropping-particle":"","family":"Umaroh","given":"Siti","non-dropping-particle":"","parse-names":false,"suffix":""},{"dropping-particle":"","family":"Yuyu Yuhana","given":"","non-dropping-particle":"","parse-names":false,"suffix":""},{"dropping-particle":"","family":"Aan Hendrayana","given":"","non-dropping-particle":"","parse-names":false,"suffix":""}],"container-title":"WILANGAN: Jurnal Inovasi dan Riset Pendidikan Matematika","id":"ITEM-1","issue":"1","issued":{"date-parts":[["2020"]]},"page":"1-15","title":"Pengaruh Self-Efficacy dan Kecemasan Matematika terhadap Kemampuan Penalaran Matematis Siswa SMP","type":"article-journal","volume":"1"},"uris":["http://www.mendeley.com/documents/?uuid=4b233802-fbce-4776-b67d-80f268b8e7f2"]}],"mendeley":{"formattedCitation":"(Umaroh et al., 2020)","plainTextFormattedCitation":"(Umaroh et al., 2020)","previouslyFormattedCitation":"(Umaroh et al., 2020)"},"properties":{"noteIndex":0},"schema":"https://github.com/citation-style-language/schema/raw/master/csl-citation.json"}</w:instrText>
      </w:r>
      <w:r w:rsidR="00897411" w:rsidRPr="00C43906">
        <w:rPr>
          <w:rFonts w:asciiTheme="majorHAnsi" w:hAnsiTheme="majorHAnsi"/>
          <w:sz w:val="23"/>
          <w:szCs w:val="23"/>
          <w:lang w:val="en-US"/>
        </w:rPr>
        <w:fldChar w:fldCharType="separate"/>
      </w:r>
      <w:r w:rsidR="00897411" w:rsidRPr="00C43906">
        <w:rPr>
          <w:rFonts w:asciiTheme="majorHAnsi" w:hAnsiTheme="majorHAnsi"/>
          <w:noProof/>
          <w:sz w:val="23"/>
          <w:szCs w:val="23"/>
          <w:lang w:val="en-US"/>
        </w:rPr>
        <w:t>(Umaroh et al., 2020)</w:t>
      </w:r>
      <w:r w:rsidR="00897411" w:rsidRPr="00C43906">
        <w:rPr>
          <w:rFonts w:asciiTheme="majorHAnsi" w:hAnsiTheme="majorHAnsi"/>
          <w:sz w:val="23"/>
          <w:szCs w:val="23"/>
          <w:lang w:val="en-US"/>
        </w:rPr>
        <w:fldChar w:fldCharType="end"/>
      </w:r>
      <w:r w:rsidR="00897411" w:rsidRPr="00C43906">
        <w:rPr>
          <w:rFonts w:asciiTheme="majorHAnsi" w:hAnsiTheme="majorHAnsi"/>
          <w:sz w:val="23"/>
          <w:szCs w:val="23"/>
          <w:lang w:val="en-US"/>
        </w:rPr>
        <w:t xml:space="preserve"> </w:t>
      </w:r>
      <w:r w:rsidRPr="00C43906">
        <w:rPr>
          <w:rFonts w:asciiTheme="majorHAnsi" w:hAnsiTheme="majorHAnsi"/>
          <w:sz w:val="23"/>
          <w:szCs w:val="23"/>
          <w:lang w:val="en-US"/>
        </w:rPr>
        <w:t xml:space="preserve"> bahwa terdapat pengaruh signifikan diantara </w:t>
      </w:r>
      <w:r w:rsidRPr="00C43906">
        <w:rPr>
          <w:rFonts w:asciiTheme="majorHAnsi" w:hAnsiTheme="majorHAnsi"/>
          <w:i/>
          <w:sz w:val="23"/>
          <w:szCs w:val="23"/>
          <w:lang w:val="en-US"/>
        </w:rPr>
        <w:t>self-</w:t>
      </w:r>
      <w:r w:rsidRPr="00C43906">
        <w:rPr>
          <w:rFonts w:asciiTheme="majorHAnsi" w:hAnsiTheme="majorHAnsi"/>
          <w:i/>
          <w:sz w:val="23"/>
          <w:szCs w:val="23"/>
          <w:lang w:val="en-US"/>
        </w:rPr>
        <w:lastRenderedPageBreak/>
        <w:t xml:space="preserve">efficacy </w:t>
      </w:r>
      <w:r w:rsidRPr="00C43906">
        <w:rPr>
          <w:rFonts w:asciiTheme="majorHAnsi" w:hAnsiTheme="majorHAnsi"/>
          <w:sz w:val="23"/>
          <w:szCs w:val="23"/>
          <w:lang w:val="en-US"/>
        </w:rPr>
        <w:t xml:space="preserve">dengan  kemampuan penalaran matematis siswa. Tentunya perbedaan pendapat ini bisa disebabkan karena perbedaan tempat penelitian, karakteristik siswa dan juga variabel yang digunakan tedapat perbedaan. </w:t>
      </w:r>
    </w:p>
    <w:p w14:paraId="4878E040" w14:textId="7E4AB8FF" w:rsidR="00C120A5" w:rsidRPr="00C43906" w:rsidRDefault="00C120A5" w:rsidP="00C120A5">
      <w:pPr>
        <w:pStyle w:val="JRPMBody"/>
        <w:rPr>
          <w:rFonts w:asciiTheme="majorHAnsi" w:hAnsiTheme="majorHAnsi"/>
          <w:sz w:val="23"/>
          <w:szCs w:val="23"/>
          <w:lang w:val="en-US"/>
        </w:rPr>
      </w:pPr>
      <w:r w:rsidRPr="00C43906">
        <w:rPr>
          <w:rFonts w:asciiTheme="majorHAnsi" w:hAnsiTheme="majorHAnsi"/>
          <w:sz w:val="23"/>
          <w:szCs w:val="23"/>
          <w:lang w:val="en-US"/>
        </w:rPr>
        <w:t xml:space="preserve">Hasil penelitian menunjukkan bahwa tidak semua siswa yang memiliki kemampuan rendah selalu memiliki </w:t>
      </w:r>
      <w:r w:rsidRPr="00C43906">
        <w:rPr>
          <w:rFonts w:asciiTheme="majorHAnsi" w:hAnsiTheme="majorHAnsi"/>
          <w:i/>
          <w:sz w:val="23"/>
          <w:szCs w:val="23"/>
          <w:lang w:val="en-US"/>
        </w:rPr>
        <w:t>self-efficacy</w:t>
      </w:r>
      <w:r w:rsidRPr="00C43906">
        <w:rPr>
          <w:rFonts w:asciiTheme="majorHAnsi" w:hAnsiTheme="majorHAnsi"/>
          <w:sz w:val="23"/>
          <w:szCs w:val="23"/>
          <w:lang w:val="en-US"/>
        </w:rPr>
        <w:t xml:space="preserve"> yang rendah juga ataupun sebaliknya. Dalam penelitian ini, data menunjukkan bahwa siswa yang memiliki kemampuan penalaran matematis rendah, memiliki </w:t>
      </w:r>
      <w:r w:rsidRPr="00C43906">
        <w:rPr>
          <w:rFonts w:asciiTheme="majorHAnsi" w:hAnsiTheme="majorHAnsi"/>
          <w:i/>
          <w:sz w:val="23"/>
          <w:szCs w:val="23"/>
          <w:lang w:val="en-US"/>
        </w:rPr>
        <w:t>self-efficacy</w:t>
      </w:r>
      <w:r w:rsidRPr="00C43906">
        <w:rPr>
          <w:rFonts w:asciiTheme="majorHAnsi" w:hAnsiTheme="majorHAnsi"/>
          <w:sz w:val="23"/>
          <w:szCs w:val="23"/>
          <w:lang w:val="en-US"/>
        </w:rPr>
        <w:t xml:space="preserve"> sedang dan bahkan tinggi. Hal ini sejalan dengan </w:t>
      </w:r>
      <w:r w:rsidR="00897411" w:rsidRPr="00C43906">
        <w:rPr>
          <w:rFonts w:asciiTheme="majorHAnsi" w:hAnsiTheme="majorHAnsi"/>
          <w:sz w:val="23"/>
          <w:szCs w:val="23"/>
          <w:lang w:val="en-US"/>
        </w:rPr>
        <w:fldChar w:fldCharType="begin" w:fldLock="1"/>
      </w:r>
      <w:r w:rsidR="00897411" w:rsidRPr="00C43906">
        <w:rPr>
          <w:rFonts w:asciiTheme="majorHAnsi" w:hAnsiTheme="majorHAnsi"/>
          <w:sz w:val="23"/>
          <w:szCs w:val="23"/>
          <w:lang w:val="en-US"/>
        </w:rPr>
        <w:instrText>ADDIN CSL_CITATION {"citationItems":[{"id":"ITEM-1","itemData":{"DOI":"10.35450/jip.v7i1.117","ISSN":"2622-190X","abstract":"Tujuan penelitian ini adalah untuk mengetahui kegiatan belajar mengajar dengan menggunakan metode bridging analogy dan melihat peningkatan kemampuan penalaran matematis peserta didik melalui perlakuan pendekatan bridging analogy serta melihat perbedaan peningkatan kemampuan penalaran matematis ditinjau dari self-efficacy peserta didik. Metode penelitian yang digunakan adalah metode eksperimen. Metode pengumpulan data dalam penelitian ini adalah penyebaran angket dan tes. Sampel yang digunakan adalah peserta didik kelas VIII SMPN 19 Pesawaran. Berdasarkan hasil penelitian terdapat peningkatan kemampuan penalaran matematis peserta didik dengan menggunakan pendekatan bridging analogy. Rata-rata marginal pada pendekatan bridging analogy sebesar 0,73 yang berarti memiliki interprestasi N-Gain tinggi. Hasil penelitian juga memperoleh adanya perbedaan peningkatan kemampuan penalaran matematis peserta didik ditinjau dari self-efficacy. Peningkatan kemampuan penalaran matematis peserta didik self-efficacy tinggi lebih baik jika dibandingkan dengan self-efficacy sedang dan rendah namun self-efficacy sedang dan rendah tidak memiliki perbedaan yang signifikan.","author":[{"dropping-particle":"","family":"Agustiana","given":"Nia","non-dropping-particle":"","parse-names":false,"suffix":""},{"dropping-particle":"","family":"Supriadi","given":"Nanang","non-dropping-particle":"","parse-names":false,"suffix":""},{"dropping-particle":"","family":"Komarudin","given":"Komarudin","non-dropping-particle":"","parse-names":false,"suffix":""}],"container-title":"Inovasi Pembangunan : Jurnal Kelitbangan","id":"ITEM-1","issue":"1","issued":{"date-parts":[["2019","4","1"]]},"page":"61","title":"Meningkatkan Kemampuan Penalaran Matematis dengan Penerapan Pendekatan Bridging Analogy Ditinjau dari Self-Efficacy","type":"article-journal","volume":"7"},"uris":["http://www.mendeley.com/documents/?uuid=8a9307d7-0854-4105-9507-71766983046c"]}],"mendeley":{"formattedCitation":"(Agustiana et al., 2019)","plainTextFormattedCitation":"(Agustiana et al., 2019)","previouslyFormattedCitation":"(Agustiana et al., 2019)"},"properties":{"noteIndex":0},"schema":"https://github.com/citation-style-language/schema/raw/master/csl-citation.json"}</w:instrText>
      </w:r>
      <w:r w:rsidR="00897411" w:rsidRPr="00C43906">
        <w:rPr>
          <w:rFonts w:asciiTheme="majorHAnsi" w:hAnsiTheme="majorHAnsi"/>
          <w:sz w:val="23"/>
          <w:szCs w:val="23"/>
          <w:lang w:val="en-US"/>
        </w:rPr>
        <w:fldChar w:fldCharType="separate"/>
      </w:r>
      <w:r w:rsidR="00897411" w:rsidRPr="00C43906">
        <w:rPr>
          <w:rFonts w:asciiTheme="majorHAnsi" w:hAnsiTheme="majorHAnsi"/>
          <w:noProof/>
          <w:sz w:val="23"/>
          <w:szCs w:val="23"/>
          <w:lang w:val="en-US"/>
        </w:rPr>
        <w:t>(Agustiana et al., 2019)</w:t>
      </w:r>
      <w:r w:rsidR="00897411" w:rsidRPr="00C43906">
        <w:rPr>
          <w:rFonts w:asciiTheme="majorHAnsi" w:hAnsiTheme="majorHAnsi"/>
          <w:sz w:val="23"/>
          <w:szCs w:val="23"/>
          <w:lang w:val="en-US"/>
        </w:rPr>
        <w:fldChar w:fldCharType="end"/>
      </w:r>
      <w:r w:rsidRPr="00C43906">
        <w:rPr>
          <w:rFonts w:asciiTheme="majorHAnsi" w:hAnsiTheme="majorHAnsi"/>
          <w:sz w:val="23"/>
          <w:szCs w:val="23"/>
          <w:lang w:val="en-US"/>
        </w:rPr>
        <w:t xml:space="preserve"> siswa dengan </w:t>
      </w:r>
      <w:r w:rsidRPr="00C43906">
        <w:rPr>
          <w:rFonts w:asciiTheme="majorHAnsi" w:hAnsiTheme="majorHAnsi"/>
          <w:i/>
          <w:sz w:val="23"/>
          <w:szCs w:val="23"/>
          <w:lang w:val="en-US"/>
        </w:rPr>
        <w:t>self-efficacy</w:t>
      </w:r>
      <w:r w:rsidRPr="00C43906">
        <w:rPr>
          <w:rFonts w:asciiTheme="majorHAnsi" w:hAnsiTheme="majorHAnsi"/>
          <w:sz w:val="23"/>
          <w:szCs w:val="23"/>
          <w:lang w:val="en-US"/>
        </w:rPr>
        <w:t xml:space="preserve"> tinggi memiliki kemampuan penalaran matematis yang lebih baik dari </w:t>
      </w:r>
      <w:r w:rsidRPr="00C43906">
        <w:rPr>
          <w:rFonts w:asciiTheme="majorHAnsi" w:hAnsiTheme="majorHAnsi"/>
          <w:i/>
          <w:sz w:val="23"/>
          <w:szCs w:val="23"/>
          <w:lang w:val="en-US"/>
        </w:rPr>
        <w:t>self-efficacy</w:t>
      </w:r>
      <w:r w:rsidRPr="00C43906">
        <w:rPr>
          <w:rFonts w:asciiTheme="majorHAnsi" w:hAnsiTheme="majorHAnsi"/>
          <w:sz w:val="23"/>
          <w:szCs w:val="23"/>
          <w:lang w:val="en-US"/>
        </w:rPr>
        <w:t xml:space="preserve"> sedang dan rendah, tetapi bertolak belakang dengan penelitian </w:t>
      </w:r>
      <w:r w:rsidR="008448C9" w:rsidRPr="00C43906">
        <w:rPr>
          <w:rFonts w:asciiTheme="majorHAnsi" w:hAnsiTheme="majorHAnsi"/>
          <w:sz w:val="23"/>
          <w:szCs w:val="23"/>
          <w:lang w:val="en-US"/>
        </w:rPr>
        <w:fldChar w:fldCharType="begin" w:fldLock="1"/>
      </w:r>
      <w:r w:rsidR="00897411" w:rsidRPr="00C43906">
        <w:rPr>
          <w:rFonts w:asciiTheme="majorHAnsi" w:hAnsiTheme="majorHAnsi"/>
          <w:sz w:val="23"/>
          <w:szCs w:val="23"/>
          <w:lang w:val="en-US"/>
        </w:rPr>
        <w:instrText>ADDIN CSL_CITATION {"citationItems":[{"id":"ITEM-1","itemData":{"DOI":"10.22460/jpmi.v5i5.1255-1268","abstract":"… of selfefficacy. The research sample in this study amounted to 6 students based on the categorization of the level of self-efficacy. … Skor self-efficacy yang digunakan dalam penelitian ini …","author":[{"dropping-particle":"","family":"Nurussalamah","given":"A","non-dropping-particle":"","parse-names":false,"suffix":""},{"dropping-particle":"","family":"Marlina","given":"R","non-dropping-particle":"","parse-names":false,"suffix":""}],"container-title":"… Pembelajaran Matematika …","id":"ITEM-1","issue":"5","issued":{"date-parts":[["2022"]]},"page":"1255-1268","title":"Kemampuan Penalaran Matematis Siswa Ditinjau Dari Self-Efficacy Pada Materi Relasi Dan Fungsi","type":"article-journal","volume":"5"},"uris":["http://www.mendeley.com/documents/?uuid=b68b857d-1cc1-4a6d-8873-d63ce66cc3fa"]}],"mendeley":{"formattedCitation":"(Nurussalamah &amp; Marlina, 2022)","plainTextFormattedCitation":"(Nurussalamah &amp; Marlina, 2022)","previouslyFormattedCitation":"(Nurussalamah &amp; Marlina, 2022)"},"properties":{"noteIndex":0},"schema":"https://github.com/citation-style-language/schema/raw/master/csl-citation.json"}</w:instrText>
      </w:r>
      <w:r w:rsidR="008448C9" w:rsidRPr="00C43906">
        <w:rPr>
          <w:rFonts w:asciiTheme="majorHAnsi" w:hAnsiTheme="majorHAnsi"/>
          <w:sz w:val="23"/>
          <w:szCs w:val="23"/>
          <w:lang w:val="en-US"/>
        </w:rPr>
        <w:fldChar w:fldCharType="separate"/>
      </w:r>
      <w:r w:rsidR="008448C9" w:rsidRPr="00C43906">
        <w:rPr>
          <w:rFonts w:asciiTheme="majorHAnsi" w:hAnsiTheme="majorHAnsi"/>
          <w:noProof/>
          <w:sz w:val="23"/>
          <w:szCs w:val="23"/>
          <w:lang w:val="en-US"/>
        </w:rPr>
        <w:t>(Nurussalamah &amp; Marlina, 2022)</w:t>
      </w:r>
      <w:r w:rsidR="008448C9" w:rsidRPr="00C43906">
        <w:rPr>
          <w:rFonts w:asciiTheme="majorHAnsi" w:hAnsiTheme="majorHAnsi"/>
          <w:sz w:val="23"/>
          <w:szCs w:val="23"/>
          <w:lang w:val="en-US"/>
        </w:rPr>
        <w:fldChar w:fldCharType="end"/>
      </w:r>
      <w:r w:rsidR="00897411" w:rsidRPr="00C43906">
        <w:rPr>
          <w:rFonts w:asciiTheme="majorHAnsi" w:hAnsiTheme="majorHAnsi"/>
          <w:sz w:val="23"/>
          <w:szCs w:val="23"/>
          <w:lang w:val="en-US"/>
        </w:rPr>
        <w:t xml:space="preserve"> </w:t>
      </w:r>
      <w:r w:rsidRPr="00C43906">
        <w:rPr>
          <w:rFonts w:asciiTheme="majorHAnsi" w:hAnsiTheme="majorHAnsi"/>
          <w:sz w:val="23"/>
          <w:szCs w:val="23"/>
          <w:lang w:val="en-US"/>
        </w:rPr>
        <w:t xml:space="preserve">bahwa siswa dengan </w:t>
      </w:r>
      <w:r w:rsidRPr="009F2770">
        <w:rPr>
          <w:rFonts w:asciiTheme="majorHAnsi" w:hAnsiTheme="majorHAnsi"/>
          <w:i/>
          <w:sz w:val="23"/>
          <w:szCs w:val="23"/>
          <w:lang w:val="en-US"/>
        </w:rPr>
        <w:t>self-efficacy</w:t>
      </w:r>
      <w:r w:rsidRPr="00C43906">
        <w:rPr>
          <w:rFonts w:asciiTheme="majorHAnsi" w:hAnsiTheme="majorHAnsi"/>
          <w:sz w:val="23"/>
          <w:szCs w:val="23"/>
          <w:lang w:val="en-US"/>
        </w:rPr>
        <w:t xml:space="preserve"> rendah memiliki kecenderungan menjauhi persoalan tersebut karena tidak yakin mampu menyelesaikan persoalan tersebut dengan baik. </w:t>
      </w:r>
    </w:p>
    <w:p w14:paraId="603FE41F" w14:textId="77777777" w:rsidR="00C120A5" w:rsidRPr="00C43906" w:rsidRDefault="00C120A5" w:rsidP="00C120A5">
      <w:pPr>
        <w:pStyle w:val="JRPMBody"/>
        <w:rPr>
          <w:rFonts w:asciiTheme="majorHAnsi" w:hAnsiTheme="majorHAnsi"/>
          <w:sz w:val="23"/>
          <w:szCs w:val="23"/>
          <w:lang w:val="en-US"/>
        </w:rPr>
      </w:pPr>
      <w:r w:rsidRPr="00C43906">
        <w:rPr>
          <w:rFonts w:asciiTheme="majorHAnsi" w:hAnsiTheme="majorHAnsi"/>
          <w:sz w:val="23"/>
          <w:szCs w:val="23"/>
          <w:lang w:val="en-US"/>
        </w:rPr>
        <w:t>Peneliti juga menemukan bahwa dari setiap kelas yang dijadikan sampel memiliki karakteristik yang berbeda dan kecenderungan hasil yang berbeda pula. Jika dilihat secara keseluruhan siswa laki-laki maupun perempuan memiliki kesulitan dalam menyelesaikan persoalan matematika, mengeluh lupa akan materi yang telah disampaikan guru sebelumnya dan jika memperhatikan guru tetap saja lupa saat mengerjakan soal sehingga mendapat nilai kurang. Hal tersebut bisa terjadi karena siswa yang memiliki daya ingat yang terbatas, ketidakpahaman siswa akan materi yang disampaikan. Seh</w:t>
      </w:r>
    </w:p>
    <w:p w14:paraId="76A2FA28" w14:textId="6DCD0CA2" w:rsidR="00B62281" w:rsidRPr="00C120A5" w:rsidRDefault="00C120A5" w:rsidP="00C120A5">
      <w:pPr>
        <w:pStyle w:val="JRPMBody"/>
        <w:rPr>
          <w:rFonts w:asciiTheme="majorHAnsi" w:hAnsiTheme="majorHAnsi"/>
          <w:sz w:val="23"/>
          <w:szCs w:val="23"/>
          <w:lang w:val="en-US"/>
        </w:rPr>
      </w:pPr>
      <w:r w:rsidRPr="00C43906">
        <w:rPr>
          <w:rFonts w:asciiTheme="majorHAnsi" w:hAnsiTheme="majorHAnsi"/>
          <w:sz w:val="23"/>
          <w:szCs w:val="23"/>
          <w:lang w:val="en-US"/>
        </w:rPr>
        <w:t xml:space="preserve">Selain itu siswa dengan daya ingat yang rendah sering kali ragu-ragu dan tidak memiliki keyakinan dalam menyelesaikan permasalahan matematika, sehingga berakibat pada kemampuan penalaran matematis yang tetap stagnan dan </w:t>
      </w:r>
      <w:r w:rsidRPr="009F2770">
        <w:rPr>
          <w:rFonts w:asciiTheme="majorHAnsi" w:hAnsiTheme="majorHAnsi"/>
          <w:i/>
          <w:sz w:val="23"/>
          <w:szCs w:val="23"/>
          <w:lang w:val="en-US"/>
        </w:rPr>
        <w:t>self-efficacy</w:t>
      </w:r>
      <w:r w:rsidRPr="00C43906">
        <w:rPr>
          <w:rFonts w:asciiTheme="majorHAnsi" w:hAnsiTheme="majorHAnsi"/>
          <w:sz w:val="23"/>
          <w:szCs w:val="23"/>
          <w:lang w:val="en-US"/>
        </w:rPr>
        <w:t xml:space="preserve"> yang kurang. Sejalan dengan </w:t>
      </w:r>
      <w:r w:rsidR="00897411" w:rsidRPr="00C43906">
        <w:rPr>
          <w:rFonts w:asciiTheme="majorHAnsi" w:hAnsiTheme="majorHAnsi"/>
          <w:sz w:val="23"/>
          <w:szCs w:val="23"/>
          <w:lang w:val="en-US"/>
        </w:rPr>
        <w:fldChar w:fldCharType="begin" w:fldLock="1"/>
      </w:r>
      <w:r w:rsidR="00897411" w:rsidRPr="00C43906">
        <w:rPr>
          <w:rFonts w:asciiTheme="majorHAnsi" w:hAnsiTheme="majorHAnsi"/>
          <w:sz w:val="23"/>
          <w:szCs w:val="23"/>
          <w:lang w:val="en-US"/>
        </w:rPr>
        <w:instrText>ADDIN CSL_CITATION {"citationItems":[{"id":"ITEM-1","itemData":{"DOI":"10.22460/jpmi.v5i5.1255-1268","abstract":"… of selfefficacy. The research sample in this study amounted to 6 students based on the categorization of the level of self-efficacy. … Skor self-efficacy yang digunakan dalam penelitian ini …","author":[{"dropping-particle":"","family":"Nurussalamah","given":"A","non-dropping-particle":"","parse-names":false,"suffix":""},{"dropping-particle":"","family":"Marlina","given":"R","non-dropping-particle":"","parse-names":false,"suffix":""}],"container-title":"… Pembelajaran Matematika …","id":"ITEM-1","issue":"5","issued":{"date-parts":[["2022"]]},"page":"1255-1268","title":"Kemampuan Penalaran Matematis Siswa Ditinjau Dari Self-Efficacy Pada Materi Relasi Dan Fungsi","type":"article-journal","volume":"5"},"uris":["http://www.mendeley.com/documents/?uuid=b68b857d-1cc1-4a6d-8873-d63ce66cc3fa"]}],"mendeley":{"formattedCitation":"(Nurussalamah &amp; Marlina, 2022)","plainTextFormattedCitation":"(Nurussalamah &amp; Marlina, 2022)","previouslyFormattedCitation":"(Nurussalamah &amp; Marlina, 2022)"},"properties":{"noteIndex":0},"schema":"https://github.com/citation-style-language/schema/raw/master/csl-citation.json"}</w:instrText>
      </w:r>
      <w:r w:rsidR="00897411" w:rsidRPr="00C43906">
        <w:rPr>
          <w:rFonts w:asciiTheme="majorHAnsi" w:hAnsiTheme="majorHAnsi"/>
          <w:sz w:val="23"/>
          <w:szCs w:val="23"/>
          <w:lang w:val="en-US"/>
        </w:rPr>
        <w:fldChar w:fldCharType="separate"/>
      </w:r>
      <w:r w:rsidR="00897411" w:rsidRPr="00C43906">
        <w:rPr>
          <w:rFonts w:asciiTheme="majorHAnsi" w:hAnsiTheme="majorHAnsi"/>
          <w:noProof/>
          <w:sz w:val="23"/>
          <w:szCs w:val="23"/>
          <w:lang w:val="en-US"/>
        </w:rPr>
        <w:t>(Nurussalamah &amp; Marlina, 2022)</w:t>
      </w:r>
      <w:r w:rsidR="00897411" w:rsidRPr="00C43906">
        <w:rPr>
          <w:rFonts w:asciiTheme="majorHAnsi" w:hAnsiTheme="majorHAnsi"/>
          <w:sz w:val="23"/>
          <w:szCs w:val="23"/>
          <w:lang w:val="en-US"/>
        </w:rPr>
        <w:fldChar w:fldCharType="end"/>
      </w:r>
      <w:r w:rsidR="00897411" w:rsidRPr="00C43906">
        <w:rPr>
          <w:rFonts w:asciiTheme="majorHAnsi" w:hAnsiTheme="majorHAnsi"/>
          <w:sz w:val="23"/>
          <w:szCs w:val="23"/>
          <w:lang w:val="en-US"/>
        </w:rPr>
        <w:t xml:space="preserve"> </w:t>
      </w:r>
      <w:r w:rsidRPr="009F2770">
        <w:rPr>
          <w:rFonts w:asciiTheme="majorHAnsi" w:hAnsiTheme="majorHAnsi"/>
          <w:i/>
          <w:sz w:val="23"/>
          <w:szCs w:val="23"/>
          <w:lang w:val="en-US"/>
        </w:rPr>
        <w:t>self-efficacy</w:t>
      </w:r>
      <w:r w:rsidRPr="00C43906">
        <w:rPr>
          <w:rFonts w:asciiTheme="majorHAnsi" w:hAnsiTheme="majorHAnsi"/>
          <w:sz w:val="23"/>
          <w:szCs w:val="23"/>
          <w:lang w:val="en-US"/>
        </w:rPr>
        <w:t xml:space="preserve"> tidak selalu dijadikan sebagai patokan dalam menentukan kategori kemampuan penalaran matematis siswa. Maka dari itu hasil tabulasi data menunjukkan bahwa terjadi perbedaan secara persentase saja. Namun jika keseluruhan data disatukan dan diuji statistik menunjukkan bahwa tidak terdapat pengaruh, sehingga siswa kelas VII SMP Negeri 20 Tasikmalaya tidak terjadi pengaruh </w:t>
      </w:r>
      <w:r w:rsidRPr="009F2770">
        <w:rPr>
          <w:rFonts w:asciiTheme="majorHAnsi" w:hAnsiTheme="majorHAnsi"/>
          <w:i/>
          <w:sz w:val="23"/>
          <w:szCs w:val="23"/>
          <w:lang w:val="en-US"/>
        </w:rPr>
        <w:t>self-efficacy</w:t>
      </w:r>
      <w:r w:rsidRPr="00C43906">
        <w:rPr>
          <w:rFonts w:asciiTheme="majorHAnsi" w:hAnsiTheme="majorHAnsi"/>
          <w:sz w:val="23"/>
          <w:szCs w:val="23"/>
          <w:lang w:val="en-US"/>
        </w:rPr>
        <w:t xml:space="preserve"> terhadap kemampuan penalaran matematis siswa ditinaju dari gender.</w:t>
      </w:r>
      <w:r w:rsidRPr="00C120A5">
        <w:rPr>
          <w:rFonts w:asciiTheme="majorHAnsi" w:hAnsiTheme="majorHAnsi"/>
          <w:sz w:val="24"/>
          <w:lang w:val="en-US"/>
        </w:rPr>
        <w:t xml:space="preserve"> </w:t>
      </w:r>
      <w:r w:rsidR="00570502" w:rsidRPr="00C120A5">
        <w:rPr>
          <w:rFonts w:asciiTheme="majorHAnsi" w:hAnsiTheme="majorHAnsi"/>
          <w:sz w:val="23"/>
          <w:szCs w:val="23"/>
          <w:lang w:val="en-US"/>
        </w:rPr>
        <w:t xml:space="preserve"> </w:t>
      </w:r>
    </w:p>
    <w:p w14:paraId="44D06A54" w14:textId="7CFF5CC2" w:rsidR="00AB61A6" w:rsidRPr="00C120A5" w:rsidRDefault="00AB61A6" w:rsidP="002D26A9">
      <w:pPr>
        <w:pStyle w:val="JRPMHeading1"/>
        <w:numPr>
          <w:ilvl w:val="0"/>
          <w:numId w:val="15"/>
        </w:numPr>
        <w:spacing w:before="240"/>
        <w:ind w:left="426" w:hanging="426"/>
        <w:rPr>
          <w:rFonts w:asciiTheme="majorHAnsi" w:hAnsiTheme="majorHAnsi"/>
          <w:sz w:val="24"/>
          <w:szCs w:val="24"/>
          <w:lang w:val="id-ID"/>
        </w:rPr>
      </w:pPr>
      <w:r w:rsidRPr="00C120A5">
        <w:rPr>
          <w:rFonts w:asciiTheme="majorHAnsi" w:hAnsiTheme="majorHAnsi"/>
          <w:sz w:val="24"/>
          <w:szCs w:val="24"/>
          <w:lang w:val="id-ID"/>
        </w:rPr>
        <w:t>S</w:t>
      </w:r>
      <w:r w:rsidRPr="00C120A5">
        <w:rPr>
          <w:rFonts w:asciiTheme="majorHAnsi" w:hAnsiTheme="majorHAnsi"/>
          <w:sz w:val="24"/>
          <w:szCs w:val="24"/>
        </w:rPr>
        <w:t xml:space="preserve">IMPULAN </w:t>
      </w:r>
    </w:p>
    <w:p w14:paraId="56F1FDCA" w14:textId="249FD03D" w:rsidR="00D726F4" w:rsidRPr="00C43906" w:rsidRDefault="00C120A5" w:rsidP="009435EE">
      <w:pPr>
        <w:pStyle w:val="JRPMBody"/>
        <w:rPr>
          <w:rFonts w:asciiTheme="majorHAnsi" w:hAnsiTheme="majorHAnsi"/>
          <w:sz w:val="23"/>
          <w:szCs w:val="23"/>
          <w:lang w:val="en-US"/>
        </w:rPr>
      </w:pPr>
      <w:r w:rsidRPr="00C43906">
        <w:rPr>
          <w:rFonts w:asciiTheme="majorHAnsi" w:hAnsiTheme="majorHAnsi"/>
          <w:sz w:val="23"/>
          <w:szCs w:val="23"/>
          <w:lang w:val="en-US"/>
        </w:rPr>
        <w:t>Berdasarkan hasil penelitian an pembahasan dapat ditarik kesimpulan bahwa terdapat perbedaan dalam tingkat ke</w:t>
      </w:r>
      <w:r w:rsidR="009F2770">
        <w:rPr>
          <w:rFonts w:asciiTheme="majorHAnsi" w:hAnsiTheme="majorHAnsi"/>
          <w:sz w:val="23"/>
          <w:szCs w:val="23"/>
          <w:lang w:val="en-US"/>
        </w:rPr>
        <w:t>yakinan</w:t>
      </w:r>
      <w:r w:rsidRPr="00C43906">
        <w:rPr>
          <w:rFonts w:asciiTheme="majorHAnsi" w:hAnsiTheme="majorHAnsi"/>
          <w:sz w:val="23"/>
          <w:szCs w:val="23"/>
          <w:lang w:val="en-US"/>
        </w:rPr>
        <w:t xml:space="preserve"> diri (</w:t>
      </w:r>
      <w:r w:rsidRPr="009F2770">
        <w:rPr>
          <w:rFonts w:asciiTheme="majorHAnsi" w:hAnsiTheme="majorHAnsi"/>
          <w:i/>
          <w:sz w:val="23"/>
          <w:szCs w:val="23"/>
          <w:lang w:val="en-US"/>
        </w:rPr>
        <w:t>self-efficacy</w:t>
      </w:r>
      <w:r w:rsidRPr="00C43906">
        <w:rPr>
          <w:rFonts w:asciiTheme="majorHAnsi" w:hAnsiTheme="majorHAnsi"/>
          <w:sz w:val="23"/>
          <w:szCs w:val="23"/>
          <w:lang w:val="en-US"/>
        </w:rPr>
        <w:t>) antara laki-laki dan perempuan baik hasil uji statistik ataupun hasil tabulasi menunjukkan jawaban yang sama. Kemudian perbedaan kemampuan penalaran matematis antara gender laki-laki dan perempuan, hasil uji statistic menunjukkan bahwa tidak terdapat perbedaan, hanya saja jika dilihat dari tabulasi data menunjukkan bahwa siswa perempuan memiliki kemampuan penalaran matematis yang baik, dari hasil persentase pun tentu lebih besar siswa perempuan. Namun peneliti mengambil hasil uji statisti</w:t>
      </w:r>
      <w:r w:rsidR="006C7E58">
        <w:rPr>
          <w:rFonts w:asciiTheme="majorHAnsi" w:hAnsiTheme="majorHAnsi"/>
          <w:sz w:val="23"/>
          <w:szCs w:val="23"/>
          <w:lang w:val="en-US"/>
        </w:rPr>
        <w:t>k</w:t>
      </w:r>
      <w:r w:rsidRPr="00C43906">
        <w:rPr>
          <w:rFonts w:asciiTheme="majorHAnsi" w:hAnsiTheme="majorHAnsi"/>
          <w:sz w:val="23"/>
          <w:szCs w:val="23"/>
          <w:lang w:val="en-US"/>
        </w:rPr>
        <w:t xml:space="preserve"> yang digunakan sebagai kesimpulan. Pengaruh </w:t>
      </w:r>
      <w:r w:rsidRPr="00C43906">
        <w:rPr>
          <w:rFonts w:asciiTheme="majorHAnsi" w:hAnsiTheme="majorHAnsi"/>
          <w:i/>
          <w:sz w:val="23"/>
          <w:szCs w:val="23"/>
          <w:lang w:val="en-US"/>
        </w:rPr>
        <w:t xml:space="preserve">self-efficacy </w:t>
      </w:r>
      <w:r w:rsidRPr="00C43906">
        <w:rPr>
          <w:rFonts w:asciiTheme="majorHAnsi" w:hAnsiTheme="majorHAnsi"/>
          <w:sz w:val="23"/>
          <w:szCs w:val="23"/>
          <w:lang w:val="en-US"/>
        </w:rPr>
        <w:t>terhadap kemampuan penalaran matematis siswa ditinjau dari gender hasil uji statistik Menunjukkan bahwa tidak ada pengaruh dari tingkat keyakinan diri (</w:t>
      </w:r>
      <w:r w:rsidRPr="00C43906">
        <w:rPr>
          <w:rFonts w:asciiTheme="majorHAnsi" w:hAnsiTheme="majorHAnsi"/>
          <w:i/>
          <w:sz w:val="23"/>
          <w:szCs w:val="23"/>
          <w:lang w:val="en-US"/>
        </w:rPr>
        <w:t>self-efficacy</w:t>
      </w:r>
      <w:r w:rsidRPr="00C43906">
        <w:rPr>
          <w:rFonts w:asciiTheme="majorHAnsi" w:hAnsiTheme="majorHAnsi"/>
          <w:sz w:val="23"/>
          <w:szCs w:val="23"/>
          <w:lang w:val="en-US"/>
        </w:rPr>
        <w:t xml:space="preserve">) terhadap kemampuan penalaran matematis siswa saat dilihat dari perspektif gender. Namun, penting untuk dicatat bahwa baik siswa laki-laki maupun perempuan tidak selalu memiliki tingkat </w:t>
      </w:r>
      <w:r w:rsidRPr="00C43906">
        <w:rPr>
          <w:rFonts w:asciiTheme="majorHAnsi" w:hAnsiTheme="majorHAnsi"/>
          <w:i/>
          <w:sz w:val="23"/>
          <w:szCs w:val="23"/>
          <w:lang w:val="en-US"/>
        </w:rPr>
        <w:t>self-efficacy</w:t>
      </w:r>
      <w:r w:rsidRPr="00C43906">
        <w:rPr>
          <w:rFonts w:asciiTheme="majorHAnsi" w:hAnsiTheme="majorHAnsi"/>
          <w:sz w:val="23"/>
          <w:szCs w:val="23"/>
          <w:lang w:val="en-US"/>
        </w:rPr>
        <w:t xml:space="preserve"> yang tinggi ketika memiliki kemampuan penalaran matematis yang tinggi, dan sebaliknya. namun pada penelitian ini siswa dengan kemampuan penalaran matematis rendah akan memiliki kemungkinan besar memiliki </w:t>
      </w:r>
      <w:r w:rsidRPr="00C43906">
        <w:rPr>
          <w:rFonts w:asciiTheme="majorHAnsi" w:hAnsiTheme="majorHAnsi"/>
          <w:i/>
          <w:sz w:val="23"/>
          <w:szCs w:val="23"/>
          <w:lang w:val="en-US"/>
        </w:rPr>
        <w:t>self-efficacy</w:t>
      </w:r>
      <w:r w:rsidRPr="00C43906">
        <w:rPr>
          <w:rFonts w:asciiTheme="majorHAnsi" w:hAnsiTheme="majorHAnsi"/>
          <w:sz w:val="23"/>
          <w:szCs w:val="23"/>
          <w:lang w:val="en-US"/>
        </w:rPr>
        <w:t xml:space="preserve"> sedang bahkan tinggi.</w:t>
      </w:r>
    </w:p>
    <w:p w14:paraId="16A16EA1" w14:textId="77777777" w:rsidR="006C7E58" w:rsidRDefault="006C7E58" w:rsidP="00017627">
      <w:pPr>
        <w:pStyle w:val="JRPMHeading1"/>
        <w:spacing w:before="240"/>
        <w:rPr>
          <w:rFonts w:asciiTheme="majorHAnsi" w:hAnsiTheme="majorHAnsi"/>
          <w:sz w:val="23"/>
          <w:szCs w:val="23"/>
          <w:lang w:val="id-ID"/>
        </w:rPr>
      </w:pPr>
    </w:p>
    <w:p w14:paraId="743B9601" w14:textId="77777777" w:rsidR="006C7E58" w:rsidRDefault="006C7E58" w:rsidP="00017627">
      <w:pPr>
        <w:pStyle w:val="JRPMHeading1"/>
        <w:spacing w:before="240"/>
        <w:rPr>
          <w:rFonts w:asciiTheme="majorHAnsi" w:hAnsiTheme="majorHAnsi"/>
          <w:sz w:val="23"/>
          <w:szCs w:val="23"/>
          <w:lang w:val="id-ID"/>
        </w:rPr>
      </w:pPr>
    </w:p>
    <w:p w14:paraId="3027CD18" w14:textId="4A1DCC83" w:rsidR="0038512A" w:rsidRPr="00C43906" w:rsidRDefault="002D26A9" w:rsidP="00017627">
      <w:pPr>
        <w:pStyle w:val="JRPMHeading1"/>
        <w:spacing w:before="240"/>
        <w:rPr>
          <w:rFonts w:asciiTheme="majorHAnsi" w:hAnsiTheme="majorHAnsi"/>
          <w:sz w:val="23"/>
          <w:szCs w:val="23"/>
        </w:rPr>
      </w:pPr>
      <w:bookmarkStart w:id="1" w:name="_GoBack"/>
      <w:bookmarkEnd w:id="1"/>
      <w:r w:rsidRPr="00C43906">
        <w:rPr>
          <w:rFonts w:asciiTheme="majorHAnsi" w:hAnsiTheme="majorHAnsi"/>
          <w:sz w:val="23"/>
          <w:szCs w:val="23"/>
          <w:lang w:val="id-ID"/>
        </w:rPr>
        <w:lastRenderedPageBreak/>
        <w:t>REFERENSI</w:t>
      </w:r>
      <w:r w:rsidR="00AB61A6" w:rsidRPr="00C43906">
        <w:rPr>
          <w:rFonts w:asciiTheme="majorHAnsi" w:hAnsiTheme="majorHAnsi"/>
          <w:sz w:val="23"/>
          <w:szCs w:val="23"/>
        </w:rPr>
        <w:t xml:space="preserve"> </w:t>
      </w:r>
    </w:p>
    <w:p w14:paraId="35D0F209" w14:textId="5A8AED60" w:rsidR="00897411" w:rsidRPr="00897411" w:rsidRDefault="004712B3" w:rsidP="00897411">
      <w:pPr>
        <w:widowControl w:val="0"/>
        <w:autoSpaceDE w:val="0"/>
        <w:autoSpaceDN w:val="0"/>
        <w:adjustRightInd w:val="0"/>
        <w:spacing w:before="240"/>
        <w:ind w:left="480" w:hanging="480"/>
        <w:rPr>
          <w:rFonts w:ascii="Cambria" w:hAnsi="Cambria"/>
          <w:noProof/>
          <w:sz w:val="24"/>
          <w:szCs w:val="24"/>
        </w:rPr>
      </w:pPr>
      <w:r w:rsidRPr="00C120A5">
        <w:rPr>
          <w:rFonts w:asciiTheme="majorHAnsi" w:hAnsiTheme="majorHAnsi"/>
          <w:b/>
          <w:bCs/>
          <w:sz w:val="23"/>
          <w:szCs w:val="23"/>
        </w:rPr>
        <w:fldChar w:fldCharType="begin" w:fldLock="1"/>
      </w:r>
      <w:r w:rsidRPr="00C120A5">
        <w:rPr>
          <w:rFonts w:asciiTheme="majorHAnsi" w:hAnsiTheme="majorHAnsi"/>
          <w:b/>
          <w:bCs/>
          <w:sz w:val="23"/>
          <w:szCs w:val="23"/>
        </w:rPr>
        <w:instrText xml:space="preserve">ADDIN Mendeley Bibliography CSL_BIBLIOGRAPHY </w:instrText>
      </w:r>
      <w:r w:rsidRPr="00C120A5">
        <w:rPr>
          <w:rFonts w:asciiTheme="majorHAnsi" w:hAnsiTheme="majorHAnsi"/>
          <w:b/>
          <w:bCs/>
          <w:sz w:val="23"/>
          <w:szCs w:val="23"/>
        </w:rPr>
        <w:fldChar w:fldCharType="separate"/>
      </w:r>
      <w:r w:rsidR="00897411" w:rsidRPr="00897411">
        <w:rPr>
          <w:rFonts w:ascii="Cambria" w:hAnsi="Cambria"/>
          <w:noProof/>
          <w:sz w:val="24"/>
          <w:szCs w:val="24"/>
        </w:rPr>
        <w:t xml:space="preserve">Agustiana, N., Supriadi, N., &amp; Komarudin, K. (2019). Meningkatkan Kemampuan Penalaran Matematis dengan Penerapan Pendekatan Bridging Analogy Ditinjau dari Self-Efficacy. </w:t>
      </w:r>
      <w:r w:rsidR="00897411" w:rsidRPr="00897411">
        <w:rPr>
          <w:rFonts w:ascii="Cambria" w:hAnsi="Cambria"/>
          <w:i/>
          <w:iCs/>
          <w:noProof/>
          <w:sz w:val="24"/>
          <w:szCs w:val="24"/>
        </w:rPr>
        <w:t>Inovasi Pembangunan : Jurnal Kelitbangan</w:t>
      </w:r>
      <w:r w:rsidR="00897411" w:rsidRPr="00897411">
        <w:rPr>
          <w:rFonts w:ascii="Cambria" w:hAnsi="Cambria"/>
          <w:noProof/>
          <w:sz w:val="24"/>
          <w:szCs w:val="24"/>
        </w:rPr>
        <w:t xml:space="preserve">, </w:t>
      </w:r>
      <w:r w:rsidR="00897411" w:rsidRPr="00897411">
        <w:rPr>
          <w:rFonts w:ascii="Cambria" w:hAnsi="Cambria"/>
          <w:i/>
          <w:iCs/>
          <w:noProof/>
          <w:sz w:val="24"/>
          <w:szCs w:val="24"/>
        </w:rPr>
        <w:t>7</w:t>
      </w:r>
      <w:r w:rsidR="00897411" w:rsidRPr="00897411">
        <w:rPr>
          <w:rFonts w:ascii="Cambria" w:hAnsi="Cambria"/>
          <w:noProof/>
          <w:sz w:val="24"/>
          <w:szCs w:val="24"/>
        </w:rPr>
        <w:t>(1), 61. https://doi.org/10.35450/jip.v7i1.117</w:t>
      </w:r>
    </w:p>
    <w:p w14:paraId="2BE21385" w14:textId="77777777" w:rsidR="00897411" w:rsidRPr="00897411" w:rsidRDefault="00897411" w:rsidP="00897411">
      <w:pPr>
        <w:widowControl w:val="0"/>
        <w:autoSpaceDE w:val="0"/>
        <w:autoSpaceDN w:val="0"/>
        <w:adjustRightInd w:val="0"/>
        <w:spacing w:before="240"/>
        <w:ind w:left="480" w:hanging="480"/>
        <w:rPr>
          <w:rFonts w:ascii="Cambria" w:hAnsi="Cambria"/>
          <w:noProof/>
          <w:sz w:val="24"/>
          <w:szCs w:val="24"/>
        </w:rPr>
      </w:pPr>
      <w:r w:rsidRPr="00897411">
        <w:rPr>
          <w:rFonts w:ascii="Cambria" w:hAnsi="Cambria"/>
          <w:noProof/>
          <w:sz w:val="24"/>
          <w:szCs w:val="24"/>
        </w:rPr>
        <w:t xml:space="preserve">Fatmahayati, W. (2019). Proses Berpikir Siswa SMA dalam Menyusun Bukti Matematis. </w:t>
      </w:r>
      <w:r w:rsidRPr="00897411">
        <w:rPr>
          <w:rFonts w:ascii="Cambria" w:hAnsi="Cambria"/>
          <w:i/>
          <w:iCs/>
          <w:noProof/>
          <w:sz w:val="24"/>
          <w:szCs w:val="24"/>
        </w:rPr>
        <w:t>GAUSS: Jurnal Pendidikan Matematika</w:t>
      </w:r>
      <w:r w:rsidRPr="00897411">
        <w:rPr>
          <w:rFonts w:ascii="Cambria" w:hAnsi="Cambria"/>
          <w:noProof/>
          <w:sz w:val="24"/>
          <w:szCs w:val="24"/>
        </w:rPr>
        <w:t xml:space="preserve">, </w:t>
      </w:r>
      <w:r w:rsidRPr="00897411">
        <w:rPr>
          <w:rFonts w:ascii="Cambria" w:hAnsi="Cambria"/>
          <w:i/>
          <w:iCs/>
          <w:noProof/>
          <w:sz w:val="24"/>
          <w:szCs w:val="24"/>
        </w:rPr>
        <w:t>2</w:t>
      </w:r>
      <w:r w:rsidRPr="00897411">
        <w:rPr>
          <w:rFonts w:ascii="Cambria" w:hAnsi="Cambria"/>
          <w:noProof/>
          <w:sz w:val="24"/>
          <w:szCs w:val="24"/>
        </w:rPr>
        <w:t>(2), 63. https://doi.org/10.30656/gauss.v2i2.1790</w:t>
      </w:r>
    </w:p>
    <w:p w14:paraId="1B139D66" w14:textId="77777777" w:rsidR="00897411" w:rsidRPr="00897411" w:rsidRDefault="00897411" w:rsidP="00897411">
      <w:pPr>
        <w:widowControl w:val="0"/>
        <w:autoSpaceDE w:val="0"/>
        <w:autoSpaceDN w:val="0"/>
        <w:adjustRightInd w:val="0"/>
        <w:spacing w:before="240"/>
        <w:ind w:left="480" w:hanging="480"/>
        <w:rPr>
          <w:rFonts w:ascii="Cambria" w:hAnsi="Cambria"/>
          <w:noProof/>
          <w:sz w:val="24"/>
          <w:szCs w:val="24"/>
        </w:rPr>
      </w:pPr>
      <w:r w:rsidRPr="00897411">
        <w:rPr>
          <w:rFonts w:ascii="Cambria" w:hAnsi="Cambria"/>
          <w:noProof/>
          <w:sz w:val="24"/>
          <w:szCs w:val="24"/>
        </w:rPr>
        <w:t xml:space="preserve">Fitriani, W. (2017). ANALISIS SELF EFFICACY DAN HASIL BELAJAR MATEMATIKA SISWA DI MAN 2 BATUSANGKAR BERDASARKAN GENDER. </w:t>
      </w:r>
      <w:r w:rsidRPr="00897411">
        <w:rPr>
          <w:rFonts w:ascii="Cambria" w:hAnsi="Cambria"/>
          <w:i/>
          <w:iCs/>
          <w:noProof/>
          <w:sz w:val="24"/>
          <w:szCs w:val="24"/>
        </w:rPr>
        <w:t>AGENDA: Jurnal Analisis Gender Dan Agama</w:t>
      </w:r>
      <w:r w:rsidRPr="00897411">
        <w:rPr>
          <w:rFonts w:ascii="Cambria" w:hAnsi="Cambria"/>
          <w:noProof/>
          <w:sz w:val="24"/>
          <w:szCs w:val="24"/>
        </w:rPr>
        <w:t xml:space="preserve">, </w:t>
      </w:r>
      <w:r w:rsidRPr="00897411">
        <w:rPr>
          <w:rFonts w:ascii="Cambria" w:hAnsi="Cambria"/>
          <w:i/>
          <w:iCs/>
          <w:noProof/>
          <w:sz w:val="24"/>
          <w:szCs w:val="24"/>
        </w:rPr>
        <w:t>1</w:t>
      </w:r>
      <w:r w:rsidRPr="00897411">
        <w:rPr>
          <w:rFonts w:ascii="Cambria" w:hAnsi="Cambria"/>
          <w:noProof/>
          <w:sz w:val="24"/>
          <w:szCs w:val="24"/>
        </w:rPr>
        <w:t>(1), 141–158. https://doi.org/10.31958/agenda.v1i1.945</w:t>
      </w:r>
    </w:p>
    <w:p w14:paraId="5A8A21DA" w14:textId="77777777" w:rsidR="00897411" w:rsidRPr="00897411" w:rsidRDefault="00897411" w:rsidP="00897411">
      <w:pPr>
        <w:widowControl w:val="0"/>
        <w:autoSpaceDE w:val="0"/>
        <w:autoSpaceDN w:val="0"/>
        <w:adjustRightInd w:val="0"/>
        <w:spacing w:before="240"/>
        <w:ind w:left="480" w:hanging="480"/>
        <w:rPr>
          <w:rFonts w:ascii="Cambria" w:hAnsi="Cambria"/>
          <w:noProof/>
          <w:sz w:val="24"/>
          <w:szCs w:val="24"/>
        </w:rPr>
      </w:pPr>
      <w:r w:rsidRPr="00897411">
        <w:rPr>
          <w:rFonts w:ascii="Cambria" w:hAnsi="Cambria"/>
          <w:noProof/>
          <w:sz w:val="24"/>
          <w:szCs w:val="24"/>
        </w:rPr>
        <w:t xml:space="preserve">Hadiat, H. L., &amp; Karyati, K. (2019). Hubungan kemampuan koneksi matematika, rasa ingin tahu dan self-efficacy dengan kemampuan penalaran matematika. </w:t>
      </w:r>
      <w:r w:rsidRPr="00897411">
        <w:rPr>
          <w:rFonts w:ascii="Cambria" w:hAnsi="Cambria"/>
          <w:i/>
          <w:iCs/>
          <w:noProof/>
          <w:sz w:val="24"/>
          <w:szCs w:val="24"/>
        </w:rPr>
        <w:t>Jurnal Riset Pendidikan Matematika</w:t>
      </w:r>
      <w:r w:rsidRPr="00897411">
        <w:rPr>
          <w:rFonts w:ascii="Cambria" w:hAnsi="Cambria"/>
          <w:noProof/>
          <w:sz w:val="24"/>
          <w:szCs w:val="24"/>
        </w:rPr>
        <w:t xml:space="preserve">, </w:t>
      </w:r>
      <w:r w:rsidRPr="00897411">
        <w:rPr>
          <w:rFonts w:ascii="Cambria" w:hAnsi="Cambria"/>
          <w:i/>
          <w:iCs/>
          <w:noProof/>
          <w:sz w:val="24"/>
          <w:szCs w:val="24"/>
        </w:rPr>
        <w:t>6</w:t>
      </w:r>
      <w:r w:rsidRPr="00897411">
        <w:rPr>
          <w:rFonts w:ascii="Cambria" w:hAnsi="Cambria"/>
          <w:noProof/>
          <w:sz w:val="24"/>
          <w:szCs w:val="24"/>
        </w:rPr>
        <w:t>(2), 200–210. https://doi.org/10.21831/jrpm.v6i2.26552</w:t>
      </w:r>
    </w:p>
    <w:p w14:paraId="00419332" w14:textId="77777777" w:rsidR="00897411" w:rsidRPr="00897411" w:rsidRDefault="00897411" w:rsidP="00897411">
      <w:pPr>
        <w:widowControl w:val="0"/>
        <w:autoSpaceDE w:val="0"/>
        <w:autoSpaceDN w:val="0"/>
        <w:adjustRightInd w:val="0"/>
        <w:spacing w:before="240"/>
        <w:ind w:left="480" w:hanging="480"/>
        <w:rPr>
          <w:rFonts w:ascii="Cambria" w:hAnsi="Cambria"/>
          <w:noProof/>
          <w:sz w:val="24"/>
          <w:szCs w:val="24"/>
        </w:rPr>
      </w:pPr>
      <w:r w:rsidRPr="00897411">
        <w:rPr>
          <w:rFonts w:ascii="Cambria" w:hAnsi="Cambria"/>
          <w:noProof/>
          <w:sz w:val="24"/>
          <w:szCs w:val="24"/>
        </w:rPr>
        <w:t xml:space="preserve">Hanifah, Waluya, S. B., Asikin, M., &amp; Rochmad. (2020). Analisis Self-Efficacy Dalam Pembelajaran Matematika Dilihat Dari Gender. </w:t>
      </w:r>
      <w:r w:rsidRPr="00897411">
        <w:rPr>
          <w:rFonts w:ascii="Cambria" w:hAnsi="Cambria"/>
          <w:i/>
          <w:iCs/>
          <w:noProof/>
          <w:sz w:val="24"/>
          <w:szCs w:val="24"/>
        </w:rPr>
        <w:t>Prosiding Seminar Nasional Pascasarjana (PROSNAMPAS)</w:t>
      </w:r>
      <w:r w:rsidRPr="00897411">
        <w:rPr>
          <w:rFonts w:ascii="Cambria" w:hAnsi="Cambria"/>
          <w:noProof/>
          <w:sz w:val="24"/>
          <w:szCs w:val="24"/>
        </w:rPr>
        <w:t xml:space="preserve">, </w:t>
      </w:r>
      <w:r w:rsidRPr="00897411">
        <w:rPr>
          <w:rFonts w:ascii="Cambria" w:hAnsi="Cambria"/>
          <w:i/>
          <w:iCs/>
          <w:noProof/>
          <w:sz w:val="24"/>
          <w:szCs w:val="24"/>
        </w:rPr>
        <w:t>3</w:t>
      </w:r>
      <w:r w:rsidRPr="00897411">
        <w:rPr>
          <w:rFonts w:ascii="Cambria" w:hAnsi="Cambria"/>
          <w:noProof/>
          <w:sz w:val="24"/>
          <w:szCs w:val="24"/>
        </w:rPr>
        <w:t>(1), 262–267. https://proceeding.unnes.ac.id/index.php/snpasca/article/view/612</w:t>
      </w:r>
    </w:p>
    <w:p w14:paraId="6EB8A753" w14:textId="77777777" w:rsidR="00897411" w:rsidRPr="00897411" w:rsidRDefault="00897411" w:rsidP="00897411">
      <w:pPr>
        <w:widowControl w:val="0"/>
        <w:autoSpaceDE w:val="0"/>
        <w:autoSpaceDN w:val="0"/>
        <w:adjustRightInd w:val="0"/>
        <w:spacing w:before="240"/>
        <w:ind w:left="480" w:hanging="480"/>
        <w:rPr>
          <w:rFonts w:ascii="Cambria" w:hAnsi="Cambria"/>
          <w:noProof/>
          <w:sz w:val="24"/>
          <w:szCs w:val="24"/>
        </w:rPr>
      </w:pPr>
      <w:r w:rsidRPr="00897411">
        <w:rPr>
          <w:rFonts w:ascii="Cambria" w:hAnsi="Cambria"/>
          <w:noProof/>
          <w:sz w:val="24"/>
          <w:szCs w:val="24"/>
        </w:rPr>
        <w:t xml:space="preserve">Nugroho, M. H. S. (2022). Jurnal Pendidikan dan Konseling. </w:t>
      </w:r>
      <w:r w:rsidRPr="00897411">
        <w:rPr>
          <w:rFonts w:ascii="Cambria" w:hAnsi="Cambria"/>
          <w:i/>
          <w:iCs/>
          <w:noProof/>
          <w:sz w:val="24"/>
          <w:szCs w:val="24"/>
        </w:rPr>
        <w:t>Jurnal Pendidikan Dan Konseling</w:t>
      </w:r>
      <w:r w:rsidRPr="00897411">
        <w:rPr>
          <w:rFonts w:ascii="Cambria" w:hAnsi="Cambria"/>
          <w:noProof/>
          <w:sz w:val="24"/>
          <w:szCs w:val="24"/>
        </w:rPr>
        <w:t xml:space="preserve">, </w:t>
      </w:r>
      <w:r w:rsidRPr="00897411">
        <w:rPr>
          <w:rFonts w:ascii="Cambria" w:hAnsi="Cambria"/>
          <w:i/>
          <w:iCs/>
          <w:noProof/>
          <w:sz w:val="24"/>
          <w:szCs w:val="24"/>
        </w:rPr>
        <w:t>4</w:t>
      </w:r>
      <w:r w:rsidRPr="00897411">
        <w:rPr>
          <w:rFonts w:ascii="Cambria" w:hAnsi="Cambria"/>
          <w:noProof/>
          <w:sz w:val="24"/>
          <w:szCs w:val="24"/>
        </w:rPr>
        <w:t>(20), 1349–1358.</w:t>
      </w:r>
    </w:p>
    <w:p w14:paraId="3CF803E7" w14:textId="77777777" w:rsidR="00897411" w:rsidRPr="00897411" w:rsidRDefault="00897411" w:rsidP="00897411">
      <w:pPr>
        <w:widowControl w:val="0"/>
        <w:autoSpaceDE w:val="0"/>
        <w:autoSpaceDN w:val="0"/>
        <w:adjustRightInd w:val="0"/>
        <w:spacing w:before="240"/>
        <w:ind w:left="480" w:hanging="480"/>
        <w:rPr>
          <w:rFonts w:ascii="Cambria" w:hAnsi="Cambria"/>
          <w:noProof/>
          <w:sz w:val="24"/>
          <w:szCs w:val="24"/>
        </w:rPr>
      </w:pPr>
      <w:r w:rsidRPr="00897411">
        <w:rPr>
          <w:rFonts w:ascii="Cambria" w:hAnsi="Cambria"/>
          <w:noProof/>
          <w:sz w:val="24"/>
          <w:szCs w:val="24"/>
        </w:rPr>
        <w:t xml:space="preserve">Nurussalamah, A., &amp; Marlina, R. (2022). Kemampuan Penalaran Matematis Siswa Ditinjau Dari Self-Efficacy Pada Materi Relasi Dan Fungsi. </w:t>
      </w:r>
      <w:r w:rsidRPr="00897411">
        <w:rPr>
          <w:rFonts w:ascii="Cambria" w:hAnsi="Cambria"/>
          <w:i/>
          <w:iCs/>
          <w:noProof/>
          <w:sz w:val="24"/>
          <w:szCs w:val="24"/>
        </w:rPr>
        <w:t>… Pembelajaran Matematika …</w:t>
      </w:r>
      <w:r w:rsidRPr="00897411">
        <w:rPr>
          <w:rFonts w:ascii="Cambria" w:hAnsi="Cambria"/>
          <w:noProof/>
          <w:sz w:val="24"/>
          <w:szCs w:val="24"/>
        </w:rPr>
        <w:t xml:space="preserve">, </w:t>
      </w:r>
      <w:r w:rsidRPr="00897411">
        <w:rPr>
          <w:rFonts w:ascii="Cambria" w:hAnsi="Cambria"/>
          <w:i/>
          <w:iCs/>
          <w:noProof/>
          <w:sz w:val="24"/>
          <w:szCs w:val="24"/>
        </w:rPr>
        <w:t>5</w:t>
      </w:r>
      <w:r w:rsidRPr="00897411">
        <w:rPr>
          <w:rFonts w:ascii="Cambria" w:hAnsi="Cambria"/>
          <w:noProof/>
          <w:sz w:val="24"/>
          <w:szCs w:val="24"/>
        </w:rPr>
        <w:t>(5), 1255–1268. https://doi.org/10.22460/jpmi.v5i5.1255-1268</w:t>
      </w:r>
    </w:p>
    <w:p w14:paraId="11BA9A99" w14:textId="77777777" w:rsidR="00897411" w:rsidRPr="00897411" w:rsidRDefault="00897411" w:rsidP="00897411">
      <w:pPr>
        <w:widowControl w:val="0"/>
        <w:autoSpaceDE w:val="0"/>
        <w:autoSpaceDN w:val="0"/>
        <w:adjustRightInd w:val="0"/>
        <w:spacing w:before="240"/>
        <w:ind w:left="480" w:hanging="480"/>
        <w:rPr>
          <w:rFonts w:ascii="Cambria" w:hAnsi="Cambria"/>
          <w:noProof/>
          <w:sz w:val="24"/>
          <w:szCs w:val="24"/>
        </w:rPr>
      </w:pPr>
      <w:r w:rsidRPr="00897411">
        <w:rPr>
          <w:rFonts w:ascii="Cambria" w:hAnsi="Cambria"/>
          <w:noProof/>
          <w:sz w:val="24"/>
          <w:szCs w:val="24"/>
        </w:rPr>
        <w:t xml:space="preserve">Pratiwi, A. F., &amp; Imami, A. I. (2022). Analisis Self-efficacy dalam Pembelajaran Matematika pada Siswa SMP. </w:t>
      </w:r>
      <w:r w:rsidRPr="00897411">
        <w:rPr>
          <w:rFonts w:ascii="Cambria" w:hAnsi="Cambria"/>
          <w:i/>
          <w:iCs/>
          <w:noProof/>
          <w:sz w:val="24"/>
          <w:szCs w:val="24"/>
        </w:rPr>
        <w:t>AKSIOMA: Jurnal Matematika Dan Pendidikan Matematika</w:t>
      </w:r>
      <w:r w:rsidRPr="00897411">
        <w:rPr>
          <w:rFonts w:ascii="Cambria" w:hAnsi="Cambria"/>
          <w:noProof/>
          <w:sz w:val="24"/>
          <w:szCs w:val="24"/>
        </w:rPr>
        <w:t xml:space="preserve">, </w:t>
      </w:r>
      <w:r w:rsidRPr="00897411">
        <w:rPr>
          <w:rFonts w:ascii="Cambria" w:hAnsi="Cambria"/>
          <w:i/>
          <w:iCs/>
          <w:noProof/>
          <w:sz w:val="24"/>
          <w:szCs w:val="24"/>
        </w:rPr>
        <w:t>13</w:t>
      </w:r>
      <w:r w:rsidRPr="00897411">
        <w:rPr>
          <w:rFonts w:ascii="Cambria" w:hAnsi="Cambria"/>
          <w:noProof/>
          <w:sz w:val="24"/>
          <w:szCs w:val="24"/>
        </w:rPr>
        <w:t>(3), 403–410.</w:t>
      </w:r>
    </w:p>
    <w:p w14:paraId="3EC9A5B7" w14:textId="77777777" w:rsidR="00897411" w:rsidRPr="00897411" w:rsidRDefault="00897411" w:rsidP="00897411">
      <w:pPr>
        <w:widowControl w:val="0"/>
        <w:autoSpaceDE w:val="0"/>
        <w:autoSpaceDN w:val="0"/>
        <w:adjustRightInd w:val="0"/>
        <w:spacing w:before="240"/>
        <w:ind w:left="480" w:hanging="480"/>
        <w:rPr>
          <w:rFonts w:ascii="Cambria" w:hAnsi="Cambria"/>
          <w:noProof/>
          <w:sz w:val="24"/>
          <w:szCs w:val="24"/>
        </w:rPr>
      </w:pPr>
      <w:r w:rsidRPr="00897411">
        <w:rPr>
          <w:rFonts w:ascii="Cambria" w:hAnsi="Cambria"/>
          <w:noProof/>
          <w:sz w:val="24"/>
          <w:szCs w:val="24"/>
        </w:rPr>
        <w:t xml:space="preserve">Putri, R. C., Husna, A., &amp; Amelia, F. (2022). Analisis Kemampuan Penalaran Matematis Siswa dalam Menyelesaikan Soal Cerita Aljabar ditinjau dari Gender di kelas VIII SMP IT El Yasin Batam. </w:t>
      </w:r>
      <w:r w:rsidRPr="00897411">
        <w:rPr>
          <w:rFonts w:ascii="Cambria" w:hAnsi="Cambria"/>
          <w:i/>
          <w:iCs/>
          <w:noProof/>
          <w:sz w:val="24"/>
          <w:szCs w:val="24"/>
        </w:rPr>
        <w:t>CAHAYA PENDIDIKAN</w:t>
      </w:r>
      <w:r w:rsidRPr="00897411">
        <w:rPr>
          <w:rFonts w:ascii="Cambria" w:hAnsi="Cambria"/>
          <w:noProof/>
          <w:sz w:val="24"/>
          <w:szCs w:val="24"/>
        </w:rPr>
        <w:t xml:space="preserve">, </w:t>
      </w:r>
      <w:r w:rsidRPr="00897411">
        <w:rPr>
          <w:rFonts w:ascii="Cambria" w:hAnsi="Cambria"/>
          <w:i/>
          <w:iCs/>
          <w:noProof/>
          <w:sz w:val="24"/>
          <w:szCs w:val="24"/>
        </w:rPr>
        <w:t>7</w:t>
      </w:r>
      <w:r w:rsidRPr="00897411">
        <w:rPr>
          <w:rFonts w:ascii="Cambria" w:hAnsi="Cambria"/>
          <w:noProof/>
          <w:sz w:val="24"/>
          <w:szCs w:val="24"/>
        </w:rPr>
        <w:t>(2), 115–122. https://doi.org/10.33373/chypend.v7i2.3795</w:t>
      </w:r>
    </w:p>
    <w:p w14:paraId="58E737EB" w14:textId="77777777" w:rsidR="00897411" w:rsidRPr="00897411" w:rsidRDefault="00897411" w:rsidP="00897411">
      <w:pPr>
        <w:widowControl w:val="0"/>
        <w:autoSpaceDE w:val="0"/>
        <w:autoSpaceDN w:val="0"/>
        <w:adjustRightInd w:val="0"/>
        <w:spacing w:before="240"/>
        <w:ind w:left="480" w:hanging="480"/>
        <w:rPr>
          <w:rFonts w:ascii="Cambria" w:hAnsi="Cambria"/>
          <w:noProof/>
          <w:sz w:val="24"/>
          <w:szCs w:val="24"/>
        </w:rPr>
      </w:pPr>
      <w:r w:rsidRPr="00897411">
        <w:rPr>
          <w:rFonts w:ascii="Cambria" w:hAnsi="Cambria"/>
          <w:noProof/>
          <w:sz w:val="24"/>
          <w:szCs w:val="24"/>
        </w:rPr>
        <w:t xml:space="preserve">Riza, F. Y., Antosa, Z., &amp; Witri, G. (2020). Pengembangan Lembar Kerja Peserta Didik Berbasis Multikultural Pada Pembelajaran Seni Budaya dan Prakarya Kelas V Sekolah Dasar. </w:t>
      </w:r>
      <w:r w:rsidRPr="00897411">
        <w:rPr>
          <w:rFonts w:ascii="Cambria" w:hAnsi="Cambria"/>
          <w:i/>
          <w:iCs/>
          <w:noProof/>
          <w:sz w:val="24"/>
          <w:szCs w:val="24"/>
        </w:rPr>
        <w:t>Jurnal Inovasi Pendidikan Dan Pembelajaran Sekolah Dasar</w:t>
      </w:r>
      <w:r w:rsidRPr="00897411">
        <w:rPr>
          <w:rFonts w:ascii="Cambria" w:hAnsi="Cambria"/>
          <w:noProof/>
          <w:sz w:val="24"/>
          <w:szCs w:val="24"/>
        </w:rPr>
        <w:t xml:space="preserve">, </w:t>
      </w:r>
      <w:r w:rsidRPr="00897411">
        <w:rPr>
          <w:rFonts w:ascii="Cambria" w:hAnsi="Cambria"/>
          <w:i/>
          <w:iCs/>
          <w:noProof/>
          <w:sz w:val="24"/>
          <w:szCs w:val="24"/>
        </w:rPr>
        <w:t>4</w:t>
      </w:r>
      <w:r w:rsidRPr="00897411">
        <w:rPr>
          <w:rFonts w:ascii="Cambria" w:hAnsi="Cambria"/>
          <w:noProof/>
          <w:sz w:val="24"/>
          <w:szCs w:val="24"/>
        </w:rPr>
        <w:t>(2), 21. https://doi.org/10.24036/jippsd.v4i2.112327</w:t>
      </w:r>
    </w:p>
    <w:p w14:paraId="3959156D" w14:textId="77777777" w:rsidR="00897411" w:rsidRPr="00897411" w:rsidRDefault="00897411" w:rsidP="00897411">
      <w:pPr>
        <w:widowControl w:val="0"/>
        <w:autoSpaceDE w:val="0"/>
        <w:autoSpaceDN w:val="0"/>
        <w:adjustRightInd w:val="0"/>
        <w:spacing w:before="240"/>
        <w:ind w:left="480" w:hanging="480"/>
        <w:rPr>
          <w:rFonts w:ascii="Cambria" w:hAnsi="Cambria"/>
          <w:noProof/>
          <w:sz w:val="24"/>
          <w:szCs w:val="24"/>
        </w:rPr>
      </w:pPr>
      <w:r w:rsidRPr="00897411">
        <w:rPr>
          <w:rFonts w:ascii="Cambria" w:hAnsi="Cambria"/>
          <w:noProof/>
          <w:sz w:val="24"/>
          <w:szCs w:val="24"/>
        </w:rPr>
        <w:t xml:space="preserve">Rosyidah, A. S., Hidayanto, E., &amp; Muksar, M. (2021). Kemampuan Penalaran Matematis Siswa SMP dalam Menyelesaikan Soal HOTS Geometri. </w:t>
      </w:r>
      <w:r w:rsidRPr="00897411">
        <w:rPr>
          <w:rFonts w:ascii="Cambria" w:hAnsi="Cambria"/>
          <w:i/>
          <w:iCs/>
          <w:noProof/>
          <w:sz w:val="24"/>
          <w:szCs w:val="24"/>
        </w:rPr>
        <w:t>JIPM (Jurnal Ilmiah Pendidikan Matematika)</w:t>
      </w:r>
      <w:r w:rsidRPr="00897411">
        <w:rPr>
          <w:rFonts w:ascii="Cambria" w:hAnsi="Cambria"/>
          <w:noProof/>
          <w:sz w:val="24"/>
          <w:szCs w:val="24"/>
        </w:rPr>
        <w:t xml:space="preserve">, </w:t>
      </w:r>
      <w:r w:rsidRPr="00897411">
        <w:rPr>
          <w:rFonts w:ascii="Cambria" w:hAnsi="Cambria"/>
          <w:i/>
          <w:iCs/>
          <w:noProof/>
          <w:sz w:val="24"/>
          <w:szCs w:val="24"/>
        </w:rPr>
        <w:t>10</w:t>
      </w:r>
      <w:r w:rsidRPr="00897411">
        <w:rPr>
          <w:rFonts w:ascii="Cambria" w:hAnsi="Cambria"/>
          <w:noProof/>
          <w:sz w:val="24"/>
          <w:szCs w:val="24"/>
        </w:rPr>
        <w:t>(2), 268. https://doi.org/10.25273/jipm.v10i2.8819</w:t>
      </w:r>
    </w:p>
    <w:p w14:paraId="2997D562" w14:textId="77777777" w:rsidR="00897411" w:rsidRPr="00897411" w:rsidRDefault="00897411" w:rsidP="00897411">
      <w:pPr>
        <w:widowControl w:val="0"/>
        <w:autoSpaceDE w:val="0"/>
        <w:autoSpaceDN w:val="0"/>
        <w:adjustRightInd w:val="0"/>
        <w:spacing w:before="240"/>
        <w:ind w:left="480" w:hanging="480"/>
        <w:rPr>
          <w:rFonts w:ascii="Cambria" w:hAnsi="Cambria"/>
          <w:noProof/>
          <w:sz w:val="24"/>
          <w:szCs w:val="24"/>
        </w:rPr>
      </w:pPr>
      <w:r w:rsidRPr="00897411">
        <w:rPr>
          <w:rFonts w:ascii="Cambria" w:hAnsi="Cambria"/>
          <w:noProof/>
          <w:sz w:val="24"/>
          <w:szCs w:val="24"/>
        </w:rPr>
        <w:lastRenderedPageBreak/>
        <w:t xml:space="preserve">Salmina, M. (2018). KEMAMPUAN PENALARAN MATEMATIS SISWA BERDASARKAN GENDER PADA MATERI GEOMETRI. </w:t>
      </w:r>
      <w:r w:rsidRPr="00897411">
        <w:rPr>
          <w:rFonts w:ascii="Cambria" w:hAnsi="Cambria"/>
          <w:i/>
          <w:iCs/>
          <w:noProof/>
          <w:sz w:val="24"/>
          <w:szCs w:val="24"/>
        </w:rPr>
        <w:t>Journal Numeracy</w:t>
      </w:r>
      <w:r w:rsidRPr="00897411">
        <w:rPr>
          <w:rFonts w:ascii="Cambria" w:hAnsi="Cambria"/>
          <w:noProof/>
          <w:sz w:val="24"/>
          <w:szCs w:val="24"/>
        </w:rPr>
        <w:t xml:space="preserve">, </w:t>
      </w:r>
      <w:r w:rsidRPr="00897411">
        <w:rPr>
          <w:rFonts w:ascii="Cambria" w:hAnsi="Cambria"/>
          <w:i/>
          <w:iCs/>
          <w:noProof/>
          <w:sz w:val="24"/>
          <w:szCs w:val="24"/>
        </w:rPr>
        <w:t>5</w:t>
      </w:r>
      <w:r w:rsidRPr="00897411">
        <w:rPr>
          <w:rFonts w:ascii="Cambria" w:hAnsi="Cambria"/>
          <w:noProof/>
          <w:sz w:val="24"/>
          <w:szCs w:val="24"/>
        </w:rPr>
        <w:t>(1), 41–48. https://doi.org/10.1093/oseo/instance.00208803</w:t>
      </w:r>
    </w:p>
    <w:p w14:paraId="40E1E1D3" w14:textId="77777777" w:rsidR="00897411" w:rsidRPr="00897411" w:rsidRDefault="00897411" w:rsidP="00897411">
      <w:pPr>
        <w:widowControl w:val="0"/>
        <w:autoSpaceDE w:val="0"/>
        <w:autoSpaceDN w:val="0"/>
        <w:adjustRightInd w:val="0"/>
        <w:spacing w:before="240"/>
        <w:ind w:left="480" w:hanging="480"/>
        <w:rPr>
          <w:rFonts w:ascii="Cambria" w:hAnsi="Cambria"/>
          <w:noProof/>
          <w:sz w:val="24"/>
          <w:szCs w:val="24"/>
        </w:rPr>
      </w:pPr>
      <w:r w:rsidRPr="00897411">
        <w:rPr>
          <w:rFonts w:ascii="Cambria" w:hAnsi="Cambria"/>
          <w:noProof/>
          <w:sz w:val="24"/>
          <w:szCs w:val="24"/>
        </w:rPr>
        <w:t xml:space="preserve">Suryono, S. (2018). Analysis of Self efficacy Level Based on Gender and Grade of Social Studies Student SMA Negeri 5 Jember. </w:t>
      </w:r>
      <w:r w:rsidRPr="00897411">
        <w:rPr>
          <w:rFonts w:ascii="Cambria" w:hAnsi="Cambria"/>
          <w:i/>
          <w:iCs/>
          <w:noProof/>
          <w:sz w:val="24"/>
          <w:szCs w:val="24"/>
        </w:rPr>
        <w:t>Jurnal of Education Technologi and Innovation (JETI)</w:t>
      </w:r>
      <w:r w:rsidRPr="00897411">
        <w:rPr>
          <w:rFonts w:ascii="Cambria" w:hAnsi="Cambria"/>
          <w:noProof/>
          <w:sz w:val="24"/>
          <w:szCs w:val="24"/>
        </w:rPr>
        <w:t xml:space="preserve">, </w:t>
      </w:r>
      <w:r w:rsidRPr="00897411">
        <w:rPr>
          <w:rFonts w:ascii="Cambria" w:hAnsi="Cambria"/>
          <w:i/>
          <w:iCs/>
          <w:noProof/>
          <w:sz w:val="24"/>
          <w:szCs w:val="24"/>
        </w:rPr>
        <w:t>1</w:t>
      </w:r>
      <w:r w:rsidRPr="00897411">
        <w:rPr>
          <w:rFonts w:ascii="Cambria" w:hAnsi="Cambria"/>
          <w:noProof/>
          <w:sz w:val="24"/>
          <w:szCs w:val="24"/>
        </w:rPr>
        <w:t>(2), 47–61. https://doi.org/10.31537/jeti.v1i2</w:t>
      </w:r>
    </w:p>
    <w:p w14:paraId="34A13199" w14:textId="77777777" w:rsidR="00897411" w:rsidRPr="00897411" w:rsidRDefault="00897411" w:rsidP="00897411">
      <w:pPr>
        <w:widowControl w:val="0"/>
        <w:autoSpaceDE w:val="0"/>
        <w:autoSpaceDN w:val="0"/>
        <w:adjustRightInd w:val="0"/>
        <w:spacing w:before="240"/>
        <w:ind w:left="480" w:hanging="480"/>
        <w:rPr>
          <w:rFonts w:ascii="Cambria" w:hAnsi="Cambria"/>
          <w:noProof/>
          <w:sz w:val="24"/>
          <w:szCs w:val="24"/>
        </w:rPr>
      </w:pPr>
      <w:r w:rsidRPr="00897411">
        <w:rPr>
          <w:rFonts w:ascii="Cambria" w:hAnsi="Cambria"/>
          <w:noProof/>
          <w:sz w:val="24"/>
          <w:szCs w:val="24"/>
        </w:rPr>
        <w:t xml:space="preserve">Tampubolon, J., Atiqah, N., &amp; Panjaitan, U. I. (2019). Pentingnya Konsep Dasar Matematika pada Kehidupan Sehari-Hari Dalam Masyarakat. </w:t>
      </w:r>
      <w:r w:rsidRPr="00897411">
        <w:rPr>
          <w:rFonts w:ascii="Cambria" w:hAnsi="Cambria"/>
          <w:i/>
          <w:iCs/>
          <w:noProof/>
          <w:sz w:val="24"/>
          <w:szCs w:val="24"/>
        </w:rPr>
        <w:t>Program Studi Matematika Universitas Negeri Medan</w:t>
      </w:r>
      <w:r w:rsidRPr="00897411">
        <w:rPr>
          <w:rFonts w:ascii="Cambria" w:hAnsi="Cambria"/>
          <w:noProof/>
          <w:sz w:val="24"/>
          <w:szCs w:val="24"/>
        </w:rPr>
        <w:t xml:space="preserve">, </w:t>
      </w:r>
      <w:r w:rsidRPr="00897411">
        <w:rPr>
          <w:rFonts w:ascii="Cambria" w:hAnsi="Cambria"/>
          <w:i/>
          <w:iCs/>
          <w:noProof/>
          <w:sz w:val="24"/>
          <w:szCs w:val="24"/>
        </w:rPr>
        <w:t>2</w:t>
      </w:r>
      <w:r w:rsidRPr="00897411">
        <w:rPr>
          <w:rFonts w:ascii="Cambria" w:hAnsi="Cambria"/>
          <w:noProof/>
          <w:sz w:val="24"/>
          <w:szCs w:val="24"/>
        </w:rPr>
        <w:t>(3), 1–10. https://osf.io/zd8n7/download</w:t>
      </w:r>
    </w:p>
    <w:p w14:paraId="26F87B2C" w14:textId="77777777" w:rsidR="00897411" w:rsidRPr="00897411" w:rsidRDefault="00897411" w:rsidP="00897411">
      <w:pPr>
        <w:widowControl w:val="0"/>
        <w:autoSpaceDE w:val="0"/>
        <w:autoSpaceDN w:val="0"/>
        <w:adjustRightInd w:val="0"/>
        <w:spacing w:before="240"/>
        <w:ind w:left="480" w:hanging="480"/>
        <w:rPr>
          <w:rFonts w:ascii="Cambria" w:hAnsi="Cambria"/>
          <w:noProof/>
          <w:sz w:val="24"/>
          <w:szCs w:val="24"/>
        </w:rPr>
      </w:pPr>
      <w:r w:rsidRPr="00897411">
        <w:rPr>
          <w:rFonts w:ascii="Cambria" w:hAnsi="Cambria"/>
          <w:noProof/>
          <w:sz w:val="24"/>
          <w:szCs w:val="24"/>
        </w:rPr>
        <w:t xml:space="preserve">Umaroh, S., Yuyu Yuhana, &amp; Aan Hendrayana. (2020). Pengaruh Self-Efficacy dan Kecemasan Matematika terhadap Kemampuan Penalaran Matematis Siswa SMP. </w:t>
      </w:r>
      <w:r w:rsidRPr="00897411">
        <w:rPr>
          <w:rFonts w:ascii="Cambria" w:hAnsi="Cambria"/>
          <w:i/>
          <w:iCs/>
          <w:noProof/>
          <w:sz w:val="24"/>
          <w:szCs w:val="24"/>
        </w:rPr>
        <w:t>WILANGAN: Jurnal Inovasi Dan Riset Pendidikan Matematika</w:t>
      </w:r>
      <w:r w:rsidRPr="00897411">
        <w:rPr>
          <w:rFonts w:ascii="Cambria" w:hAnsi="Cambria"/>
          <w:noProof/>
          <w:sz w:val="24"/>
          <w:szCs w:val="24"/>
        </w:rPr>
        <w:t xml:space="preserve">, </w:t>
      </w:r>
      <w:r w:rsidRPr="00897411">
        <w:rPr>
          <w:rFonts w:ascii="Cambria" w:hAnsi="Cambria"/>
          <w:i/>
          <w:iCs/>
          <w:noProof/>
          <w:sz w:val="24"/>
          <w:szCs w:val="24"/>
        </w:rPr>
        <w:t>1</w:t>
      </w:r>
      <w:r w:rsidRPr="00897411">
        <w:rPr>
          <w:rFonts w:ascii="Cambria" w:hAnsi="Cambria"/>
          <w:noProof/>
          <w:sz w:val="24"/>
          <w:szCs w:val="24"/>
        </w:rPr>
        <w:t>(1), 1–15. https://jurnal.untirta.ac.id/index.php/wilangan/article/view/7971</w:t>
      </w:r>
    </w:p>
    <w:p w14:paraId="259A107E" w14:textId="77777777" w:rsidR="00897411" w:rsidRPr="00897411" w:rsidRDefault="00897411" w:rsidP="00897411">
      <w:pPr>
        <w:widowControl w:val="0"/>
        <w:autoSpaceDE w:val="0"/>
        <w:autoSpaceDN w:val="0"/>
        <w:adjustRightInd w:val="0"/>
        <w:spacing w:before="240"/>
        <w:ind w:left="480" w:hanging="480"/>
        <w:rPr>
          <w:rFonts w:ascii="Cambria" w:hAnsi="Cambria"/>
          <w:noProof/>
          <w:sz w:val="24"/>
        </w:rPr>
      </w:pPr>
      <w:r w:rsidRPr="00897411">
        <w:rPr>
          <w:rFonts w:ascii="Cambria" w:hAnsi="Cambria"/>
          <w:noProof/>
          <w:sz w:val="24"/>
          <w:szCs w:val="24"/>
        </w:rPr>
        <w:t xml:space="preserve">Wahyo, D., &amp; Effendi, K. N. S. (2022). Analisis Kemampuan Self-Efficacy Matematis Berdasarkan Jenis Kelamin Pada Siswa Smpn Kelas Ix. </w:t>
      </w:r>
      <w:r w:rsidRPr="00897411">
        <w:rPr>
          <w:rFonts w:ascii="Cambria" w:hAnsi="Cambria"/>
          <w:i/>
          <w:iCs/>
          <w:noProof/>
          <w:sz w:val="24"/>
          <w:szCs w:val="24"/>
        </w:rPr>
        <w:t>Prosiding Seminar Nasional Matematika Dan Pendidikan Matematika</w:t>
      </w:r>
      <w:r w:rsidRPr="00897411">
        <w:rPr>
          <w:rFonts w:ascii="Cambria" w:hAnsi="Cambria"/>
          <w:noProof/>
          <w:sz w:val="24"/>
          <w:szCs w:val="24"/>
        </w:rPr>
        <w:t>, 347–358.</w:t>
      </w:r>
    </w:p>
    <w:p w14:paraId="5DE991B1" w14:textId="35008D32" w:rsidR="00755FD4" w:rsidRPr="00C120A5" w:rsidRDefault="004712B3" w:rsidP="00C74300">
      <w:pPr>
        <w:pStyle w:val="Title"/>
        <w:spacing w:before="240" w:line="276" w:lineRule="auto"/>
        <w:ind w:left="851" w:hanging="851"/>
        <w:jc w:val="both"/>
        <w:outlineLvl w:val="0"/>
        <w:rPr>
          <w:rFonts w:asciiTheme="majorHAnsi" w:hAnsiTheme="majorHAnsi"/>
          <w:b w:val="0"/>
          <w:bCs w:val="0"/>
          <w:sz w:val="23"/>
          <w:szCs w:val="23"/>
          <w:lang w:val="en-US"/>
        </w:rPr>
      </w:pPr>
      <w:r w:rsidRPr="00C120A5">
        <w:rPr>
          <w:rFonts w:asciiTheme="majorHAnsi" w:hAnsiTheme="majorHAnsi"/>
          <w:b w:val="0"/>
          <w:bCs w:val="0"/>
          <w:sz w:val="23"/>
          <w:szCs w:val="23"/>
          <w:lang w:val="en-US"/>
        </w:rPr>
        <w:fldChar w:fldCharType="end"/>
      </w:r>
    </w:p>
    <w:p w14:paraId="71EAB7C9" w14:textId="77777777" w:rsidR="00755FD4" w:rsidRPr="00C120A5" w:rsidRDefault="00755FD4" w:rsidP="008B013C">
      <w:pPr>
        <w:pStyle w:val="JRPMReference"/>
        <w:spacing w:before="60" w:after="0"/>
        <w:rPr>
          <w:rFonts w:asciiTheme="majorHAnsi" w:hAnsiTheme="majorHAnsi"/>
          <w:sz w:val="24"/>
          <w:szCs w:val="24"/>
        </w:rPr>
      </w:pPr>
    </w:p>
    <w:sectPr w:rsidR="00755FD4" w:rsidRPr="00C120A5" w:rsidSect="002711CA">
      <w:headerReference w:type="even" r:id="rId15"/>
      <w:headerReference w:type="default" r:id="rId16"/>
      <w:footerReference w:type="default" r:id="rId17"/>
      <w:headerReference w:type="first" r:id="rId18"/>
      <w:footerReference w:type="first" r:id="rId19"/>
      <w:pgSz w:w="11907" w:h="16840" w:code="9"/>
      <w:pgMar w:top="334" w:right="1418" w:bottom="1418" w:left="1701" w:header="1134" w:footer="77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403B2" w14:textId="77777777" w:rsidR="003428EA" w:rsidRDefault="003428EA">
      <w:r>
        <w:separator/>
      </w:r>
    </w:p>
  </w:endnote>
  <w:endnote w:type="continuationSeparator" w:id="0">
    <w:p w14:paraId="2120DCA8" w14:textId="77777777" w:rsidR="003428EA" w:rsidRDefault="0034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Juice ITC">
    <w:panose1 w:val="04040403040A02020202"/>
    <w:charset w:val="00"/>
    <w:family w:val="decorative"/>
    <w:pitch w:val="variable"/>
    <w:sig w:usb0="00000003" w:usb1="00000000" w:usb2="00000000" w:usb3="00000000" w:csb0="00000001" w:csb1="00000000"/>
  </w:font>
  <w:font w:name="ZWAdobeF">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AE22C" w14:textId="77777777" w:rsidR="00745743" w:rsidRPr="00D63462" w:rsidRDefault="00745743" w:rsidP="00D6346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8DD5A" w14:textId="7F236B04" w:rsidR="00745743" w:rsidRPr="00926C86" w:rsidRDefault="00745743" w:rsidP="0094256E">
    <w:pPr>
      <w:pStyle w:val="Footer"/>
      <w:spacing w:before="240"/>
      <w:jc w:val="center"/>
      <w:rPr>
        <w:szCs w:val="18"/>
      </w:rPr>
    </w:pPr>
    <w:r w:rsidRPr="00926C86">
      <w:rPr>
        <w:szCs w:val="18"/>
      </w:rPr>
      <w:t>1</w:t>
    </w:r>
  </w:p>
  <w:p w14:paraId="40EF328A" w14:textId="77777777" w:rsidR="00745743" w:rsidRDefault="007457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AF8CC" w14:textId="77777777" w:rsidR="003428EA" w:rsidRDefault="003428EA">
      <w:r>
        <w:separator/>
      </w:r>
    </w:p>
  </w:footnote>
  <w:footnote w:type="continuationSeparator" w:id="0">
    <w:p w14:paraId="051A1548" w14:textId="77777777" w:rsidR="003428EA" w:rsidRDefault="00342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A176E" w14:textId="77777777" w:rsidR="00745743" w:rsidRPr="003D5B84" w:rsidRDefault="00745743" w:rsidP="008B04B3">
    <w:pPr>
      <w:pStyle w:val="Header"/>
      <w:framePr w:wrap="around" w:vAnchor="text" w:hAnchor="margin" w:xAlign="outside" w:y="1"/>
      <w:rPr>
        <w:rStyle w:val="PageNumber"/>
      </w:rPr>
    </w:pPr>
    <w:r w:rsidRPr="003D5B84">
      <w:rPr>
        <w:rStyle w:val="PageNumber"/>
      </w:rPr>
      <w:fldChar w:fldCharType="begin"/>
    </w:r>
    <w:r w:rsidRPr="00805925">
      <w:rPr>
        <w:rStyle w:val="PageNumber"/>
      </w:rPr>
      <w:instrText xml:space="preserve">PAGE  </w:instrText>
    </w:r>
    <w:r w:rsidRPr="003D5B84">
      <w:rPr>
        <w:rStyle w:val="PageNumber"/>
      </w:rPr>
      <w:fldChar w:fldCharType="separate"/>
    </w:r>
    <w:r>
      <w:rPr>
        <w:rStyle w:val="PageNumber"/>
        <w:noProof/>
      </w:rPr>
      <w:t>116</w:t>
    </w:r>
    <w:r w:rsidRPr="003D5B84">
      <w:rPr>
        <w:rStyle w:val="PageNumber"/>
      </w:rPr>
      <w:fldChar w:fldCharType="end"/>
    </w:r>
  </w:p>
  <w:p w14:paraId="5601DDD5" w14:textId="61307EAE" w:rsidR="00745743" w:rsidRPr="00E1138C" w:rsidRDefault="00745743" w:rsidP="00E1138C">
    <w:pPr>
      <w:pStyle w:val="Header"/>
      <w:tabs>
        <w:tab w:val="clear" w:pos="4320"/>
        <w:tab w:val="clear" w:pos="8640"/>
      </w:tabs>
      <w:spacing w:after="240"/>
      <w:ind w:firstLine="426"/>
      <w:rPr>
        <w:i/>
        <w:sz w:val="22"/>
        <w:szCs w:val="22"/>
        <w:lang w:val="id-ID"/>
      </w:rPr>
    </w:pPr>
    <w:r>
      <w:rPr>
        <w:noProof/>
        <w:lang w:val="id-ID" w:eastAsia="id-ID"/>
      </w:rPr>
      <mc:AlternateContent>
        <mc:Choice Requires="wps">
          <w:drawing>
            <wp:anchor distT="0" distB="0" distL="114300" distR="114300" simplePos="0" relativeHeight="251658752" behindDoc="0" locked="0" layoutInCell="1" allowOverlap="1" wp14:anchorId="357A19BE" wp14:editId="283A6AF0">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92224C0"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" strokeweight="1pt"/>
          </w:pict>
        </mc:Fallback>
      </mc:AlternateContent>
    </w:r>
    <w:r w:rsidRPr="00D63462">
      <w:rPr>
        <w:rFonts w:eastAsiaTheme="minorEastAsia"/>
        <w:i/>
        <w:noProof/>
        <w:sz w:val="22"/>
        <w:szCs w:val="24"/>
        <w:lang w:eastAsia="id-ID"/>
      </w:rPr>
      <w:t xml:space="preserve"> </w:t>
    </w:r>
    <w:r w:rsidRPr="00E1138C">
      <w:rPr>
        <w:i/>
      </w:rPr>
      <w:t>Last name Author-1, Last name Author-2 &amp; Last name Author-3, Title of manuscript is short</w:t>
    </w:r>
    <w:r w:rsidRPr="00E1138C">
      <w:rPr>
        <w:i/>
        <w:sz w:val="22"/>
        <w:szCs w:val="22"/>
      </w:rPr>
      <w:t xml:space="preserve"> …</w:t>
    </w:r>
    <w:r w:rsidRPr="00E1138C">
      <w:rPr>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6A749" w14:textId="77777777" w:rsidR="00745743" w:rsidRPr="003D5B84" w:rsidRDefault="00745743" w:rsidP="00F173DD">
    <w:pPr>
      <w:pStyle w:val="Header"/>
      <w:framePr w:wrap="around" w:vAnchor="text" w:hAnchor="margin" w:xAlign="outside" w:y="1"/>
      <w:rPr>
        <w:rStyle w:val="PageNumber"/>
      </w:rPr>
    </w:pPr>
    <w:r w:rsidRPr="003D5B84">
      <w:rPr>
        <w:rStyle w:val="PageNumber"/>
      </w:rPr>
      <w:fldChar w:fldCharType="begin"/>
    </w:r>
    <w:r w:rsidRPr="00926C86">
      <w:rPr>
        <w:rStyle w:val="PageNumber"/>
      </w:rPr>
      <w:instrText xml:space="preserve">PAGE  </w:instrText>
    </w:r>
    <w:r w:rsidRPr="003D5B84">
      <w:rPr>
        <w:rStyle w:val="PageNumber"/>
      </w:rPr>
      <w:fldChar w:fldCharType="separate"/>
    </w:r>
    <w:r>
      <w:rPr>
        <w:rStyle w:val="PageNumber"/>
        <w:noProof/>
      </w:rPr>
      <w:t>117</w:t>
    </w:r>
    <w:r w:rsidRPr="003D5B84">
      <w:rPr>
        <w:rStyle w:val="PageNumber"/>
      </w:rPr>
      <w:fldChar w:fldCharType="end"/>
    </w:r>
  </w:p>
  <w:p w14:paraId="162C87CB" w14:textId="77777777" w:rsidR="00745743" w:rsidRPr="00E1138C" w:rsidRDefault="00745743" w:rsidP="00673F74">
    <w:pPr>
      <w:tabs>
        <w:tab w:val="left" w:pos="4395"/>
      </w:tabs>
      <w:rPr>
        <w:lang w:val="id-ID"/>
        <w14:textOutline w14:w="9525" w14:cap="rnd" w14:cmpd="sng" w14:algn="ctr">
          <w14:solidFill>
            <w14:srgbClr w14:val="000000"/>
          </w14:solidFill>
          <w14:prstDash w14:val="solid"/>
          <w14:bevel/>
        </w14:textOutline>
      </w:rPr>
    </w:pPr>
    <w:r w:rsidRPr="0004640F">
      <w:rPr>
        <w:noProof/>
        <w:lang w:val="id-ID" w:eastAsia="id-ID"/>
      </w:rPr>
      <mc:AlternateContent>
        <mc:Choice Requires="wps">
          <w:drawing>
            <wp:anchor distT="0" distB="0" distL="114300" distR="114300" simplePos="0" relativeHeight="251662848" behindDoc="0" locked="0" layoutInCell="1" allowOverlap="1" wp14:anchorId="642535A7" wp14:editId="028837EA">
              <wp:simplePos x="0" y="0"/>
              <wp:positionH relativeFrom="column">
                <wp:posOffset>2242820</wp:posOffset>
              </wp:positionH>
              <wp:positionV relativeFrom="paragraph">
                <wp:posOffset>-120015</wp:posOffset>
              </wp:positionV>
              <wp:extent cx="708025" cy="414670"/>
              <wp:effectExtent l="0" t="0" r="0" b="0"/>
              <wp:wrapNone/>
              <wp:docPr id="5" name="Rectangle 5"/>
              <wp:cNvGraphicFramePr/>
              <a:graphic xmlns:a="http://schemas.openxmlformats.org/drawingml/2006/main">
                <a:graphicData uri="http://schemas.microsoft.com/office/word/2010/wordprocessingShape">
                  <wps:wsp>
                    <wps:cNvSpPr/>
                    <wps:spPr>
                      <a:xfrm>
                        <a:off x="0" y="0"/>
                        <a:ext cx="708025" cy="4146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2A3495C" w14:textId="77777777" w:rsidR="00745743" w:rsidRPr="0042013B" w:rsidRDefault="00745743" w:rsidP="00A47588">
                          <w:pPr>
                            <w:rPr>
                              <w:sz w:val="8"/>
                              <w14:textOutline w14:w="9525" w14:cap="rnd" w14:cmpd="sng" w14:algn="ctr">
                                <w14:solidFill>
                                  <w14:srgbClr w14:val="000000"/>
                                </w14:solidFill>
                                <w14:prstDash w14:val="solid"/>
                                <w14:bevel/>
                              </w14:textOutline>
                            </w:rPr>
                          </w:pPr>
                          <w:r>
                            <w:rPr>
                              <w:rFonts w:ascii="Juice ITC" w:hAnsi="Juice ITC"/>
                              <w:sz w:val="32"/>
                              <w:lang w:val="id-ID"/>
                              <w14:textOutline w14:w="9525" w14:cap="rnd" w14:cmpd="sng" w14:algn="ctr">
                                <w14:solidFill>
                                  <w14:srgbClr w14:val="000000"/>
                                </w14:solidFill>
                                <w14:prstDash w14:val="solid"/>
                                <w14:bevel/>
                              </w14:textOutline>
                            </w:rPr>
                            <w:t>JARME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535A7" id="Rectangle 5" o:spid="_x0000_s1026" style="position:absolute;margin-left:176.6pt;margin-top:-9.45pt;width:55.75pt;height:32.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" filled="f" stroked="f" strokeweight="2pt">
              <v:textbox>
                <w:txbxContent>
                  <w:p w14:paraId="42A3495C" w14:textId="77777777" w:rsidR="00745743" w:rsidRPr="0042013B" w:rsidRDefault="00745743" w:rsidP="00A47588">
                    <w:pPr>
                      <w:rPr>
                        <w:sz w:val="8"/>
                        <w14:textOutline w14:w="9525" w14:cap="rnd" w14:cmpd="sng" w14:algn="ctr">
                          <w14:solidFill>
                            <w14:srgbClr w14:val="000000"/>
                          </w14:solidFill>
                          <w14:prstDash w14:val="solid"/>
                          <w14:bevel/>
                        </w14:textOutline>
                      </w:rPr>
                    </w:pPr>
                    <w:r>
                      <w:rPr>
                        <w:rFonts w:ascii="Juice ITC" w:hAnsi="Juice ITC"/>
                        <w:sz w:val="32"/>
                        <w:lang w:val="id-ID"/>
                        <w14:textOutline w14:w="9525" w14:cap="rnd" w14:cmpd="sng" w14:algn="ctr">
                          <w14:solidFill>
                            <w14:srgbClr w14:val="000000"/>
                          </w14:solidFill>
                          <w14:prstDash w14:val="solid"/>
                          <w14:bevel/>
                        </w14:textOutline>
                      </w:rPr>
                      <w:t>JARME</w:t>
                    </w:r>
                  </w:p>
                </w:txbxContent>
              </v:textbox>
            </v:rect>
          </w:pict>
        </mc:Fallback>
      </mc:AlternateContent>
    </w:r>
    <w:r>
      <w:rPr>
        <w:lang w:val="id-ID"/>
      </w:rPr>
      <w:tab/>
    </w:r>
    <w:r w:rsidRPr="00E1138C">
      <w:t>Vol</w:t>
    </w:r>
    <w:r w:rsidRPr="00E1138C">
      <w:rPr>
        <w:lang w:val="id-ID"/>
      </w:rPr>
      <w:t>ume 3</w:t>
    </w:r>
    <w:r w:rsidRPr="00E1138C">
      <w:t>, No</w:t>
    </w:r>
    <w:r w:rsidRPr="00E1138C">
      <w:rPr>
        <w:lang w:val="id-ID"/>
      </w:rPr>
      <w:t xml:space="preserve"> 1</w:t>
    </w:r>
    <w:r w:rsidRPr="00E1138C">
      <w:t xml:space="preserve">, </w:t>
    </w:r>
    <w:r w:rsidRPr="00E1138C">
      <w:rPr>
        <w:lang w:val="id-ID"/>
      </w:rPr>
      <w:t xml:space="preserve">Juli </w:t>
    </w:r>
    <w:r w:rsidRPr="00E1138C">
      <w:t>20</w:t>
    </w:r>
    <w:r w:rsidRPr="00E1138C">
      <w:rPr>
        <w:lang w:val="id-ID"/>
      </w:rPr>
      <w:t>21</w:t>
    </w:r>
    <w:r w:rsidRPr="00E1138C">
      <w:t xml:space="preserve">, pp. </w:t>
    </w:r>
    <w:r w:rsidRPr="00E1138C">
      <w:rPr>
        <w:lang w:val="id-ID"/>
      </w:rPr>
      <w:t>XX-XX</w:t>
    </w:r>
  </w:p>
  <w:p w14:paraId="45623C5B" w14:textId="77777777" w:rsidR="00745743" w:rsidRPr="003D5B84" w:rsidRDefault="00745743" w:rsidP="0094367D">
    <w:pPr>
      <w:pStyle w:val="Header"/>
      <w:ind w:right="360" w:firstLine="360"/>
    </w:pPr>
    <w:r>
      <w:rPr>
        <w:noProof/>
        <w:lang w:val="id-ID" w:eastAsia="id-ID"/>
      </w:rPr>
      <mc:AlternateContent>
        <mc:Choice Requires="wps">
          <w:drawing>
            <wp:anchor distT="0" distB="0" distL="114300" distR="114300" simplePos="0" relativeHeight="251664896" behindDoc="0" locked="0" layoutInCell="1" allowOverlap="1" wp14:anchorId="3ED5C33B" wp14:editId="29AF8342">
              <wp:simplePos x="0" y="0"/>
              <wp:positionH relativeFrom="column">
                <wp:posOffset>24802</wp:posOffset>
              </wp:positionH>
              <wp:positionV relativeFrom="paragraph">
                <wp:posOffset>48260</wp:posOffset>
              </wp:positionV>
              <wp:extent cx="5544820" cy="0"/>
              <wp:effectExtent l="0" t="0" r="17780"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97F9C1C" id="_x0000_t32" coordsize="21600,21600" o:spt="32" o:oned="t" path="m,l21600,21600e" filled="f">
              <v:path arrowok="t" fillok="f" o:connecttype="none"/>
              <o:lock v:ext="edit" shapetype="t"/>
            </v:shapetype>
            <v:shape id="AutoShape 7" o:spid="_x0000_s1026" type="#_x0000_t32" style="position:absolute;margin-left:1.95pt;margin-top:3.8pt;width:436.6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"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14D88" w14:textId="77777777" w:rsidR="00745743" w:rsidRPr="00E1138C" w:rsidRDefault="00745743" w:rsidP="00AA54E0">
    <w:pPr>
      <w:pStyle w:val="Header"/>
      <w:tabs>
        <w:tab w:val="clear" w:pos="4320"/>
        <w:tab w:val="clear" w:pos="8640"/>
        <w:tab w:val="left" w:pos="7230"/>
      </w:tabs>
      <w:ind w:left="1985" w:right="-1" w:hanging="142"/>
      <w:rPr>
        <w:b/>
        <w:sz w:val="22"/>
        <w:szCs w:val="22"/>
        <w:lang w:val="id-ID"/>
      </w:rPr>
    </w:pPr>
    <w:r w:rsidRPr="005F7CC2">
      <w:rPr>
        <w:rFonts w:asciiTheme="majorHAnsi" w:hAnsiTheme="majorHAnsi"/>
        <w:noProof/>
        <w:lang w:val="id-ID" w:eastAsia="id-ID"/>
      </w:rPr>
      <mc:AlternateContent>
        <mc:Choice Requires="wps">
          <w:drawing>
            <wp:anchor distT="0" distB="0" distL="114300" distR="114300" simplePos="0" relativeHeight="251660800" behindDoc="0" locked="0" layoutInCell="1" allowOverlap="1" wp14:anchorId="4D4B36C5" wp14:editId="67CCF4A6">
              <wp:simplePos x="0" y="0"/>
              <wp:positionH relativeFrom="column">
                <wp:posOffset>-3810</wp:posOffset>
              </wp:positionH>
              <wp:positionV relativeFrom="paragraph">
                <wp:posOffset>-177165</wp:posOffset>
              </wp:positionV>
              <wp:extent cx="1266825" cy="844550"/>
              <wp:effectExtent l="0" t="0" r="0" b="0"/>
              <wp:wrapNone/>
              <wp:docPr id="2" name="Rectangle 2"/>
              <wp:cNvGraphicFramePr/>
              <a:graphic xmlns:a="http://schemas.openxmlformats.org/drawingml/2006/main">
                <a:graphicData uri="http://schemas.microsoft.com/office/word/2010/wordprocessingShape">
                  <wps:wsp>
                    <wps:cNvSpPr/>
                    <wps:spPr>
                      <a:xfrm>
                        <a:off x="0" y="0"/>
                        <a:ext cx="1266825" cy="8445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E2C22B8" w14:textId="77777777" w:rsidR="00745743" w:rsidRPr="00AA54E0" w:rsidRDefault="00745743" w:rsidP="00A47588">
                          <w:pPr>
                            <w:rPr>
                              <w:rFonts w:ascii="Juice ITC" w:hAnsi="Juice ITC" w:cs="ZWAdobeF"/>
                              <w:b/>
                              <w:sz w:val="80"/>
                              <w:szCs w:val="80"/>
                              <w14:textOutline w14:w="9525" w14:cap="rnd" w14:cmpd="sng" w14:algn="ctr">
                                <w14:solidFill>
                                  <w14:srgbClr w14:val="000000"/>
                                </w14:solidFill>
                                <w14:prstDash w14:val="solid"/>
                                <w14:bevel/>
                              </w14:textOutline>
                            </w:rPr>
                          </w:pPr>
                          <w:r w:rsidRPr="00AA54E0">
                            <w:rPr>
                              <w:rFonts w:ascii="Juice ITC" w:hAnsi="Juice ITC" w:cs="ZWAdobeF"/>
                              <w:b/>
                              <w:sz w:val="80"/>
                              <w:szCs w:val="80"/>
                              <w:lang w:val="id-ID"/>
                              <w14:textOutline w14:w="9525" w14:cap="rnd" w14:cmpd="sng" w14:algn="ctr">
                                <w14:solidFill>
                                  <w14:srgbClr w14:val="000000"/>
                                </w14:solidFill>
                                <w14:prstDash w14:val="solid"/>
                                <w14:bevel/>
                              </w14:textOutline>
                            </w:rPr>
                            <w:t>JARME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B36C5" id="Rectangle 2" o:spid="_x0000_s1027" style="position:absolute;left:0;text-align:left;margin-left:-.3pt;margin-top:-13.95pt;width:99.75pt;height:6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" filled="f" stroked="f" strokeweight="2pt">
              <v:textbox>
                <w:txbxContent>
                  <w:p w14:paraId="3E2C22B8" w14:textId="77777777" w:rsidR="00745743" w:rsidRPr="00AA54E0" w:rsidRDefault="00745743" w:rsidP="00A47588">
                    <w:pPr>
                      <w:rPr>
                        <w:rFonts w:ascii="Juice ITC" w:hAnsi="Juice ITC" w:cs="ZWAdobeF"/>
                        <w:b/>
                        <w:sz w:val="80"/>
                        <w:szCs w:val="80"/>
                        <w14:textOutline w14:w="9525" w14:cap="rnd" w14:cmpd="sng" w14:algn="ctr">
                          <w14:solidFill>
                            <w14:srgbClr w14:val="000000"/>
                          </w14:solidFill>
                          <w14:prstDash w14:val="solid"/>
                          <w14:bevel/>
                        </w14:textOutline>
                      </w:rPr>
                    </w:pPr>
                    <w:r w:rsidRPr="00AA54E0">
                      <w:rPr>
                        <w:rFonts w:ascii="Juice ITC" w:hAnsi="Juice ITC" w:cs="ZWAdobeF"/>
                        <w:b/>
                        <w:sz w:val="80"/>
                        <w:szCs w:val="80"/>
                        <w:lang w:val="id-ID"/>
                        <w14:textOutline w14:w="9525" w14:cap="rnd" w14:cmpd="sng" w14:algn="ctr">
                          <w14:solidFill>
                            <w14:srgbClr w14:val="000000"/>
                          </w14:solidFill>
                          <w14:prstDash w14:val="solid"/>
                          <w14:bevel/>
                        </w14:textOutline>
                      </w:rPr>
                      <w:t>JARME</w:t>
                    </w:r>
                  </w:p>
                </w:txbxContent>
              </v:textbox>
            </v:rect>
          </w:pict>
        </mc:Fallback>
      </mc:AlternateContent>
    </w:r>
    <w:r w:rsidRPr="005F7CC2">
      <w:rPr>
        <w:rFonts w:asciiTheme="majorHAnsi" w:hAnsiTheme="majorHAnsi"/>
        <w:b/>
      </w:rPr>
      <w:t>J</w:t>
    </w:r>
    <w:r w:rsidRPr="00E1138C">
      <w:rPr>
        <w:b/>
        <w:sz w:val="22"/>
        <w:szCs w:val="22"/>
      </w:rPr>
      <w:t xml:space="preserve">ournal of </w:t>
    </w:r>
    <w:r w:rsidRPr="00E1138C">
      <w:rPr>
        <w:b/>
        <w:sz w:val="22"/>
        <w:szCs w:val="22"/>
        <w:lang w:val="id-ID"/>
      </w:rPr>
      <w:t xml:space="preserve">Authentic Research on </w:t>
    </w:r>
    <w:r w:rsidRPr="00E1138C">
      <w:rPr>
        <w:b/>
        <w:sz w:val="22"/>
        <w:szCs w:val="22"/>
      </w:rPr>
      <w:t xml:space="preserve">Mathematics </w:t>
    </w:r>
    <w:r w:rsidRPr="00E1138C">
      <w:rPr>
        <w:b/>
        <w:sz w:val="22"/>
        <w:szCs w:val="22"/>
        <w:lang w:val="id-ID"/>
      </w:rPr>
      <w:t>Education</w:t>
    </w:r>
    <w:r w:rsidRPr="00E1138C">
      <w:rPr>
        <w:b/>
        <w:sz w:val="22"/>
        <w:szCs w:val="22"/>
        <w:lang w:val="id-ID"/>
      </w:rPr>
      <w:tab/>
    </w:r>
  </w:p>
  <w:p w14:paraId="4CA82735" w14:textId="161521D7" w:rsidR="00745743" w:rsidRPr="00551C6C" w:rsidRDefault="00745743" w:rsidP="00AA54E0">
    <w:pPr>
      <w:pStyle w:val="Header"/>
      <w:tabs>
        <w:tab w:val="clear" w:pos="4320"/>
        <w:tab w:val="clear" w:pos="8640"/>
        <w:tab w:val="left" w:pos="7230"/>
      </w:tabs>
      <w:ind w:left="1843" w:right="-1"/>
      <w:rPr>
        <w:b/>
        <w:lang w:val="id-ID"/>
      </w:rPr>
    </w:pPr>
    <w:r w:rsidRPr="00E1138C">
      <w:rPr>
        <w:b/>
        <w:sz w:val="22"/>
        <w:szCs w:val="22"/>
      </w:rPr>
      <w:t xml:space="preserve">Volume </w:t>
    </w:r>
    <w:r>
      <w:rPr>
        <w:b/>
        <w:sz w:val="22"/>
        <w:szCs w:val="22"/>
      </w:rPr>
      <w:t>5</w:t>
    </w:r>
    <w:r w:rsidRPr="00E1138C">
      <w:rPr>
        <w:b/>
        <w:sz w:val="22"/>
        <w:szCs w:val="22"/>
      </w:rPr>
      <w:t xml:space="preserve">, </w:t>
    </w:r>
    <w:r w:rsidRPr="00E1138C">
      <w:rPr>
        <w:b/>
        <w:sz w:val="22"/>
        <w:szCs w:val="22"/>
        <w:lang w:val="id-ID"/>
      </w:rPr>
      <w:t xml:space="preserve">No. </w:t>
    </w:r>
    <w:r>
      <w:rPr>
        <w:b/>
        <w:sz w:val="22"/>
        <w:szCs w:val="22"/>
      </w:rPr>
      <w:t>1</w:t>
    </w:r>
    <w:r w:rsidRPr="00E1138C">
      <w:rPr>
        <w:b/>
        <w:sz w:val="22"/>
        <w:szCs w:val="22"/>
      </w:rPr>
      <w:t xml:space="preserve">, </w:t>
    </w:r>
    <w:r w:rsidRPr="00E1138C">
      <w:rPr>
        <w:b/>
        <w:sz w:val="22"/>
        <w:szCs w:val="22"/>
        <w:lang w:val="id-ID"/>
      </w:rPr>
      <w:t>J</w:t>
    </w:r>
    <w:r>
      <w:rPr>
        <w:b/>
        <w:sz w:val="22"/>
        <w:szCs w:val="22"/>
      </w:rPr>
      <w:t>anuari</w:t>
    </w:r>
    <w:r w:rsidRPr="00E1138C">
      <w:rPr>
        <w:b/>
        <w:sz w:val="22"/>
        <w:szCs w:val="22"/>
        <w:lang w:val="id-ID"/>
      </w:rPr>
      <w:t xml:space="preserve"> </w:t>
    </w:r>
    <w:r w:rsidRPr="00E1138C">
      <w:rPr>
        <w:b/>
        <w:sz w:val="22"/>
        <w:szCs w:val="22"/>
      </w:rPr>
      <w:t>20</w:t>
    </w:r>
    <w:r w:rsidRPr="00E1138C">
      <w:rPr>
        <w:b/>
        <w:sz w:val="22"/>
        <w:szCs w:val="22"/>
        <w:lang w:val="id-ID"/>
      </w:rPr>
      <w:t>2</w:t>
    </w:r>
    <w:r>
      <w:rPr>
        <w:b/>
        <w:sz w:val="22"/>
        <w:szCs w:val="22"/>
      </w:rPr>
      <w:t>3</w:t>
    </w:r>
    <w:r w:rsidRPr="00551C6C">
      <w:rPr>
        <w:b/>
        <w:lang w:val="id-ID"/>
      </w:rPr>
      <w:tab/>
    </w:r>
  </w:p>
  <w:p w14:paraId="69F4FD0F" w14:textId="77777777" w:rsidR="00745743" w:rsidRPr="00A47588" w:rsidRDefault="00745743" w:rsidP="00A47588">
    <w:pPr>
      <w:pStyle w:val="Header"/>
      <w:tabs>
        <w:tab w:val="clear" w:pos="4320"/>
        <w:tab w:val="clear" w:pos="8640"/>
        <w:tab w:val="left" w:pos="6663"/>
      </w:tabs>
      <w:ind w:left="1985" w:right="-1"/>
      <w:rPr>
        <w:sz w:val="18"/>
        <w:lang w:val="id-ID"/>
      </w:rPr>
    </w:pPr>
  </w:p>
  <w:p w14:paraId="769D1C5C" w14:textId="79E9CDAD" w:rsidR="00745743" w:rsidRPr="00E1138C" w:rsidRDefault="00745743" w:rsidP="005F7CC2">
    <w:pPr>
      <w:pStyle w:val="Header"/>
      <w:tabs>
        <w:tab w:val="clear" w:pos="4320"/>
        <w:tab w:val="clear" w:pos="8640"/>
        <w:tab w:val="left" w:pos="6521"/>
      </w:tabs>
      <w:ind w:left="1985" w:right="-1" w:hanging="1985"/>
      <w:rPr>
        <w:rStyle w:val="PageNumber"/>
        <w:sz w:val="22"/>
        <w:szCs w:val="22"/>
        <w:lang w:val="id-ID"/>
      </w:rPr>
    </w:pPr>
    <w:r>
      <w:rPr>
        <w:lang w:val="id-ID"/>
      </w:rPr>
      <w:t xml:space="preserve">  </w:t>
    </w:r>
    <w:r w:rsidRPr="00E1138C">
      <w:rPr>
        <w:b/>
        <w:sz w:val="22"/>
        <w:szCs w:val="22"/>
      </w:rPr>
      <w:t>https://doi.o</w:t>
    </w:r>
    <w:r w:rsidRPr="00E1138C">
      <w:rPr>
        <w:b/>
        <w:color w:val="000000" w:themeColor="text1"/>
        <w:sz w:val="22"/>
        <w:szCs w:val="22"/>
        <w:shd w:val="clear" w:color="auto" w:fill="FFFFFF" w:themeFill="background1"/>
      </w:rPr>
      <w:t>rg/</w:t>
    </w:r>
    <w:r w:rsidRPr="00E1138C">
      <w:rPr>
        <w:b/>
        <w:bCs/>
        <w:color w:val="000000" w:themeColor="text1"/>
        <w:sz w:val="22"/>
        <w:szCs w:val="22"/>
        <w:shd w:val="clear" w:color="auto" w:fill="FFFFFF" w:themeFill="background1"/>
      </w:rPr>
      <w:t> </w:t>
    </w:r>
    <w:hyperlink r:id="rId1" w:history="1">
      <w:r w:rsidRPr="00E1138C">
        <w:rPr>
          <w:rStyle w:val="Hyperlink"/>
          <w:b/>
          <w:bCs/>
          <w:color w:val="000000" w:themeColor="text1"/>
          <w:sz w:val="22"/>
          <w:szCs w:val="22"/>
          <w:u w:val="none"/>
          <w:shd w:val="clear" w:color="auto" w:fill="FFFFFF" w:themeFill="background1"/>
        </w:rPr>
        <w:t>10.37058/jarme.v3i1.</w:t>
      </w:r>
      <w:r w:rsidRPr="00E1138C">
        <w:rPr>
          <w:rStyle w:val="Hyperlink"/>
          <w:b/>
          <w:bCs/>
          <w:color w:val="000000" w:themeColor="text1"/>
          <w:sz w:val="22"/>
          <w:szCs w:val="22"/>
          <w:u w:val="none"/>
          <w:shd w:val="clear" w:color="auto" w:fill="FFFFFF" w:themeFill="background1"/>
          <w:lang w:val="id-ID"/>
        </w:rPr>
        <w:t>xxxx</w:t>
      </w:r>
    </w:hyperlink>
    <w:r w:rsidRPr="00551C6C">
      <w:rPr>
        <w:b/>
      </w:rPr>
      <w:t xml:space="preserve"> </w:t>
    </w:r>
    <w:r w:rsidRPr="00551C6C">
      <w:rPr>
        <w:b/>
        <w:lang w:val="id-ID"/>
      </w:rPr>
      <w:t xml:space="preserve"> </w:t>
    </w:r>
    <w:r>
      <w:rPr>
        <w:b/>
        <w:lang w:val="id-ID"/>
      </w:rPr>
      <w:t xml:space="preserve"> </w:t>
    </w:r>
    <w:r>
      <w:rPr>
        <w:b/>
        <w:lang w:val="id-ID"/>
      </w:rPr>
      <w:tab/>
    </w:r>
    <w:r w:rsidRPr="00E1138C">
      <w:rPr>
        <w:b/>
        <w:sz w:val="22"/>
        <w:szCs w:val="22"/>
        <w:lang w:val="id-ID"/>
      </w:rPr>
      <w:t xml:space="preserve">          e-</w:t>
    </w:r>
    <w:r w:rsidRPr="00E1138C">
      <w:rPr>
        <w:b/>
        <w:sz w:val="22"/>
        <w:szCs w:val="22"/>
      </w:rPr>
      <w:t xml:space="preserve">ISSN </w:t>
    </w:r>
    <w:r w:rsidRPr="00E1138C">
      <w:rPr>
        <w:b/>
        <w:sz w:val="22"/>
        <w:szCs w:val="22"/>
        <w:lang w:val="id-ID"/>
      </w:rPr>
      <w:t>2655-7762</w:t>
    </w:r>
  </w:p>
  <w:p w14:paraId="0455F58E" w14:textId="77777777" w:rsidR="00745743" w:rsidRPr="003D5B84" w:rsidRDefault="00745743" w:rsidP="0094256E">
    <w:pPr>
      <w:pStyle w:val="Header"/>
      <w:tabs>
        <w:tab w:val="clear" w:pos="4320"/>
        <w:tab w:val="clear" w:pos="8640"/>
      </w:tabs>
      <w:ind w:right="45"/>
      <w:rPr>
        <w:rStyle w:val="PageNumber"/>
      </w:rPr>
    </w:pPr>
    <w:r>
      <w:rPr>
        <w:noProof/>
        <w:lang w:val="id-ID" w:eastAsia="id-ID"/>
      </w:rPr>
      <mc:AlternateContent>
        <mc:Choice Requires="wps">
          <w:drawing>
            <wp:anchor distT="0" distB="0" distL="114300" distR="114300" simplePos="0" relativeHeight="251657728" behindDoc="0" locked="0" layoutInCell="1" allowOverlap="1" wp14:anchorId="443B93D1" wp14:editId="3CA28A60">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B689EB9"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" strokeweight="1pt"/>
          </w:pict>
        </mc:Fallback>
      </mc:AlternateContent>
    </w:r>
    <w:r w:rsidRPr="003D5B84">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9"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3"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4"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A3B17"/>
    <w:multiLevelType w:val="multilevel"/>
    <w:tmpl w:val="00A280DE"/>
    <w:lvl w:ilvl="0">
      <w:start w:val="1"/>
      <w:numFmt w:val="decimal"/>
      <w:lvlText w:val="%1."/>
      <w:lvlJc w:val="left"/>
      <w:pPr>
        <w:ind w:left="720" w:hanging="360"/>
      </w:pPr>
      <w:rPr>
        <w:rFonts w:ascii="Times New Roman" w:hAnsi="Times New Roman" w:hint="default"/>
        <w:b/>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2"/>
  </w:num>
  <w:num w:numId="2">
    <w:abstractNumId w:val="8"/>
  </w:num>
  <w:num w:numId="3">
    <w:abstractNumId w:val="16"/>
  </w:num>
  <w:num w:numId="4">
    <w:abstractNumId w:val="7"/>
  </w:num>
  <w:num w:numId="5">
    <w:abstractNumId w:val="10"/>
  </w:num>
  <w:num w:numId="6">
    <w:abstractNumId w:val="13"/>
  </w:num>
  <w:num w:numId="7">
    <w:abstractNumId w:val="11"/>
  </w:num>
  <w:num w:numId="8">
    <w:abstractNumId w:val="9"/>
  </w:num>
  <w:num w:numId="9">
    <w:abstractNumId w:val="6"/>
  </w:num>
  <w:num w:numId="10">
    <w:abstractNumId w:val="1"/>
  </w:num>
  <w:num w:numId="11">
    <w:abstractNumId w:val="0"/>
  </w:num>
  <w:num w:numId="12">
    <w:abstractNumId w:val="3"/>
  </w:num>
  <w:num w:numId="13">
    <w:abstractNumId w:val="2"/>
  </w:num>
  <w:num w:numId="14">
    <w:abstractNumId w:val="4"/>
  </w:num>
  <w:num w:numId="15">
    <w:abstractNumId w:val="15"/>
  </w:num>
  <w:num w:numId="16">
    <w:abstractNumId w:val="5"/>
  </w:num>
  <w:num w:numId="17">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0MjE2NzIzMDY3NzdV0lEKTi0uzszPAykwqgUAN5gnfCwAAAA="/>
  </w:docVars>
  <w:rsids>
    <w:rsidRoot w:val="007D0AC6"/>
    <w:rsid w:val="00000500"/>
    <w:rsid w:val="000013CF"/>
    <w:rsid w:val="00002882"/>
    <w:rsid w:val="0000385F"/>
    <w:rsid w:val="00005EFC"/>
    <w:rsid w:val="00007744"/>
    <w:rsid w:val="000106D0"/>
    <w:rsid w:val="00011A91"/>
    <w:rsid w:val="00012CEF"/>
    <w:rsid w:val="00014633"/>
    <w:rsid w:val="00015F2A"/>
    <w:rsid w:val="00017627"/>
    <w:rsid w:val="00017858"/>
    <w:rsid w:val="00022523"/>
    <w:rsid w:val="00027142"/>
    <w:rsid w:val="000279BE"/>
    <w:rsid w:val="00034C84"/>
    <w:rsid w:val="000416A3"/>
    <w:rsid w:val="000437AE"/>
    <w:rsid w:val="00044C49"/>
    <w:rsid w:val="000474E3"/>
    <w:rsid w:val="00047710"/>
    <w:rsid w:val="0005176E"/>
    <w:rsid w:val="000523C5"/>
    <w:rsid w:val="00053FB7"/>
    <w:rsid w:val="0006020A"/>
    <w:rsid w:val="00060330"/>
    <w:rsid w:val="00060F5C"/>
    <w:rsid w:val="000610E1"/>
    <w:rsid w:val="00061D77"/>
    <w:rsid w:val="00062720"/>
    <w:rsid w:val="000648DD"/>
    <w:rsid w:val="00065191"/>
    <w:rsid w:val="00066063"/>
    <w:rsid w:val="0007154C"/>
    <w:rsid w:val="0007236F"/>
    <w:rsid w:val="00073635"/>
    <w:rsid w:val="00075D5B"/>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24A2"/>
    <w:rsid w:val="000A592D"/>
    <w:rsid w:val="000A643C"/>
    <w:rsid w:val="000A7ACA"/>
    <w:rsid w:val="000B0641"/>
    <w:rsid w:val="000B5480"/>
    <w:rsid w:val="000B682B"/>
    <w:rsid w:val="000C03DA"/>
    <w:rsid w:val="000C494A"/>
    <w:rsid w:val="000C4B17"/>
    <w:rsid w:val="000C55CB"/>
    <w:rsid w:val="000C730A"/>
    <w:rsid w:val="000C7FD5"/>
    <w:rsid w:val="000D099B"/>
    <w:rsid w:val="000D50C8"/>
    <w:rsid w:val="000D6591"/>
    <w:rsid w:val="000D6BC3"/>
    <w:rsid w:val="000E0482"/>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BF1"/>
    <w:rsid w:val="00106F02"/>
    <w:rsid w:val="001078A8"/>
    <w:rsid w:val="00107904"/>
    <w:rsid w:val="001129DE"/>
    <w:rsid w:val="0011369D"/>
    <w:rsid w:val="00113F18"/>
    <w:rsid w:val="00114470"/>
    <w:rsid w:val="00117326"/>
    <w:rsid w:val="00117C85"/>
    <w:rsid w:val="00121C37"/>
    <w:rsid w:val="00122833"/>
    <w:rsid w:val="00125C41"/>
    <w:rsid w:val="00126B1A"/>
    <w:rsid w:val="0013179E"/>
    <w:rsid w:val="00131A6C"/>
    <w:rsid w:val="00131E4C"/>
    <w:rsid w:val="001329C9"/>
    <w:rsid w:val="00133B59"/>
    <w:rsid w:val="00136716"/>
    <w:rsid w:val="00136B7B"/>
    <w:rsid w:val="00137465"/>
    <w:rsid w:val="00137E25"/>
    <w:rsid w:val="00137F36"/>
    <w:rsid w:val="001434C3"/>
    <w:rsid w:val="001441CB"/>
    <w:rsid w:val="00145453"/>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A7D56"/>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A27"/>
    <w:rsid w:val="00212DCC"/>
    <w:rsid w:val="002141C1"/>
    <w:rsid w:val="00215A82"/>
    <w:rsid w:val="00216F2A"/>
    <w:rsid w:val="00220914"/>
    <w:rsid w:val="00221D61"/>
    <w:rsid w:val="00221FB3"/>
    <w:rsid w:val="00224456"/>
    <w:rsid w:val="00225BEA"/>
    <w:rsid w:val="00230440"/>
    <w:rsid w:val="00230AAB"/>
    <w:rsid w:val="00230C94"/>
    <w:rsid w:val="00231A19"/>
    <w:rsid w:val="00232081"/>
    <w:rsid w:val="00232DA1"/>
    <w:rsid w:val="002378BD"/>
    <w:rsid w:val="00237B26"/>
    <w:rsid w:val="00240303"/>
    <w:rsid w:val="00241034"/>
    <w:rsid w:val="0024180A"/>
    <w:rsid w:val="00241A73"/>
    <w:rsid w:val="0024268D"/>
    <w:rsid w:val="00245B05"/>
    <w:rsid w:val="00250442"/>
    <w:rsid w:val="00250A66"/>
    <w:rsid w:val="00252455"/>
    <w:rsid w:val="00254EC2"/>
    <w:rsid w:val="002550AB"/>
    <w:rsid w:val="00256322"/>
    <w:rsid w:val="002575A8"/>
    <w:rsid w:val="00260476"/>
    <w:rsid w:val="00261B88"/>
    <w:rsid w:val="0026229E"/>
    <w:rsid w:val="002622CD"/>
    <w:rsid w:val="00264D16"/>
    <w:rsid w:val="00266574"/>
    <w:rsid w:val="002668F8"/>
    <w:rsid w:val="00270E78"/>
    <w:rsid w:val="002711CA"/>
    <w:rsid w:val="00271390"/>
    <w:rsid w:val="00271AB9"/>
    <w:rsid w:val="0027245E"/>
    <w:rsid w:val="002743A4"/>
    <w:rsid w:val="002748BB"/>
    <w:rsid w:val="00274BCC"/>
    <w:rsid w:val="00275406"/>
    <w:rsid w:val="002769E7"/>
    <w:rsid w:val="00281882"/>
    <w:rsid w:val="00281D99"/>
    <w:rsid w:val="002821B9"/>
    <w:rsid w:val="0028450D"/>
    <w:rsid w:val="00291EBF"/>
    <w:rsid w:val="00296D8E"/>
    <w:rsid w:val="0029710A"/>
    <w:rsid w:val="002A0772"/>
    <w:rsid w:val="002A6147"/>
    <w:rsid w:val="002B0601"/>
    <w:rsid w:val="002B10C7"/>
    <w:rsid w:val="002B199B"/>
    <w:rsid w:val="002B66EF"/>
    <w:rsid w:val="002B6EC9"/>
    <w:rsid w:val="002B7609"/>
    <w:rsid w:val="002C0665"/>
    <w:rsid w:val="002C2C92"/>
    <w:rsid w:val="002C4749"/>
    <w:rsid w:val="002C6317"/>
    <w:rsid w:val="002D07B9"/>
    <w:rsid w:val="002D0C71"/>
    <w:rsid w:val="002D0F04"/>
    <w:rsid w:val="002D26A9"/>
    <w:rsid w:val="002D31A6"/>
    <w:rsid w:val="002D4A56"/>
    <w:rsid w:val="002D797A"/>
    <w:rsid w:val="002E0BC4"/>
    <w:rsid w:val="002E184C"/>
    <w:rsid w:val="002E2CAE"/>
    <w:rsid w:val="002E610D"/>
    <w:rsid w:val="002E6409"/>
    <w:rsid w:val="002F137A"/>
    <w:rsid w:val="002F1C6F"/>
    <w:rsid w:val="002F267D"/>
    <w:rsid w:val="002F39EB"/>
    <w:rsid w:val="002F3D30"/>
    <w:rsid w:val="002F41A4"/>
    <w:rsid w:val="002F48E3"/>
    <w:rsid w:val="002F6BBA"/>
    <w:rsid w:val="002F6DFA"/>
    <w:rsid w:val="002F7C5F"/>
    <w:rsid w:val="0030038F"/>
    <w:rsid w:val="00302D7F"/>
    <w:rsid w:val="00305125"/>
    <w:rsid w:val="00306442"/>
    <w:rsid w:val="003069FB"/>
    <w:rsid w:val="0031025F"/>
    <w:rsid w:val="00312C0C"/>
    <w:rsid w:val="00313AA2"/>
    <w:rsid w:val="003200C9"/>
    <w:rsid w:val="003209C7"/>
    <w:rsid w:val="0032306D"/>
    <w:rsid w:val="00324970"/>
    <w:rsid w:val="00326170"/>
    <w:rsid w:val="003263E9"/>
    <w:rsid w:val="00326D35"/>
    <w:rsid w:val="00331183"/>
    <w:rsid w:val="00332063"/>
    <w:rsid w:val="00333AB9"/>
    <w:rsid w:val="00333C06"/>
    <w:rsid w:val="0033459B"/>
    <w:rsid w:val="00335BE8"/>
    <w:rsid w:val="00337C87"/>
    <w:rsid w:val="0034265F"/>
    <w:rsid w:val="003428EA"/>
    <w:rsid w:val="00343A49"/>
    <w:rsid w:val="00346441"/>
    <w:rsid w:val="003475EC"/>
    <w:rsid w:val="0035076B"/>
    <w:rsid w:val="00352BEB"/>
    <w:rsid w:val="00353885"/>
    <w:rsid w:val="00361EB1"/>
    <w:rsid w:val="003629D1"/>
    <w:rsid w:val="003637CE"/>
    <w:rsid w:val="00365FA9"/>
    <w:rsid w:val="003715EC"/>
    <w:rsid w:val="00371DF0"/>
    <w:rsid w:val="00373753"/>
    <w:rsid w:val="00374A06"/>
    <w:rsid w:val="00376867"/>
    <w:rsid w:val="00376A96"/>
    <w:rsid w:val="003772AC"/>
    <w:rsid w:val="00381E56"/>
    <w:rsid w:val="003826FF"/>
    <w:rsid w:val="0038512A"/>
    <w:rsid w:val="00385E4F"/>
    <w:rsid w:val="00393D9D"/>
    <w:rsid w:val="00393E61"/>
    <w:rsid w:val="00396D02"/>
    <w:rsid w:val="0039751A"/>
    <w:rsid w:val="003A0041"/>
    <w:rsid w:val="003A1C3E"/>
    <w:rsid w:val="003A2970"/>
    <w:rsid w:val="003A5088"/>
    <w:rsid w:val="003A7D80"/>
    <w:rsid w:val="003B0E46"/>
    <w:rsid w:val="003B14AA"/>
    <w:rsid w:val="003B19C7"/>
    <w:rsid w:val="003B25A5"/>
    <w:rsid w:val="003B3120"/>
    <w:rsid w:val="003B3537"/>
    <w:rsid w:val="003B567E"/>
    <w:rsid w:val="003B6932"/>
    <w:rsid w:val="003B743C"/>
    <w:rsid w:val="003B79EB"/>
    <w:rsid w:val="003B7ED0"/>
    <w:rsid w:val="003C0D91"/>
    <w:rsid w:val="003C3E42"/>
    <w:rsid w:val="003C4B05"/>
    <w:rsid w:val="003C72E2"/>
    <w:rsid w:val="003D07D2"/>
    <w:rsid w:val="003D5B84"/>
    <w:rsid w:val="003D6C93"/>
    <w:rsid w:val="003D79CF"/>
    <w:rsid w:val="003E0207"/>
    <w:rsid w:val="003E201A"/>
    <w:rsid w:val="003E3010"/>
    <w:rsid w:val="003E304D"/>
    <w:rsid w:val="003E3D41"/>
    <w:rsid w:val="003E4AA5"/>
    <w:rsid w:val="003F0964"/>
    <w:rsid w:val="003F18A1"/>
    <w:rsid w:val="003F1D93"/>
    <w:rsid w:val="003F2EB6"/>
    <w:rsid w:val="003F4897"/>
    <w:rsid w:val="003F6587"/>
    <w:rsid w:val="00402C7D"/>
    <w:rsid w:val="00403A74"/>
    <w:rsid w:val="00405F45"/>
    <w:rsid w:val="00407351"/>
    <w:rsid w:val="00407C2D"/>
    <w:rsid w:val="004106DF"/>
    <w:rsid w:val="00411A71"/>
    <w:rsid w:val="00411C0C"/>
    <w:rsid w:val="0041399A"/>
    <w:rsid w:val="00414535"/>
    <w:rsid w:val="00414EA0"/>
    <w:rsid w:val="004176B0"/>
    <w:rsid w:val="00420D64"/>
    <w:rsid w:val="00424E85"/>
    <w:rsid w:val="00425BE9"/>
    <w:rsid w:val="00427072"/>
    <w:rsid w:val="00427516"/>
    <w:rsid w:val="0043585C"/>
    <w:rsid w:val="00441F35"/>
    <w:rsid w:val="00443205"/>
    <w:rsid w:val="004439D2"/>
    <w:rsid w:val="00447F43"/>
    <w:rsid w:val="004503E9"/>
    <w:rsid w:val="00453463"/>
    <w:rsid w:val="004550E4"/>
    <w:rsid w:val="004637E8"/>
    <w:rsid w:val="00467368"/>
    <w:rsid w:val="004674CD"/>
    <w:rsid w:val="00470DB2"/>
    <w:rsid w:val="004710EE"/>
    <w:rsid w:val="004712B3"/>
    <w:rsid w:val="00472E56"/>
    <w:rsid w:val="004740EC"/>
    <w:rsid w:val="004816D7"/>
    <w:rsid w:val="004819CF"/>
    <w:rsid w:val="00481DA2"/>
    <w:rsid w:val="00482432"/>
    <w:rsid w:val="00484866"/>
    <w:rsid w:val="004859D6"/>
    <w:rsid w:val="00485FD1"/>
    <w:rsid w:val="0048797E"/>
    <w:rsid w:val="00487DD3"/>
    <w:rsid w:val="004902C8"/>
    <w:rsid w:val="004905D4"/>
    <w:rsid w:val="00492E44"/>
    <w:rsid w:val="00494285"/>
    <w:rsid w:val="004947B9"/>
    <w:rsid w:val="00494A2A"/>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D4"/>
    <w:rsid w:val="004C3BEB"/>
    <w:rsid w:val="004C59ED"/>
    <w:rsid w:val="004C65D5"/>
    <w:rsid w:val="004D4F82"/>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5BB4"/>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37BEA"/>
    <w:rsid w:val="00540DCE"/>
    <w:rsid w:val="00540DD7"/>
    <w:rsid w:val="00541F86"/>
    <w:rsid w:val="00541FCB"/>
    <w:rsid w:val="0054283A"/>
    <w:rsid w:val="00545E9C"/>
    <w:rsid w:val="00547658"/>
    <w:rsid w:val="0054768C"/>
    <w:rsid w:val="00551C6C"/>
    <w:rsid w:val="00555473"/>
    <w:rsid w:val="0055649A"/>
    <w:rsid w:val="00562191"/>
    <w:rsid w:val="00563102"/>
    <w:rsid w:val="00570502"/>
    <w:rsid w:val="00572013"/>
    <w:rsid w:val="00573257"/>
    <w:rsid w:val="00574BAE"/>
    <w:rsid w:val="00576D8C"/>
    <w:rsid w:val="005778F7"/>
    <w:rsid w:val="00577A3F"/>
    <w:rsid w:val="005805DF"/>
    <w:rsid w:val="00581C6C"/>
    <w:rsid w:val="0058326E"/>
    <w:rsid w:val="005833B8"/>
    <w:rsid w:val="00583A03"/>
    <w:rsid w:val="005841BA"/>
    <w:rsid w:val="00584301"/>
    <w:rsid w:val="00585175"/>
    <w:rsid w:val="005877F2"/>
    <w:rsid w:val="00592442"/>
    <w:rsid w:val="0059283B"/>
    <w:rsid w:val="00593E92"/>
    <w:rsid w:val="005949F1"/>
    <w:rsid w:val="005956F7"/>
    <w:rsid w:val="00595CB2"/>
    <w:rsid w:val="005978C8"/>
    <w:rsid w:val="005A0A0F"/>
    <w:rsid w:val="005A1AD0"/>
    <w:rsid w:val="005A2361"/>
    <w:rsid w:val="005A24ED"/>
    <w:rsid w:val="005A2573"/>
    <w:rsid w:val="005A3859"/>
    <w:rsid w:val="005A4783"/>
    <w:rsid w:val="005A6B87"/>
    <w:rsid w:val="005B0825"/>
    <w:rsid w:val="005B0866"/>
    <w:rsid w:val="005B0A84"/>
    <w:rsid w:val="005B2302"/>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2BA"/>
    <w:rsid w:val="005E736A"/>
    <w:rsid w:val="005E75FC"/>
    <w:rsid w:val="005F042D"/>
    <w:rsid w:val="005F3D1C"/>
    <w:rsid w:val="005F534C"/>
    <w:rsid w:val="005F75F8"/>
    <w:rsid w:val="005F7CC2"/>
    <w:rsid w:val="006044C7"/>
    <w:rsid w:val="00605959"/>
    <w:rsid w:val="006123B6"/>
    <w:rsid w:val="00613977"/>
    <w:rsid w:val="0061627D"/>
    <w:rsid w:val="006206C7"/>
    <w:rsid w:val="00622EC4"/>
    <w:rsid w:val="0062488B"/>
    <w:rsid w:val="006327F1"/>
    <w:rsid w:val="00636167"/>
    <w:rsid w:val="00644417"/>
    <w:rsid w:val="00645760"/>
    <w:rsid w:val="0064591C"/>
    <w:rsid w:val="00647075"/>
    <w:rsid w:val="00652EBE"/>
    <w:rsid w:val="006549EF"/>
    <w:rsid w:val="00655C14"/>
    <w:rsid w:val="00656420"/>
    <w:rsid w:val="00662070"/>
    <w:rsid w:val="0066237A"/>
    <w:rsid w:val="006628A9"/>
    <w:rsid w:val="00665A9F"/>
    <w:rsid w:val="00665B37"/>
    <w:rsid w:val="006719D8"/>
    <w:rsid w:val="0067364F"/>
    <w:rsid w:val="00673F74"/>
    <w:rsid w:val="00675D81"/>
    <w:rsid w:val="00676455"/>
    <w:rsid w:val="00676EB9"/>
    <w:rsid w:val="00682B00"/>
    <w:rsid w:val="00685AA5"/>
    <w:rsid w:val="00685FB4"/>
    <w:rsid w:val="006863DA"/>
    <w:rsid w:val="00687CA7"/>
    <w:rsid w:val="00687D3A"/>
    <w:rsid w:val="006925E2"/>
    <w:rsid w:val="006929E0"/>
    <w:rsid w:val="006A0231"/>
    <w:rsid w:val="006A090C"/>
    <w:rsid w:val="006A1384"/>
    <w:rsid w:val="006A34DA"/>
    <w:rsid w:val="006A6AEE"/>
    <w:rsid w:val="006B027E"/>
    <w:rsid w:val="006B0965"/>
    <w:rsid w:val="006B28BA"/>
    <w:rsid w:val="006B6754"/>
    <w:rsid w:val="006B71A4"/>
    <w:rsid w:val="006B71FD"/>
    <w:rsid w:val="006C0661"/>
    <w:rsid w:val="006C0E3B"/>
    <w:rsid w:val="006C18AF"/>
    <w:rsid w:val="006C1D12"/>
    <w:rsid w:val="006C7E58"/>
    <w:rsid w:val="006D29E6"/>
    <w:rsid w:val="006D449D"/>
    <w:rsid w:val="006D5851"/>
    <w:rsid w:val="006D5DAA"/>
    <w:rsid w:val="006D60D9"/>
    <w:rsid w:val="006D6178"/>
    <w:rsid w:val="006E0184"/>
    <w:rsid w:val="006E361D"/>
    <w:rsid w:val="006E3810"/>
    <w:rsid w:val="006E44B1"/>
    <w:rsid w:val="006E492E"/>
    <w:rsid w:val="006E4C9D"/>
    <w:rsid w:val="006E5DCF"/>
    <w:rsid w:val="006E669C"/>
    <w:rsid w:val="006E786F"/>
    <w:rsid w:val="006F01C3"/>
    <w:rsid w:val="006F03C1"/>
    <w:rsid w:val="006F0480"/>
    <w:rsid w:val="006F5B9E"/>
    <w:rsid w:val="006F7480"/>
    <w:rsid w:val="0070124C"/>
    <w:rsid w:val="007017C6"/>
    <w:rsid w:val="007027BB"/>
    <w:rsid w:val="00705140"/>
    <w:rsid w:val="007066C5"/>
    <w:rsid w:val="00712FFF"/>
    <w:rsid w:val="007142C8"/>
    <w:rsid w:val="00717A32"/>
    <w:rsid w:val="00720729"/>
    <w:rsid w:val="007212E2"/>
    <w:rsid w:val="00723DEB"/>
    <w:rsid w:val="007240E7"/>
    <w:rsid w:val="00731AEB"/>
    <w:rsid w:val="00740C36"/>
    <w:rsid w:val="00741A8F"/>
    <w:rsid w:val="00742008"/>
    <w:rsid w:val="00743BA0"/>
    <w:rsid w:val="00745743"/>
    <w:rsid w:val="007467E3"/>
    <w:rsid w:val="00747DFD"/>
    <w:rsid w:val="00754329"/>
    <w:rsid w:val="0075442C"/>
    <w:rsid w:val="007547A1"/>
    <w:rsid w:val="00755FD4"/>
    <w:rsid w:val="00756A93"/>
    <w:rsid w:val="0075769A"/>
    <w:rsid w:val="00761B9E"/>
    <w:rsid w:val="00761EE7"/>
    <w:rsid w:val="00765DEF"/>
    <w:rsid w:val="00766E46"/>
    <w:rsid w:val="00770E6E"/>
    <w:rsid w:val="00771A7C"/>
    <w:rsid w:val="0077230A"/>
    <w:rsid w:val="00772725"/>
    <w:rsid w:val="00773EB7"/>
    <w:rsid w:val="007751AA"/>
    <w:rsid w:val="007767D7"/>
    <w:rsid w:val="00777AD7"/>
    <w:rsid w:val="00786C22"/>
    <w:rsid w:val="007912CE"/>
    <w:rsid w:val="007929E0"/>
    <w:rsid w:val="0079451D"/>
    <w:rsid w:val="007A04C8"/>
    <w:rsid w:val="007A3102"/>
    <w:rsid w:val="007A3B30"/>
    <w:rsid w:val="007A3FC0"/>
    <w:rsid w:val="007A49BA"/>
    <w:rsid w:val="007A609F"/>
    <w:rsid w:val="007A7484"/>
    <w:rsid w:val="007B57A1"/>
    <w:rsid w:val="007B7535"/>
    <w:rsid w:val="007C0D3D"/>
    <w:rsid w:val="007C2A08"/>
    <w:rsid w:val="007C60D8"/>
    <w:rsid w:val="007D0AC6"/>
    <w:rsid w:val="007D2077"/>
    <w:rsid w:val="007D7A78"/>
    <w:rsid w:val="007E5812"/>
    <w:rsid w:val="007E68A5"/>
    <w:rsid w:val="007F1EC7"/>
    <w:rsid w:val="007F286F"/>
    <w:rsid w:val="007F2C82"/>
    <w:rsid w:val="007F36F4"/>
    <w:rsid w:val="007F38BA"/>
    <w:rsid w:val="007F3EAF"/>
    <w:rsid w:val="007F40B0"/>
    <w:rsid w:val="007F5F38"/>
    <w:rsid w:val="007F665B"/>
    <w:rsid w:val="0080386D"/>
    <w:rsid w:val="008042C8"/>
    <w:rsid w:val="0080484E"/>
    <w:rsid w:val="00805925"/>
    <w:rsid w:val="00805CFD"/>
    <w:rsid w:val="00807F15"/>
    <w:rsid w:val="0081359D"/>
    <w:rsid w:val="008136A0"/>
    <w:rsid w:val="00813A92"/>
    <w:rsid w:val="00813CDD"/>
    <w:rsid w:val="00814164"/>
    <w:rsid w:val="00814AD7"/>
    <w:rsid w:val="00815A2E"/>
    <w:rsid w:val="008168B9"/>
    <w:rsid w:val="00820B4E"/>
    <w:rsid w:val="00822488"/>
    <w:rsid w:val="00823B38"/>
    <w:rsid w:val="00823C7C"/>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448C9"/>
    <w:rsid w:val="00845DE0"/>
    <w:rsid w:val="008508FF"/>
    <w:rsid w:val="00850CAC"/>
    <w:rsid w:val="0085238C"/>
    <w:rsid w:val="008530DA"/>
    <w:rsid w:val="0085369A"/>
    <w:rsid w:val="008538D0"/>
    <w:rsid w:val="00853BF4"/>
    <w:rsid w:val="00854ED5"/>
    <w:rsid w:val="00855965"/>
    <w:rsid w:val="00856356"/>
    <w:rsid w:val="008563F2"/>
    <w:rsid w:val="00860671"/>
    <w:rsid w:val="00862CD2"/>
    <w:rsid w:val="0086508B"/>
    <w:rsid w:val="00866E4F"/>
    <w:rsid w:val="0087156B"/>
    <w:rsid w:val="00872D7E"/>
    <w:rsid w:val="008754E6"/>
    <w:rsid w:val="0087776F"/>
    <w:rsid w:val="0088233C"/>
    <w:rsid w:val="0088280A"/>
    <w:rsid w:val="00883EB7"/>
    <w:rsid w:val="00892C9F"/>
    <w:rsid w:val="00892FBD"/>
    <w:rsid w:val="008937F5"/>
    <w:rsid w:val="0089383D"/>
    <w:rsid w:val="00893AD8"/>
    <w:rsid w:val="00893D2C"/>
    <w:rsid w:val="00894D11"/>
    <w:rsid w:val="0089523F"/>
    <w:rsid w:val="008967E5"/>
    <w:rsid w:val="00897411"/>
    <w:rsid w:val="00897BCF"/>
    <w:rsid w:val="008A07FE"/>
    <w:rsid w:val="008A12AD"/>
    <w:rsid w:val="008A1677"/>
    <w:rsid w:val="008A6436"/>
    <w:rsid w:val="008A6E5D"/>
    <w:rsid w:val="008B013C"/>
    <w:rsid w:val="008B04B3"/>
    <w:rsid w:val="008B060F"/>
    <w:rsid w:val="008B144F"/>
    <w:rsid w:val="008B1A88"/>
    <w:rsid w:val="008B279B"/>
    <w:rsid w:val="008B2F3B"/>
    <w:rsid w:val="008B3B85"/>
    <w:rsid w:val="008B42E3"/>
    <w:rsid w:val="008B4E8C"/>
    <w:rsid w:val="008B5374"/>
    <w:rsid w:val="008B60B8"/>
    <w:rsid w:val="008C12BE"/>
    <w:rsid w:val="008C1B93"/>
    <w:rsid w:val="008C22C7"/>
    <w:rsid w:val="008C38EB"/>
    <w:rsid w:val="008C414B"/>
    <w:rsid w:val="008C54EA"/>
    <w:rsid w:val="008C6701"/>
    <w:rsid w:val="008C671C"/>
    <w:rsid w:val="008C7653"/>
    <w:rsid w:val="008D28A9"/>
    <w:rsid w:val="008D3BDF"/>
    <w:rsid w:val="008D732E"/>
    <w:rsid w:val="008D7EA2"/>
    <w:rsid w:val="008E0F80"/>
    <w:rsid w:val="008E1CA4"/>
    <w:rsid w:val="008E3FAA"/>
    <w:rsid w:val="008E737C"/>
    <w:rsid w:val="008F05B8"/>
    <w:rsid w:val="008F0C9D"/>
    <w:rsid w:val="008F0D5A"/>
    <w:rsid w:val="008F1C12"/>
    <w:rsid w:val="008F3D45"/>
    <w:rsid w:val="008F5A4B"/>
    <w:rsid w:val="008F5EF9"/>
    <w:rsid w:val="008F5F6F"/>
    <w:rsid w:val="009009F5"/>
    <w:rsid w:val="00900EC1"/>
    <w:rsid w:val="00901214"/>
    <w:rsid w:val="00904D6D"/>
    <w:rsid w:val="00904EC8"/>
    <w:rsid w:val="00906951"/>
    <w:rsid w:val="0091187A"/>
    <w:rsid w:val="00912FBC"/>
    <w:rsid w:val="00913D3B"/>
    <w:rsid w:val="00913F75"/>
    <w:rsid w:val="00921D05"/>
    <w:rsid w:val="0092257C"/>
    <w:rsid w:val="00923121"/>
    <w:rsid w:val="009232B0"/>
    <w:rsid w:val="00926C86"/>
    <w:rsid w:val="009314C3"/>
    <w:rsid w:val="009317FD"/>
    <w:rsid w:val="009333CA"/>
    <w:rsid w:val="00934AA3"/>
    <w:rsid w:val="009406FF"/>
    <w:rsid w:val="00941203"/>
    <w:rsid w:val="009416C1"/>
    <w:rsid w:val="0094256E"/>
    <w:rsid w:val="009435EE"/>
    <w:rsid w:val="0094367D"/>
    <w:rsid w:val="00943FA1"/>
    <w:rsid w:val="00945A5C"/>
    <w:rsid w:val="00946389"/>
    <w:rsid w:val="0094738D"/>
    <w:rsid w:val="00950EF7"/>
    <w:rsid w:val="00954DC1"/>
    <w:rsid w:val="00955462"/>
    <w:rsid w:val="00956EB6"/>
    <w:rsid w:val="00957C11"/>
    <w:rsid w:val="00960542"/>
    <w:rsid w:val="009617A9"/>
    <w:rsid w:val="00964786"/>
    <w:rsid w:val="009665BE"/>
    <w:rsid w:val="009672BC"/>
    <w:rsid w:val="009673AB"/>
    <w:rsid w:val="00970E84"/>
    <w:rsid w:val="00971153"/>
    <w:rsid w:val="0097390B"/>
    <w:rsid w:val="00981036"/>
    <w:rsid w:val="00981E5F"/>
    <w:rsid w:val="009820A4"/>
    <w:rsid w:val="00983846"/>
    <w:rsid w:val="00990CC8"/>
    <w:rsid w:val="0099227E"/>
    <w:rsid w:val="009949C5"/>
    <w:rsid w:val="00996DE9"/>
    <w:rsid w:val="009A19B2"/>
    <w:rsid w:val="009B3EC0"/>
    <w:rsid w:val="009B5FE8"/>
    <w:rsid w:val="009B62B1"/>
    <w:rsid w:val="009B76C2"/>
    <w:rsid w:val="009C080D"/>
    <w:rsid w:val="009C5293"/>
    <w:rsid w:val="009D41DF"/>
    <w:rsid w:val="009D709E"/>
    <w:rsid w:val="009E0249"/>
    <w:rsid w:val="009E055A"/>
    <w:rsid w:val="009E0F0F"/>
    <w:rsid w:val="009E36AC"/>
    <w:rsid w:val="009E4FB4"/>
    <w:rsid w:val="009E5694"/>
    <w:rsid w:val="009E585B"/>
    <w:rsid w:val="009F040E"/>
    <w:rsid w:val="009F2770"/>
    <w:rsid w:val="00A01765"/>
    <w:rsid w:val="00A02DD3"/>
    <w:rsid w:val="00A04D6C"/>
    <w:rsid w:val="00A05622"/>
    <w:rsid w:val="00A06395"/>
    <w:rsid w:val="00A1136A"/>
    <w:rsid w:val="00A14A5D"/>
    <w:rsid w:val="00A16250"/>
    <w:rsid w:val="00A17296"/>
    <w:rsid w:val="00A17AC6"/>
    <w:rsid w:val="00A17D28"/>
    <w:rsid w:val="00A21621"/>
    <w:rsid w:val="00A22457"/>
    <w:rsid w:val="00A22900"/>
    <w:rsid w:val="00A31E71"/>
    <w:rsid w:val="00A3340E"/>
    <w:rsid w:val="00A40A58"/>
    <w:rsid w:val="00A42248"/>
    <w:rsid w:val="00A426C8"/>
    <w:rsid w:val="00A42ABF"/>
    <w:rsid w:val="00A43D78"/>
    <w:rsid w:val="00A4427E"/>
    <w:rsid w:val="00A46733"/>
    <w:rsid w:val="00A46ECF"/>
    <w:rsid w:val="00A47588"/>
    <w:rsid w:val="00A477B8"/>
    <w:rsid w:val="00A47AD5"/>
    <w:rsid w:val="00A47F03"/>
    <w:rsid w:val="00A51683"/>
    <w:rsid w:val="00A51892"/>
    <w:rsid w:val="00A52037"/>
    <w:rsid w:val="00A52149"/>
    <w:rsid w:val="00A5654D"/>
    <w:rsid w:val="00A5724F"/>
    <w:rsid w:val="00A6261F"/>
    <w:rsid w:val="00A62793"/>
    <w:rsid w:val="00A662A3"/>
    <w:rsid w:val="00A6697F"/>
    <w:rsid w:val="00A71C8A"/>
    <w:rsid w:val="00A71ED6"/>
    <w:rsid w:val="00A779D2"/>
    <w:rsid w:val="00A77E76"/>
    <w:rsid w:val="00A80090"/>
    <w:rsid w:val="00A85A64"/>
    <w:rsid w:val="00A93118"/>
    <w:rsid w:val="00AA3EC5"/>
    <w:rsid w:val="00AA48F5"/>
    <w:rsid w:val="00AA4B39"/>
    <w:rsid w:val="00AA512B"/>
    <w:rsid w:val="00AA54E0"/>
    <w:rsid w:val="00AA608B"/>
    <w:rsid w:val="00AA77C0"/>
    <w:rsid w:val="00AB1CD7"/>
    <w:rsid w:val="00AB1F5C"/>
    <w:rsid w:val="00AB4311"/>
    <w:rsid w:val="00AB49DA"/>
    <w:rsid w:val="00AB59A7"/>
    <w:rsid w:val="00AB61A6"/>
    <w:rsid w:val="00AB65BD"/>
    <w:rsid w:val="00AB68F7"/>
    <w:rsid w:val="00AC077B"/>
    <w:rsid w:val="00AC0C82"/>
    <w:rsid w:val="00AC1F08"/>
    <w:rsid w:val="00AC60ED"/>
    <w:rsid w:val="00AD2373"/>
    <w:rsid w:val="00AD564C"/>
    <w:rsid w:val="00AD7639"/>
    <w:rsid w:val="00AE3182"/>
    <w:rsid w:val="00AE43A3"/>
    <w:rsid w:val="00AF095A"/>
    <w:rsid w:val="00AF1119"/>
    <w:rsid w:val="00AF407F"/>
    <w:rsid w:val="00AF59C3"/>
    <w:rsid w:val="00B011BB"/>
    <w:rsid w:val="00B0163B"/>
    <w:rsid w:val="00B04312"/>
    <w:rsid w:val="00B0539A"/>
    <w:rsid w:val="00B06669"/>
    <w:rsid w:val="00B06F09"/>
    <w:rsid w:val="00B07DF0"/>
    <w:rsid w:val="00B14782"/>
    <w:rsid w:val="00B148D9"/>
    <w:rsid w:val="00B14B32"/>
    <w:rsid w:val="00B14BA4"/>
    <w:rsid w:val="00B14C9C"/>
    <w:rsid w:val="00B14E05"/>
    <w:rsid w:val="00B162E1"/>
    <w:rsid w:val="00B17156"/>
    <w:rsid w:val="00B17A29"/>
    <w:rsid w:val="00B17D85"/>
    <w:rsid w:val="00B21966"/>
    <w:rsid w:val="00B22C9F"/>
    <w:rsid w:val="00B2363C"/>
    <w:rsid w:val="00B24F75"/>
    <w:rsid w:val="00B252F9"/>
    <w:rsid w:val="00B25977"/>
    <w:rsid w:val="00B271D8"/>
    <w:rsid w:val="00B27C45"/>
    <w:rsid w:val="00B313EB"/>
    <w:rsid w:val="00B3198A"/>
    <w:rsid w:val="00B34812"/>
    <w:rsid w:val="00B357AE"/>
    <w:rsid w:val="00B37E57"/>
    <w:rsid w:val="00B4067E"/>
    <w:rsid w:val="00B42FA5"/>
    <w:rsid w:val="00B514D3"/>
    <w:rsid w:val="00B51BC7"/>
    <w:rsid w:val="00B52134"/>
    <w:rsid w:val="00B559F0"/>
    <w:rsid w:val="00B56063"/>
    <w:rsid w:val="00B570B0"/>
    <w:rsid w:val="00B57714"/>
    <w:rsid w:val="00B61620"/>
    <w:rsid w:val="00B62281"/>
    <w:rsid w:val="00B64061"/>
    <w:rsid w:val="00B65BB6"/>
    <w:rsid w:val="00B7048C"/>
    <w:rsid w:val="00B71D8A"/>
    <w:rsid w:val="00B73F7D"/>
    <w:rsid w:val="00B743B9"/>
    <w:rsid w:val="00B75F7B"/>
    <w:rsid w:val="00B768D7"/>
    <w:rsid w:val="00B778A3"/>
    <w:rsid w:val="00B809F3"/>
    <w:rsid w:val="00B83923"/>
    <w:rsid w:val="00B85932"/>
    <w:rsid w:val="00B871D3"/>
    <w:rsid w:val="00B87588"/>
    <w:rsid w:val="00B92474"/>
    <w:rsid w:val="00B97BAC"/>
    <w:rsid w:val="00BA2419"/>
    <w:rsid w:val="00BB0F2F"/>
    <w:rsid w:val="00BB1C66"/>
    <w:rsid w:val="00BB3596"/>
    <w:rsid w:val="00BB524D"/>
    <w:rsid w:val="00BB5385"/>
    <w:rsid w:val="00BB5653"/>
    <w:rsid w:val="00BB6E3C"/>
    <w:rsid w:val="00BC06CF"/>
    <w:rsid w:val="00BC133D"/>
    <w:rsid w:val="00BC34F4"/>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46E"/>
    <w:rsid w:val="00C00EA2"/>
    <w:rsid w:val="00C011EE"/>
    <w:rsid w:val="00C02535"/>
    <w:rsid w:val="00C0352A"/>
    <w:rsid w:val="00C0425B"/>
    <w:rsid w:val="00C05811"/>
    <w:rsid w:val="00C07BEF"/>
    <w:rsid w:val="00C1015B"/>
    <w:rsid w:val="00C103A1"/>
    <w:rsid w:val="00C10A10"/>
    <w:rsid w:val="00C10D6A"/>
    <w:rsid w:val="00C10EC0"/>
    <w:rsid w:val="00C120A5"/>
    <w:rsid w:val="00C1391D"/>
    <w:rsid w:val="00C13B9C"/>
    <w:rsid w:val="00C14063"/>
    <w:rsid w:val="00C15102"/>
    <w:rsid w:val="00C15A56"/>
    <w:rsid w:val="00C20353"/>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3906"/>
    <w:rsid w:val="00C44562"/>
    <w:rsid w:val="00C453FB"/>
    <w:rsid w:val="00C50166"/>
    <w:rsid w:val="00C502FF"/>
    <w:rsid w:val="00C54198"/>
    <w:rsid w:val="00C55BED"/>
    <w:rsid w:val="00C55D03"/>
    <w:rsid w:val="00C55F3E"/>
    <w:rsid w:val="00C57311"/>
    <w:rsid w:val="00C61929"/>
    <w:rsid w:val="00C62E71"/>
    <w:rsid w:val="00C63059"/>
    <w:rsid w:val="00C631FE"/>
    <w:rsid w:val="00C63C08"/>
    <w:rsid w:val="00C653EC"/>
    <w:rsid w:val="00C66CCC"/>
    <w:rsid w:val="00C676A4"/>
    <w:rsid w:val="00C700B6"/>
    <w:rsid w:val="00C7182A"/>
    <w:rsid w:val="00C72659"/>
    <w:rsid w:val="00C734AC"/>
    <w:rsid w:val="00C73BD7"/>
    <w:rsid w:val="00C74300"/>
    <w:rsid w:val="00C80CAC"/>
    <w:rsid w:val="00C8516B"/>
    <w:rsid w:val="00C854C1"/>
    <w:rsid w:val="00C85B81"/>
    <w:rsid w:val="00C9178F"/>
    <w:rsid w:val="00C93F76"/>
    <w:rsid w:val="00C94669"/>
    <w:rsid w:val="00C9655A"/>
    <w:rsid w:val="00C96FCA"/>
    <w:rsid w:val="00C9754D"/>
    <w:rsid w:val="00C975DF"/>
    <w:rsid w:val="00CA5D84"/>
    <w:rsid w:val="00CB1F96"/>
    <w:rsid w:val="00CC1960"/>
    <w:rsid w:val="00CC760C"/>
    <w:rsid w:val="00CE1CF3"/>
    <w:rsid w:val="00CE70F3"/>
    <w:rsid w:val="00CE7659"/>
    <w:rsid w:val="00CF0E18"/>
    <w:rsid w:val="00CF29A4"/>
    <w:rsid w:val="00CF2F2E"/>
    <w:rsid w:val="00CF624D"/>
    <w:rsid w:val="00CF6E34"/>
    <w:rsid w:val="00D066D9"/>
    <w:rsid w:val="00D076EF"/>
    <w:rsid w:val="00D108C5"/>
    <w:rsid w:val="00D10D7A"/>
    <w:rsid w:val="00D1187F"/>
    <w:rsid w:val="00D11C2D"/>
    <w:rsid w:val="00D1618D"/>
    <w:rsid w:val="00D167B1"/>
    <w:rsid w:val="00D16D1B"/>
    <w:rsid w:val="00D21F66"/>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62"/>
    <w:rsid w:val="00D634A8"/>
    <w:rsid w:val="00D64C3D"/>
    <w:rsid w:val="00D65A1C"/>
    <w:rsid w:val="00D67099"/>
    <w:rsid w:val="00D71939"/>
    <w:rsid w:val="00D726F4"/>
    <w:rsid w:val="00D72D27"/>
    <w:rsid w:val="00D73317"/>
    <w:rsid w:val="00D743C8"/>
    <w:rsid w:val="00D743DA"/>
    <w:rsid w:val="00D744B5"/>
    <w:rsid w:val="00D745B1"/>
    <w:rsid w:val="00D74C5F"/>
    <w:rsid w:val="00D753F3"/>
    <w:rsid w:val="00D85CC6"/>
    <w:rsid w:val="00D9045B"/>
    <w:rsid w:val="00D90EA9"/>
    <w:rsid w:val="00D91AD4"/>
    <w:rsid w:val="00D941C3"/>
    <w:rsid w:val="00D94A99"/>
    <w:rsid w:val="00D95324"/>
    <w:rsid w:val="00D95482"/>
    <w:rsid w:val="00DA0390"/>
    <w:rsid w:val="00DA1940"/>
    <w:rsid w:val="00DA3C3C"/>
    <w:rsid w:val="00DB05EC"/>
    <w:rsid w:val="00DB166E"/>
    <w:rsid w:val="00DB3D8C"/>
    <w:rsid w:val="00DB43B8"/>
    <w:rsid w:val="00DB7BD1"/>
    <w:rsid w:val="00DB7C8A"/>
    <w:rsid w:val="00DC2DC5"/>
    <w:rsid w:val="00DC341B"/>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0F67"/>
    <w:rsid w:val="00E1138C"/>
    <w:rsid w:val="00E12071"/>
    <w:rsid w:val="00E12660"/>
    <w:rsid w:val="00E12838"/>
    <w:rsid w:val="00E15BBF"/>
    <w:rsid w:val="00E15E62"/>
    <w:rsid w:val="00E15ECD"/>
    <w:rsid w:val="00E23F00"/>
    <w:rsid w:val="00E2599A"/>
    <w:rsid w:val="00E25C9C"/>
    <w:rsid w:val="00E26A0F"/>
    <w:rsid w:val="00E30F85"/>
    <w:rsid w:val="00E318D4"/>
    <w:rsid w:val="00E339EE"/>
    <w:rsid w:val="00E3557A"/>
    <w:rsid w:val="00E4014C"/>
    <w:rsid w:val="00E401FC"/>
    <w:rsid w:val="00E42D1B"/>
    <w:rsid w:val="00E42E08"/>
    <w:rsid w:val="00E46C0B"/>
    <w:rsid w:val="00E46FAB"/>
    <w:rsid w:val="00E474DC"/>
    <w:rsid w:val="00E5155C"/>
    <w:rsid w:val="00E55EA9"/>
    <w:rsid w:val="00E56307"/>
    <w:rsid w:val="00E56D55"/>
    <w:rsid w:val="00E56F52"/>
    <w:rsid w:val="00E57F76"/>
    <w:rsid w:val="00E60696"/>
    <w:rsid w:val="00E62028"/>
    <w:rsid w:val="00E6393C"/>
    <w:rsid w:val="00E67E51"/>
    <w:rsid w:val="00E67F7D"/>
    <w:rsid w:val="00E76BE0"/>
    <w:rsid w:val="00E7790B"/>
    <w:rsid w:val="00E81714"/>
    <w:rsid w:val="00E861C6"/>
    <w:rsid w:val="00E91546"/>
    <w:rsid w:val="00E91678"/>
    <w:rsid w:val="00E9206E"/>
    <w:rsid w:val="00E93438"/>
    <w:rsid w:val="00E93F64"/>
    <w:rsid w:val="00E96092"/>
    <w:rsid w:val="00E96737"/>
    <w:rsid w:val="00EA0668"/>
    <w:rsid w:val="00EA127F"/>
    <w:rsid w:val="00EA1F53"/>
    <w:rsid w:val="00EA4376"/>
    <w:rsid w:val="00EA70DC"/>
    <w:rsid w:val="00EB01FF"/>
    <w:rsid w:val="00EB06C6"/>
    <w:rsid w:val="00EB1B47"/>
    <w:rsid w:val="00EB46E1"/>
    <w:rsid w:val="00EB5D17"/>
    <w:rsid w:val="00EB7BD6"/>
    <w:rsid w:val="00EC20FD"/>
    <w:rsid w:val="00EC2EF8"/>
    <w:rsid w:val="00EC3DAC"/>
    <w:rsid w:val="00EC42FF"/>
    <w:rsid w:val="00EC5A73"/>
    <w:rsid w:val="00EC5CCC"/>
    <w:rsid w:val="00ED3B7C"/>
    <w:rsid w:val="00ED3D0C"/>
    <w:rsid w:val="00ED4AEF"/>
    <w:rsid w:val="00ED570E"/>
    <w:rsid w:val="00ED5CFE"/>
    <w:rsid w:val="00EE005A"/>
    <w:rsid w:val="00EE05CF"/>
    <w:rsid w:val="00EE10AE"/>
    <w:rsid w:val="00EE2DA2"/>
    <w:rsid w:val="00EE4290"/>
    <w:rsid w:val="00EE589E"/>
    <w:rsid w:val="00EE76D0"/>
    <w:rsid w:val="00EE7C89"/>
    <w:rsid w:val="00EF1023"/>
    <w:rsid w:val="00EF1185"/>
    <w:rsid w:val="00EF1ED6"/>
    <w:rsid w:val="00EF754D"/>
    <w:rsid w:val="00F027E9"/>
    <w:rsid w:val="00F0775E"/>
    <w:rsid w:val="00F15F69"/>
    <w:rsid w:val="00F1612D"/>
    <w:rsid w:val="00F173DD"/>
    <w:rsid w:val="00F17E7A"/>
    <w:rsid w:val="00F21119"/>
    <w:rsid w:val="00F23C42"/>
    <w:rsid w:val="00F25164"/>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66679"/>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4B8E"/>
    <w:rsid w:val="00F9541D"/>
    <w:rsid w:val="00FA0403"/>
    <w:rsid w:val="00FA597D"/>
    <w:rsid w:val="00FA5B9A"/>
    <w:rsid w:val="00FB01B9"/>
    <w:rsid w:val="00FB763A"/>
    <w:rsid w:val="00FB79C0"/>
    <w:rsid w:val="00FC2EB8"/>
    <w:rsid w:val="00FC5C43"/>
    <w:rsid w:val="00FD1598"/>
    <w:rsid w:val="00FD576E"/>
    <w:rsid w:val="00FD596B"/>
    <w:rsid w:val="00FE2BCB"/>
    <w:rsid w:val="00FE58CC"/>
    <w:rsid w:val="00FE75A9"/>
    <w:rsid w:val="00FF058D"/>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B50C18"/>
  <w15:docId w15:val="{4565BF67-5CBA-40F8-961B-F70094030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2F3B"/>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link w:val="TitleChar"/>
    <w:uiPriority w:val="10"/>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IJMMSParagraphChar">
    <w:name w:val="IJMMS Paragraph Char"/>
    <w:basedOn w:val="DefaultParagraphFont"/>
    <w:link w:val="IJMMSParagraph"/>
    <w:locked/>
    <w:rsid w:val="00A40A58"/>
    <w:rPr>
      <w:sz w:val="24"/>
      <w:szCs w:val="24"/>
      <w:lang w:val="en-AU" w:eastAsia="zh-CN"/>
    </w:rPr>
  </w:style>
  <w:style w:type="paragraph" w:customStyle="1" w:styleId="IJMMSParagraph">
    <w:name w:val="IJMMS Paragraph"/>
    <w:basedOn w:val="Normal"/>
    <w:link w:val="IJMMSParagraphChar"/>
    <w:rsid w:val="00A40A58"/>
    <w:pPr>
      <w:adjustRightInd w:val="0"/>
      <w:snapToGrid w:val="0"/>
      <w:spacing w:line="340" w:lineRule="atLeast"/>
      <w:ind w:firstLine="215"/>
      <w:jc w:val="both"/>
    </w:pPr>
    <w:rPr>
      <w:sz w:val="24"/>
      <w:szCs w:val="24"/>
      <w:lang w:val="en-AU" w:eastAsia="zh-CN"/>
    </w:rPr>
  </w:style>
  <w:style w:type="paragraph" w:customStyle="1" w:styleId="E-JOURNALTitleEnglish">
    <w:name w:val="E-JOURNAL_Title English"/>
    <w:basedOn w:val="Normal"/>
    <w:qFormat/>
    <w:rsid w:val="00E67F7D"/>
    <w:pPr>
      <w:jc w:val="center"/>
    </w:pPr>
    <w:rPr>
      <w:b/>
      <w:i/>
      <w:noProof/>
      <w:sz w:val="22"/>
      <w:szCs w:val="24"/>
      <w:lang w:val="id-ID"/>
    </w:rPr>
  </w:style>
  <w:style w:type="paragraph" w:customStyle="1" w:styleId="E-JOURNALAuthor">
    <w:name w:val="E-JOURNAL_Author"/>
    <w:basedOn w:val="Normal"/>
    <w:qFormat/>
    <w:rsid w:val="00E67F7D"/>
    <w:pPr>
      <w:jc w:val="center"/>
    </w:pPr>
    <w:rPr>
      <w:sz w:val="22"/>
      <w:szCs w:val="22"/>
      <w:lang w:val="id-ID"/>
    </w:rPr>
  </w:style>
  <w:style w:type="paragraph" w:customStyle="1" w:styleId="E-JOURNALAbstrakTitle">
    <w:name w:val="E-JOURNAL_AbstrakTitle"/>
    <w:basedOn w:val="Normal"/>
    <w:qFormat/>
    <w:rsid w:val="00E67F7D"/>
    <w:pPr>
      <w:spacing w:after="60"/>
      <w:jc w:val="center"/>
    </w:pPr>
    <w:rPr>
      <w:b/>
      <w:sz w:val="22"/>
      <w:szCs w:val="24"/>
      <w:lang w:val="id-ID"/>
    </w:rPr>
  </w:style>
  <w:style w:type="paragraph" w:customStyle="1" w:styleId="E-JOURNALTitle">
    <w:name w:val="E-JOURNAL_Title"/>
    <w:basedOn w:val="Normal"/>
    <w:qFormat/>
    <w:rsid w:val="00E67F7D"/>
    <w:pPr>
      <w:jc w:val="center"/>
    </w:pPr>
    <w:rPr>
      <w:b/>
      <w:sz w:val="22"/>
      <w:szCs w:val="22"/>
      <w:lang w:val="id-ID"/>
    </w:rPr>
  </w:style>
  <w:style w:type="paragraph" w:customStyle="1" w:styleId="E-JOURNALAbstractBody">
    <w:name w:val="E-JOURNAL_AbstractBody"/>
    <w:basedOn w:val="E-JOURNALTitle"/>
    <w:qFormat/>
    <w:rsid w:val="00E67F7D"/>
    <w:pPr>
      <w:ind w:firstLine="567"/>
      <w:jc w:val="both"/>
    </w:pPr>
    <w:rPr>
      <w:b w:val="0"/>
    </w:rPr>
  </w:style>
  <w:style w:type="paragraph" w:customStyle="1" w:styleId="E-JOURNALAbstractBodyEnglish">
    <w:name w:val="E-JOURNAL_AbstractBodyEnglish"/>
    <w:basedOn w:val="Normal"/>
    <w:qFormat/>
    <w:rsid w:val="00E67F7D"/>
    <w:pPr>
      <w:ind w:firstLine="567"/>
      <w:jc w:val="both"/>
    </w:pPr>
    <w:rPr>
      <w:i/>
      <w:sz w:val="22"/>
      <w:szCs w:val="22"/>
      <w:lang w:val="id-ID"/>
    </w:rPr>
  </w:style>
  <w:style w:type="paragraph" w:customStyle="1" w:styleId="E-JOURNALHeading1">
    <w:name w:val="E-JOURNAL_Heading 1"/>
    <w:basedOn w:val="Normal"/>
    <w:qFormat/>
    <w:rsid w:val="00E67F7D"/>
    <w:pPr>
      <w:spacing w:before="120" w:after="120"/>
    </w:pPr>
    <w:rPr>
      <w:b/>
      <w:sz w:val="22"/>
      <w:szCs w:val="22"/>
    </w:rPr>
  </w:style>
  <w:style w:type="paragraph" w:customStyle="1" w:styleId="JRPMAuthor-Afiliation">
    <w:name w:val="JRPM_Author-Afiliation"/>
    <w:basedOn w:val="Normal"/>
    <w:qFormat/>
    <w:rsid w:val="00E67F7D"/>
    <w:pPr>
      <w:jc w:val="center"/>
    </w:pPr>
    <w:rPr>
      <w:bCs/>
      <w:sz w:val="22"/>
      <w:szCs w:val="22"/>
      <w:lang w:val="id-ID"/>
    </w:rPr>
  </w:style>
  <w:style w:type="paragraph" w:customStyle="1" w:styleId="Copyright">
    <w:name w:val="Copyright"/>
    <w:basedOn w:val="Normal"/>
    <w:qFormat/>
    <w:rsid w:val="00E67F7D"/>
    <w:pPr>
      <w:framePr w:hSpace="187" w:wrap="around" w:vAnchor="text" w:hAnchor="text" w:y="1"/>
      <w:spacing w:line="200" w:lineRule="exact"/>
      <w:jc w:val="right"/>
    </w:pPr>
    <w:rPr>
      <w:sz w:val="17"/>
      <w:szCs w:val="14"/>
    </w:rPr>
  </w:style>
  <w:style w:type="paragraph" w:customStyle="1" w:styleId="JRPMHeading1">
    <w:name w:val="JRPM_Heading 1"/>
    <w:basedOn w:val="Normal"/>
    <w:qFormat/>
    <w:rsid w:val="00AB61A6"/>
    <w:pPr>
      <w:spacing w:before="120" w:after="120"/>
    </w:pPr>
    <w:rPr>
      <w:b/>
      <w:sz w:val="22"/>
      <w:szCs w:val="22"/>
    </w:rPr>
  </w:style>
  <w:style w:type="paragraph" w:customStyle="1" w:styleId="JRPMBody">
    <w:name w:val="JRPM_Body"/>
    <w:basedOn w:val="Normal"/>
    <w:qFormat/>
    <w:rsid w:val="00AB61A6"/>
    <w:pPr>
      <w:ind w:firstLine="567"/>
      <w:jc w:val="both"/>
    </w:pPr>
    <w:rPr>
      <w:sz w:val="22"/>
      <w:szCs w:val="24"/>
      <w:lang w:val="id-ID"/>
    </w:rPr>
  </w:style>
  <w:style w:type="paragraph" w:customStyle="1" w:styleId="JRPMTableCaption">
    <w:name w:val="JRPM_TableCaption"/>
    <w:basedOn w:val="Normal"/>
    <w:autoRedefine/>
    <w:qFormat/>
    <w:rsid w:val="00AB61A6"/>
    <w:pPr>
      <w:spacing w:before="120" w:after="120" w:line="240" w:lineRule="atLeast"/>
      <w:jc w:val="center"/>
    </w:pPr>
    <w:rPr>
      <w:sz w:val="22"/>
      <w:szCs w:val="24"/>
      <w:lang w:val="id-ID"/>
    </w:rPr>
  </w:style>
  <w:style w:type="paragraph" w:customStyle="1" w:styleId="JRPMPictureCapture">
    <w:name w:val="JRPM_Picture Capture"/>
    <w:basedOn w:val="Normal"/>
    <w:autoRedefine/>
    <w:qFormat/>
    <w:rsid w:val="00AB61A6"/>
    <w:pPr>
      <w:spacing w:before="120" w:after="120" w:line="240" w:lineRule="atLeast"/>
      <w:jc w:val="center"/>
    </w:pPr>
    <w:rPr>
      <w:color w:val="000000"/>
      <w:sz w:val="22"/>
      <w:szCs w:val="24"/>
      <w:lang w:val="id-ID"/>
    </w:rPr>
  </w:style>
  <w:style w:type="paragraph" w:customStyle="1" w:styleId="JRPMReference">
    <w:name w:val="JRPM_Reference"/>
    <w:basedOn w:val="Normal"/>
    <w:qFormat/>
    <w:rsid w:val="00AB61A6"/>
    <w:pPr>
      <w:spacing w:before="120" w:after="120"/>
      <w:ind w:left="567" w:hanging="567"/>
      <w:jc w:val="both"/>
    </w:pPr>
    <w:rPr>
      <w:color w:val="000000"/>
      <w:sz w:val="22"/>
      <w:szCs w:val="22"/>
      <w:lang w:val="id-ID"/>
    </w:rPr>
  </w:style>
  <w:style w:type="character" w:customStyle="1" w:styleId="TitleChar">
    <w:name w:val="Title Char"/>
    <w:link w:val="Title"/>
    <w:uiPriority w:val="10"/>
    <w:rsid w:val="00845DE0"/>
    <w:rPr>
      <w:b/>
      <w:bCs/>
      <w:sz w:val="28"/>
      <w:szCs w:val="24"/>
      <w:lang w:val="id-ID"/>
    </w:rPr>
  </w:style>
  <w:style w:type="character" w:customStyle="1" w:styleId="ListParagraphChar">
    <w:name w:val="List Paragraph Char"/>
    <w:basedOn w:val="DefaultParagraphFont"/>
    <w:link w:val="ListParagraph"/>
    <w:uiPriority w:val="34"/>
    <w:locked/>
    <w:rsid w:val="00574BAE"/>
    <w:rPr>
      <w:rFonts w:ascii="Calibri" w:hAnsi="Calibri"/>
      <w:sz w:val="22"/>
      <w:szCs w:val="22"/>
      <w:lang w:val="en-GB" w:eastAsia="en-GB"/>
    </w:rPr>
  </w:style>
  <w:style w:type="table" w:styleId="TableGridLight">
    <w:name w:val="Grid Table Light"/>
    <w:basedOn w:val="TableNormal"/>
    <w:uiPriority w:val="40"/>
    <w:rsid w:val="00405F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05F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86521">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580141287">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06719118">
      <w:bodyDiv w:val="1"/>
      <w:marLeft w:val="0"/>
      <w:marRight w:val="0"/>
      <w:marTop w:val="0"/>
      <w:marBottom w:val="0"/>
      <w:divBdr>
        <w:top w:val="none" w:sz="0" w:space="0" w:color="auto"/>
        <w:left w:val="none" w:sz="0" w:space="0" w:color="auto"/>
        <w:bottom w:val="none" w:sz="0" w:space="0" w:color="auto"/>
        <w:right w:val="none" w:sz="0" w:space="0" w:color="auto"/>
      </w:divBdr>
    </w:div>
    <w:div w:id="1127815061">
      <w:bodyDiv w:val="1"/>
      <w:marLeft w:val="0"/>
      <w:marRight w:val="0"/>
      <w:marTop w:val="0"/>
      <w:marBottom w:val="0"/>
      <w:divBdr>
        <w:top w:val="none" w:sz="0" w:space="0" w:color="auto"/>
        <w:left w:val="none" w:sz="0" w:space="0" w:color="auto"/>
        <w:bottom w:val="none" w:sz="0" w:space="0" w:color="auto"/>
        <w:right w:val="none" w:sz="0" w:space="0" w:color="auto"/>
      </w:divBdr>
    </w:div>
    <w:div w:id="1151674700">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18393978">
      <w:bodyDiv w:val="1"/>
      <w:marLeft w:val="0"/>
      <w:marRight w:val="0"/>
      <w:marTop w:val="0"/>
      <w:marBottom w:val="0"/>
      <w:divBdr>
        <w:top w:val="none" w:sz="0" w:space="0" w:color="auto"/>
        <w:left w:val="none" w:sz="0" w:space="0" w:color="auto"/>
        <w:bottom w:val="none" w:sz="0" w:space="0" w:color="auto"/>
        <w:right w:val="none" w:sz="0" w:space="0" w:color="auto"/>
      </w:divBdr>
    </w:div>
    <w:div w:id="194904121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 TargetMode="Externa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x.doi.org/10.37058/jarme.v3i1.2340" TargetMode="External"/><Relationship Id="rId1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hyperlink" Target="http://dx.doi.org/10.37058/jarme.v3i1.2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F9DC9-6294-4EE6-975E-DB801BE03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10</Pages>
  <Words>10583</Words>
  <Characters>60326</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70768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acer-16</cp:lastModifiedBy>
  <cp:revision>10</cp:revision>
  <cp:lastPrinted>2021-03-25T14:53:00Z</cp:lastPrinted>
  <dcterms:created xsi:type="dcterms:W3CDTF">2024-03-22T01:41:00Z</dcterms:created>
  <dcterms:modified xsi:type="dcterms:W3CDTF">2024-03-28T14:12:00Z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fabc508b-2882-32ab-abcd-3eb6cd51947f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